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 xml:space="preserve">        </w:t>
      </w:r>
      <w:r>
        <w:rPr>
          <w:rFonts w:cs="Times New Roman"/>
          <w:b/>
          <w:bCs/>
          <w:color w:val="000000"/>
          <w:sz w:val="36"/>
          <w:szCs w:val="36"/>
        </w:rPr>
        <w:t>Порядок предоставления государственной услуги</w:t>
      </w:r>
    </w:p>
    <w:p>
      <w:pPr>
        <w:pStyle w:val="Normal"/>
        <w:jc w:val="center"/>
        <w:rPr>
          <w:rFonts w:ascii="Times New Roman" w:hAnsi="Times New Roman" w:cs="Times New Roman"/>
          <w:color w:val="000000"/>
          <w:sz w:val="22"/>
          <w:szCs w:val="22"/>
        </w:rPr>
      </w:pPr>
      <w:r>
        <w:rPr>
          <w:rFonts w:cs="Times New Roman"/>
          <w:b/>
          <w:bCs/>
          <w:color w:val="000000"/>
          <w:sz w:val="36"/>
          <w:szCs w:val="36"/>
        </w:rPr>
        <w:t>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pPr>
        <w:pStyle w:val="ConsPlusTitle"/>
        <w:jc w:val="center"/>
        <w:rPr>
          <w:rFonts w:ascii="Times New Roman" w:hAnsi="Times New Roman" w:eastAsia="Times New Roman" w:cs="Times New Roman"/>
          <w:b/>
          <w:bCs/>
          <w:color w:val="000000"/>
          <w:kern w:val="0"/>
          <w:sz w:val="28"/>
          <w:szCs w:val="28"/>
          <w:lang w:val="ru-RU" w:eastAsia="ru-RU" w:bidi="ar-SA"/>
        </w:rPr>
      </w:pPr>
      <w:r>
        <w:rPr>
          <w:rFonts w:eastAsia="Times New Roman" w:cs="Times New Roman" w:ascii="Times New Roman" w:hAnsi="Times New Roman"/>
          <w:b/>
          <w:bCs/>
          <w:color w:val="000000"/>
          <w:kern w:val="0"/>
          <w:sz w:val="28"/>
          <w:szCs w:val="28"/>
          <w:lang w:val="ru-RU" w:eastAsia="ru-RU" w:bidi="ar-SA"/>
        </w:rPr>
      </w:r>
    </w:p>
    <w:p>
      <w:pPr>
        <w:pStyle w:val="ConsPlusNormal"/>
        <w:spacing w:before="0" w:after="0"/>
        <w:ind w:left="0" w:firstLine="540"/>
        <w:jc w:val="both"/>
        <w:rPr>
          <w:rFonts w:ascii="Times New Roman" w:hAnsi="Times New Roman"/>
          <w:b/>
          <w:bCs/>
          <w:color w:val="000000"/>
        </w:rPr>
      </w:pPr>
      <w:r>
        <w:rPr>
          <w:rFonts w:ascii="Times New Roman" w:hAnsi="Times New Roman"/>
          <w:b/>
          <w:bCs/>
          <w:color w:val="000000"/>
        </w:rPr>
      </w:r>
    </w:p>
    <w:p>
      <w:pPr>
        <w:pStyle w:val="ConsPlusNormal"/>
        <w:spacing w:before="0" w:after="0"/>
        <w:ind w:left="0" w:firstLine="540"/>
        <w:jc w:val="both"/>
        <w:rPr>
          <w:b w:val="false"/>
          <w:bCs w:val="false"/>
          <w:sz w:val="28"/>
          <w:szCs w:val="28"/>
        </w:rPr>
      </w:pPr>
      <w:r>
        <w:rPr>
          <w:rFonts w:ascii="Times New Roman" w:hAnsi="Times New Roman"/>
          <w:b w:val="false"/>
          <w:bCs w:val="false"/>
          <w:color w:val="000000"/>
          <w:sz w:val="28"/>
          <w:szCs w:val="28"/>
        </w:rPr>
        <w:t xml:space="preserve">Сроки и последовательность административных процедур при предоставлении государственной услуги определяет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утверждённый приказом МЧС России от 28.11.2011 </w:t>
      </w:r>
      <w:r>
        <w:rPr>
          <w:rFonts w:ascii="Times New Roman" w:hAnsi="Times New Roman"/>
          <w:b w:val="false"/>
          <w:bCs w:val="false"/>
          <w:color w:val="000000"/>
          <w:sz w:val="28"/>
          <w:szCs w:val="28"/>
          <w:lang w:val="ru-RU"/>
        </w:rPr>
        <w:t>№</w:t>
      </w:r>
      <w:r>
        <w:rPr>
          <w:rFonts w:ascii="Times New Roman" w:hAnsi="Times New Roman"/>
          <w:b w:val="false"/>
          <w:bCs w:val="false"/>
          <w:color w:val="000000"/>
          <w:sz w:val="28"/>
          <w:szCs w:val="28"/>
        </w:rPr>
        <w:t xml:space="preserve"> 710 (далее - Регламент).</w:t>
      </w:r>
    </w:p>
    <w:p>
      <w:pPr>
        <w:pStyle w:val="ConsPlusNormal"/>
        <w:spacing w:before="0" w:after="0"/>
        <w:ind w:left="0" w:firstLine="540"/>
        <w:jc w:val="both"/>
        <w:rPr>
          <w:b w:val="false"/>
          <w:bCs w:val="false"/>
          <w:sz w:val="28"/>
          <w:szCs w:val="28"/>
        </w:rPr>
      </w:pPr>
      <w:r>
        <w:rPr/>
      </w:r>
    </w:p>
    <w:p>
      <w:pPr>
        <w:pStyle w:val="ConsPlusNormal"/>
        <w:widowControl w:val="false"/>
        <w:numPr>
          <w:ilvl w:val="0"/>
          <w:numId w:val="0"/>
        </w:numPr>
        <w:bidi w:val="0"/>
        <w:ind w:left="0" w:right="0" w:firstLine="567"/>
        <w:jc w:val="both"/>
        <w:outlineLvl w:val="0"/>
        <w:rPr>
          <w:b/>
          <w:bCs/>
          <w:color w:val="C9211E"/>
        </w:rPr>
      </w:pPr>
      <w:r>
        <w:rPr>
          <w:rFonts w:cs="Times New Roman" w:ascii="Times New Roman" w:hAnsi="Times New Roman"/>
          <w:b/>
          <w:bCs/>
          <w:color w:val="C9211E"/>
          <w:sz w:val="28"/>
          <w:szCs w:val="28"/>
        </w:rPr>
        <w:t>ВНИМАНИЕ:</w:t>
      </w:r>
    </w:p>
    <w:p>
      <w:pPr>
        <w:pStyle w:val="ConsPlusNormal"/>
        <w:widowControl w:val="false"/>
        <w:numPr>
          <w:ilvl w:val="0"/>
          <w:numId w:val="0"/>
        </w:numPr>
        <w:bidi w:val="0"/>
        <w:ind w:left="0" w:right="0" w:firstLine="567"/>
        <w:jc w:val="both"/>
        <w:outlineLvl w:val="0"/>
        <w:rPr>
          <w:rFonts w:ascii="Times New Roman" w:hAnsi="Times New Roman" w:cs="Times New Roman"/>
          <w:b w:val="false"/>
          <w:bCs w:val="false"/>
          <w:color w:val="000000"/>
          <w:sz w:val="28"/>
          <w:szCs w:val="28"/>
        </w:rPr>
      </w:pPr>
      <w:r>
        <w:rPr>
          <w:rFonts w:cs="Times New Roman" w:ascii="Times New Roman" w:hAnsi="Times New Roman"/>
          <w:b w:val="false"/>
          <w:bCs w:val="false"/>
          <w:color w:val="000000"/>
          <w:sz w:val="28"/>
          <w:szCs w:val="28"/>
        </w:rPr>
        <w:t>В соответствии с постановлением Правительства Российской Федерации от 30 июля 2021 г. № 1279 «О проведении на территории Российской Федерации эксперимента по оптимизации и автоматизации процессов в сфере разрешительной деятельности, в том числе лицензирования», разработан оптимизированный стандарт, устанавливающий порядок и сроки оказания государственной услуги «</w:t>
      </w:r>
      <w:r>
        <w:rPr>
          <w:rFonts w:cs="Times New Roman" w:ascii="Times New Roman" w:hAnsi="Times New Roman"/>
          <w:b w:val="false"/>
          <w:bCs w:val="false"/>
          <w:color w:val="000000"/>
          <w:sz w:val="28"/>
          <w:szCs w:val="28"/>
        </w:rPr>
        <w:t>С</w:t>
      </w:r>
      <w:r>
        <w:rPr>
          <w:rFonts w:cs="Times New Roman" w:ascii="Times New Roman" w:hAnsi="Times New Roman"/>
          <w:b w:val="false"/>
          <w:bCs w:val="false"/>
          <w:color w:val="000000"/>
          <w:sz w:val="28"/>
          <w:szCs w:val="28"/>
        </w:rPr>
        <w:t>огласовани</w:t>
      </w:r>
      <w:r>
        <w:rPr>
          <w:rFonts w:cs="Times New Roman" w:ascii="Times New Roman" w:hAnsi="Times New Roman"/>
          <w:b w:val="false"/>
          <w:bCs w:val="false"/>
          <w:color w:val="000000"/>
          <w:sz w:val="28"/>
          <w:szCs w:val="28"/>
        </w:rPr>
        <w:t>е</w:t>
      </w:r>
      <w:r>
        <w:rPr>
          <w:rFonts w:cs="Times New Roman" w:ascii="Times New Roman" w:hAnsi="Times New Roman"/>
          <w:b w:val="false"/>
          <w:bCs w:val="false"/>
          <w:color w:val="000000"/>
          <w:sz w:val="28"/>
          <w:szCs w:val="28"/>
        </w:rPr>
        <w:t xml:space="preserve">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по заявлениям, поданным посредством Единого портала государственных и муниципальных услуг (ЕПГУ).</w:t>
      </w:r>
    </w:p>
    <w:p>
      <w:pPr>
        <w:pStyle w:val="ConsPlusNormal"/>
        <w:spacing w:before="0" w:after="0"/>
        <w:ind w:left="0" w:firstLine="540"/>
        <w:jc w:val="both"/>
        <w:rPr>
          <w:rFonts w:ascii="Times New Roman" w:hAnsi="Times New Roman"/>
          <w:color w:val="000000"/>
        </w:rPr>
      </w:pPr>
      <w:r>
        <w:rPr>
          <w:rFonts w:ascii="Times New Roman" w:hAnsi="Times New Roman"/>
          <w:color w:val="000000"/>
        </w:rPr>
      </w:r>
    </w:p>
    <w:p>
      <w:pPr>
        <w:pStyle w:val="ConsPlusNormal"/>
        <w:spacing w:before="0" w:after="0"/>
        <w:ind w:left="0" w:firstLine="540"/>
        <w:jc w:val="both"/>
        <w:rPr>
          <w:rFonts w:ascii="Times New Roman" w:hAnsi="Times New Roman"/>
          <w:color w:val="000000"/>
        </w:rPr>
      </w:pPr>
      <w:r>
        <w:rPr>
          <w:rFonts w:ascii="Times New Roman" w:hAnsi="Times New Roman"/>
          <w:color w:val="000000"/>
        </w:rPr>
      </w:r>
    </w:p>
    <w:p>
      <w:pPr>
        <w:pStyle w:val="ConsPlusNormal"/>
        <w:spacing w:before="0" w:after="0"/>
        <w:ind w:left="0" w:firstLine="540"/>
        <w:jc w:val="both"/>
        <w:rPr>
          <w:rFonts w:ascii="Times New Roman" w:hAnsi="Times New Roman"/>
          <w:color w:val="000000"/>
        </w:rPr>
      </w:pPr>
      <w:r>
        <w:rPr>
          <w:rFonts w:ascii="Times New Roman" w:hAnsi="Times New Roman"/>
          <w:color w:val="000000"/>
        </w:rPr>
      </w:r>
    </w:p>
    <w:p>
      <w:pPr>
        <w:pStyle w:val="ConsPlusNormal"/>
        <w:spacing w:before="0" w:after="0"/>
        <w:ind w:left="0" w:firstLine="540"/>
        <w:jc w:val="both"/>
        <w:rPr>
          <w:rFonts w:ascii="Times New Roman" w:hAnsi="Times New Roman"/>
          <w:color w:val="000000"/>
        </w:rPr>
      </w:pPr>
      <w:r>
        <w:rPr>
          <w:rFonts w:ascii="Times New Roman" w:hAnsi="Times New Roman"/>
          <w:color w:val="000000"/>
        </w:rPr>
      </w:r>
    </w:p>
    <w:p>
      <w:pPr>
        <w:pStyle w:val="ConsPlusNormal"/>
        <w:spacing w:before="0" w:after="0"/>
        <w:ind w:left="0" w:firstLine="540"/>
        <w:jc w:val="both"/>
        <w:rPr>
          <w:rFonts w:ascii="Times New Roman" w:hAnsi="Times New Roman"/>
          <w:color w:val="000000"/>
        </w:rPr>
      </w:pPr>
      <w:r>
        <w:rPr>
          <w:rFonts w:ascii="Times New Roman" w:hAnsi="Times New Roman"/>
          <w:color w:val="000000"/>
        </w:rPr>
      </w:r>
    </w:p>
    <w:p>
      <w:pPr>
        <w:pStyle w:val="ConsPlusNormal"/>
        <w:spacing w:before="0" w:after="0"/>
        <w:ind w:left="0" w:firstLine="540"/>
        <w:jc w:val="both"/>
        <w:rPr>
          <w:rFonts w:ascii="Times New Roman" w:hAnsi="Times New Roman"/>
          <w:color w:val="000000"/>
        </w:rPr>
      </w:pPr>
      <w:r>
        <w:rPr>
          <w:rFonts w:ascii="Times New Roman" w:hAnsi="Times New Roman"/>
          <w:color w:val="000000"/>
        </w:rPr>
      </w:r>
    </w:p>
    <w:p>
      <w:pPr>
        <w:pStyle w:val="ConsPlusNormal"/>
        <w:spacing w:before="0" w:after="0"/>
        <w:ind w:left="0" w:firstLine="540"/>
        <w:jc w:val="center"/>
        <w:rPr>
          <w:sz w:val="28"/>
          <w:szCs w:val="28"/>
        </w:rPr>
      </w:pPr>
      <w:r>
        <w:rPr>
          <w:rFonts w:ascii="Times New Roman" w:hAnsi="Times New Roman"/>
          <w:b/>
          <w:bCs/>
          <w:color w:val="000000"/>
          <w:sz w:val="28"/>
          <w:szCs w:val="28"/>
        </w:rPr>
        <w:t>Круг заявителей</w:t>
      </w:r>
    </w:p>
    <w:p>
      <w:pPr>
        <w:pStyle w:val="ConsPlusNormal"/>
        <w:spacing w:before="0" w:after="0"/>
        <w:ind w:left="0" w:firstLine="540"/>
        <w:jc w:val="center"/>
        <w:rPr>
          <w:sz w:val="28"/>
          <w:szCs w:val="28"/>
        </w:rPr>
      </w:pPr>
      <w:r>
        <w:rPr/>
      </w:r>
    </w:p>
    <w:p>
      <w:pPr>
        <w:pStyle w:val="ConsPlusNormal"/>
        <w:spacing w:before="0" w:after="0"/>
        <w:ind w:left="0" w:firstLine="540"/>
        <w:jc w:val="both"/>
        <w:rPr>
          <w:sz w:val="28"/>
          <w:szCs w:val="28"/>
        </w:rPr>
      </w:pPr>
      <w:r>
        <w:rPr>
          <w:rFonts w:ascii="Times New Roman" w:hAnsi="Times New Roman"/>
          <w:color w:val="000000"/>
          <w:sz w:val="28"/>
          <w:szCs w:val="28"/>
        </w:rPr>
        <w:t>Заявителями на предоставление государственной услуги являются разработчик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СТУ) (юридическое лицо, индивидуальный предприниматель, физическое лицо), или организация-заказчик (юридическое лицо, индивидуальный предприниматель, физическое лицо) разработки СТУ (далее - Заявитель).</w:t>
      </w:r>
    </w:p>
    <w:p>
      <w:pPr>
        <w:pStyle w:val="ConsPlusNormal"/>
        <w:spacing w:before="0" w:after="0"/>
        <w:ind w:left="0" w:firstLine="540"/>
        <w:jc w:val="center"/>
        <w:rPr>
          <w:rFonts w:ascii="Times New Roman" w:hAnsi="Times New Roman"/>
          <w:b/>
          <w:bCs/>
          <w:color w:val="000000"/>
        </w:rPr>
      </w:pPr>
      <w:r>
        <w:rPr>
          <w:rFonts w:ascii="Times New Roman" w:hAnsi="Times New Roman"/>
          <w:b/>
          <w:bCs/>
          <w:color w:val="000000"/>
        </w:rPr>
      </w:r>
    </w:p>
    <w:p>
      <w:pPr>
        <w:pStyle w:val="ConsPlusNormal"/>
        <w:spacing w:before="0" w:after="0"/>
        <w:ind w:left="0" w:firstLine="540"/>
        <w:jc w:val="center"/>
        <w:rPr>
          <w:rFonts w:ascii="Times New Roman" w:hAnsi="Times New Roman"/>
          <w:b/>
          <w:bCs/>
          <w:color w:val="000000"/>
        </w:rPr>
      </w:pPr>
      <w:r>
        <w:rPr>
          <w:rFonts w:ascii="Times New Roman" w:hAnsi="Times New Roman"/>
          <w:b/>
          <w:bCs/>
          <w:color w:val="000000"/>
        </w:rPr>
      </w:r>
    </w:p>
    <w:p>
      <w:pPr>
        <w:pStyle w:val="ConsPlusNormal"/>
        <w:spacing w:before="0" w:after="0"/>
        <w:ind w:left="0" w:firstLine="540"/>
        <w:jc w:val="center"/>
        <w:rPr>
          <w:sz w:val="28"/>
          <w:szCs w:val="28"/>
        </w:rPr>
      </w:pPr>
      <w:r>
        <w:rPr>
          <w:rFonts w:ascii="Times New Roman" w:hAnsi="Times New Roman"/>
          <w:b/>
          <w:bCs/>
          <w:color w:val="000000"/>
          <w:sz w:val="28"/>
          <w:szCs w:val="28"/>
        </w:rPr>
        <w:t>Наименование органа, предоставляющего государственную услугу</w:t>
      </w:r>
    </w:p>
    <w:p>
      <w:pPr>
        <w:pStyle w:val="ConsPlusNormal"/>
        <w:spacing w:before="0" w:after="0"/>
        <w:ind w:left="0" w:firstLine="540"/>
        <w:jc w:val="center"/>
        <w:rPr>
          <w:sz w:val="28"/>
          <w:szCs w:val="28"/>
        </w:rPr>
      </w:pPr>
      <w:r>
        <w:rPr/>
      </w:r>
    </w:p>
    <w:p>
      <w:pPr>
        <w:pStyle w:val="ConsPlusNormal"/>
        <w:spacing w:before="0" w:after="0"/>
        <w:ind w:left="0" w:firstLine="540"/>
        <w:jc w:val="both"/>
        <w:rPr>
          <w:sz w:val="28"/>
          <w:szCs w:val="28"/>
        </w:rPr>
      </w:pPr>
      <w:r>
        <w:rPr>
          <w:rFonts w:ascii="Times New Roman" w:hAnsi="Times New Roman"/>
          <w:color w:val="000000"/>
          <w:sz w:val="28"/>
          <w:szCs w:val="28"/>
        </w:rPr>
        <w:t>Предоставление государственной услуги в соответствии с Федеральным законом от 21 декабря 1994 г. № 69-ФЗ "О пожарной безопасности" и Указом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 отнесено исключительно к компетенции МЧС России:</w:t>
      </w:r>
    </w:p>
    <w:p>
      <w:pPr>
        <w:pStyle w:val="ConsPlusNormal"/>
        <w:spacing w:before="0" w:after="0"/>
        <w:ind w:left="0" w:firstLine="540"/>
        <w:jc w:val="both"/>
        <w:rPr>
          <w:sz w:val="28"/>
          <w:szCs w:val="28"/>
        </w:rPr>
      </w:pPr>
      <w:r>
        <w:rPr>
          <w:rFonts w:ascii="Times New Roman" w:hAnsi="Times New Roman"/>
          <w:color w:val="000000"/>
          <w:sz w:val="28"/>
          <w:szCs w:val="28"/>
        </w:rPr>
        <w:t>а) главным государственным инспектором Российской Федерации по пожарному надзору или одним из его заместителей согласовываются СТУ, разработанные для зданий (сооружений), на которые отсутствуют противопожарные нормы;</w:t>
      </w:r>
    </w:p>
    <w:p>
      <w:pPr>
        <w:pStyle w:val="ConsPlusNormal"/>
        <w:spacing w:before="0" w:after="0"/>
        <w:ind w:left="0" w:firstLine="540"/>
        <w:jc w:val="both"/>
        <w:rPr>
          <w:sz w:val="28"/>
          <w:szCs w:val="28"/>
        </w:rPr>
      </w:pPr>
      <w:r>
        <w:rPr>
          <w:rFonts w:ascii="Times New Roman" w:hAnsi="Times New Roman"/>
          <w:color w:val="000000"/>
          <w:sz w:val="28"/>
          <w:szCs w:val="28"/>
        </w:rPr>
        <w:t>б) главными государственными инспекторами субъектов Российской Федерации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субъекта Российской Федерации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
    <w:p>
      <w:pPr>
        <w:pStyle w:val="ConsPlusNormal"/>
        <w:spacing w:before="0" w:after="0"/>
        <w:ind w:left="0" w:firstLine="540"/>
        <w:jc w:val="both"/>
        <w:rPr>
          <w:sz w:val="28"/>
          <w:szCs w:val="28"/>
        </w:rPr>
      </w:pPr>
      <w:r>
        <w:rPr>
          <w:rFonts w:ascii="Times New Roman" w:hAnsi="Times New Roman"/>
          <w:color w:val="000000"/>
          <w:sz w:val="28"/>
          <w:szCs w:val="28"/>
        </w:rPr>
        <w:t>б.1) Главным государственным инспектором г. Москвы по пожарному надзору или его заместителями согласовываются СТУ, разработанные на жилые здания высотой до 200 м, другие здания высотой до 150 м, подземные сооружения метрополитенов, расположенные на территории г. Москвы. Главным государственным инспектором г. Санкт-Петербурга по пожарному надзору или его заместителями, главным государственным инспектором Республики Татарстан или его заместителями согласовываются СТУ, разработанные на жилые здания высотой до 120 м, другие здания высотой до 100 м, подземные сооружения метрополитенов, расположенные на территории г. Санкт-Петербурга и Республики Татарстан соответственно;</w:t>
      </w:r>
    </w:p>
    <w:p>
      <w:pPr>
        <w:pStyle w:val="ConsPlusNormal"/>
        <w:spacing w:before="0" w:after="0"/>
        <w:ind w:left="0" w:firstLine="540"/>
        <w:jc w:val="both"/>
        <w:rPr>
          <w:sz w:val="28"/>
          <w:szCs w:val="28"/>
        </w:rPr>
      </w:pPr>
      <w:r>
        <w:rPr>
          <w:rFonts w:ascii="Times New Roman" w:hAnsi="Times New Roman"/>
          <w:color w:val="000000"/>
          <w:sz w:val="28"/>
          <w:szCs w:val="28"/>
        </w:rPr>
        <w:t>в) главными государственными инспекторами специальных и воинских подразделений федеральной противопожарной службы Государственной противопожарной службы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закрытого административно-территориального образования, особо важной и режимной организации,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
    <w:p>
      <w:pPr>
        <w:pStyle w:val="ConsPlusNormal"/>
        <w:spacing w:before="0" w:after="0"/>
        <w:ind w:left="0" w:firstLine="540"/>
        <w:jc w:val="both"/>
        <w:rPr>
          <w:sz w:val="28"/>
          <w:szCs w:val="28"/>
        </w:rPr>
      </w:pPr>
      <w:r>
        <w:rPr/>
      </w:r>
    </w:p>
    <w:p>
      <w:pPr>
        <w:pStyle w:val="ConsPlusNormal"/>
        <w:spacing w:before="0" w:after="0"/>
        <w:ind w:left="0" w:firstLine="540"/>
        <w:jc w:val="center"/>
        <w:rPr>
          <w:rFonts w:ascii="Times New Roman" w:hAnsi="Times New Roman"/>
          <w:b/>
          <w:bCs/>
          <w:color w:val="000000"/>
        </w:rPr>
      </w:pPr>
      <w:r>
        <w:rPr>
          <w:rFonts w:ascii="Times New Roman" w:hAnsi="Times New Roman"/>
          <w:b/>
          <w:bCs/>
          <w:color w:val="000000"/>
        </w:rPr>
      </w:r>
    </w:p>
    <w:p>
      <w:pPr>
        <w:pStyle w:val="ConsPlusNormal"/>
        <w:spacing w:before="0" w:after="0"/>
        <w:ind w:left="0" w:firstLine="540"/>
        <w:jc w:val="center"/>
        <w:rPr>
          <w:sz w:val="28"/>
          <w:szCs w:val="28"/>
        </w:rPr>
      </w:pPr>
      <w:r>
        <w:rPr>
          <w:rFonts w:ascii="Times New Roman" w:hAnsi="Times New Roman"/>
          <w:b/>
          <w:bCs/>
          <w:color w:val="000000"/>
          <w:sz w:val="28"/>
          <w:szCs w:val="28"/>
        </w:rPr>
        <w:t>Срок предоставления государственной услуги</w:t>
      </w:r>
    </w:p>
    <w:p>
      <w:pPr>
        <w:pStyle w:val="ConsPlusNormal"/>
        <w:spacing w:before="0" w:after="0"/>
        <w:ind w:left="0" w:firstLine="540"/>
        <w:jc w:val="center"/>
        <w:rPr>
          <w:sz w:val="28"/>
          <w:szCs w:val="28"/>
        </w:rPr>
      </w:pPr>
      <w:r>
        <w:rPr/>
      </w:r>
    </w:p>
    <w:p>
      <w:pPr>
        <w:pStyle w:val="ConsPlusNormal"/>
        <w:spacing w:before="0" w:after="0"/>
        <w:ind w:left="0" w:firstLine="540"/>
        <w:jc w:val="both"/>
        <w:rPr>
          <w:sz w:val="28"/>
          <w:szCs w:val="28"/>
        </w:rPr>
      </w:pPr>
      <w:r>
        <w:rPr>
          <w:rFonts w:ascii="Times New Roman" w:hAnsi="Times New Roman"/>
          <w:color w:val="000000"/>
          <w:sz w:val="28"/>
          <w:szCs w:val="28"/>
        </w:rPr>
        <w:t>При поступлении в МЧС России или территориальный орган МЧС России заявления и СТУ на бумажном носителе их р</w:t>
      </w:r>
      <w:r>
        <w:rPr>
          <w:rFonts w:ascii="Times New Roman" w:hAnsi="Times New Roman"/>
          <w:color w:val="000000"/>
          <w:sz w:val="28"/>
          <w:szCs w:val="28"/>
        </w:rPr>
        <w:t xml:space="preserve">ассмотрение осуществляется в течение </w:t>
      </w:r>
      <w:r>
        <w:rPr>
          <w:rFonts w:ascii="Times New Roman" w:hAnsi="Times New Roman"/>
          <w:b/>
          <w:bCs/>
          <w:color w:val="000000"/>
          <w:sz w:val="28"/>
          <w:szCs w:val="28"/>
        </w:rPr>
        <w:t>30 календарных дней</w:t>
      </w:r>
      <w:r>
        <w:rPr>
          <w:rFonts w:ascii="Times New Roman" w:hAnsi="Times New Roman"/>
          <w:color w:val="000000"/>
          <w:sz w:val="28"/>
          <w:szCs w:val="28"/>
        </w:rPr>
        <w:t xml:space="preserve"> с момента их поступления.</w:t>
      </w:r>
    </w:p>
    <w:p>
      <w:pPr>
        <w:pStyle w:val="ConsPlusNormal"/>
        <w:spacing w:before="0" w:after="0"/>
        <w:ind w:left="0" w:firstLine="540"/>
        <w:jc w:val="both"/>
        <w:rPr>
          <w:sz w:val="28"/>
          <w:szCs w:val="28"/>
        </w:rPr>
      </w:pPr>
      <w:r>
        <w:rPr>
          <w:rFonts w:ascii="Times New Roman" w:hAnsi="Times New Roman"/>
          <w:color w:val="000000"/>
          <w:sz w:val="28"/>
          <w:szCs w:val="28"/>
        </w:rPr>
        <w:t>По СТУ,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пунктом 30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СТУ с указанием причин продления сроков.</w:t>
      </w:r>
    </w:p>
    <w:p>
      <w:pPr>
        <w:pStyle w:val="ConsPlusNormal"/>
        <w:spacing w:before="0" w:after="0"/>
        <w:ind w:left="0" w:firstLine="540"/>
        <w:jc w:val="both"/>
        <w:rPr>
          <w:sz w:val="28"/>
          <w:szCs w:val="28"/>
        </w:rPr>
      </w:pPr>
      <w:r>
        <w:rPr/>
      </w:r>
    </w:p>
    <w:p>
      <w:pPr>
        <w:pStyle w:val="ConsPlusNormal"/>
        <w:spacing w:before="0" w:after="0"/>
        <w:ind w:left="0" w:firstLine="540"/>
        <w:jc w:val="both"/>
        <w:rPr>
          <w:b/>
          <w:bCs/>
          <w:color w:val="C9211E"/>
        </w:rPr>
      </w:pPr>
      <w:r>
        <w:rPr>
          <w:rFonts w:ascii="Times New Roman" w:hAnsi="Times New Roman"/>
          <w:b/>
          <w:bCs/>
          <w:color w:val="C9211E"/>
          <w:sz w:val="28"/>
          <w:szCs w:val="28"/>
        </w:rPr>
        <w:t>ВНИМАНИЕ!</w:t>
      </w:r>
    </w:p>
    <w:p>
      <w:pPr>
        <w:pStyle w:val="ConsPlusNormal"/>
        <w:spacing w:before="0" w:after="0"/>
        <w:ind w:left="0" w:firstLine="540"/>
        <w:jc w:val="both"/>
        <w:rPr>
          <w:sz w:val="28"/>
          <w:szCs w:val="28"/>
        </w:rPr>
      </w:pPr>
      <w:r>
        <w:rPr>
          <w:rFonts w:ascii="Times New Roman" w:hAnsi="Times New Roman"/>
          <w:color w:val="000000"/>
          <w:sz w:val="28"/>
          <w:szCs w:val="28"/>
        </w:rPr>
        <w:t>При подаче заявления</w:t>
      </w:r>
      <w:r>
        <w:rPr>
          <w:rFonts w:ascii="Times New Roman" w:hAnsi="Times New Roman"/>
          <w:color w:val="000000"/>
          <w:sz w:val="28"/>
          <w:szCs w:val="28"/>
        </w:rPr>
        <w:t xml:space="preserve"> </w:t>
      </w:r>
      <w:r>
        <w:rPr>
          <w:rFonts w:ascii="Times New Roman" w:hAnsi="Times New Roman"/>
          <w:color w:val="000000"/>
          <w:sz w:val="28"/>
          <w:szCs w:val="28"/>
        </w:rPr>
        <w:t xml:space="preserve">посредством ЕПГУ </w:t>
      </w:r>
      <w:r>
        <w:rPr>
          <w:rFonts w:ascii="Times New Roman" w:hAnsi="Times New Roman"/>
          <w:color w:val="000000"/>
          <w:sz w:val="28"/>
          <w:szCs w:val="28"/>
        </w:rPr>
        <w:t xml:space="preserve">срок предоставления государственной услуги </w:t>
      </w:r>
      <w:r>
        <w:rPr>
          <w:rFonts w:ascii="Times New Roman" w:hAnsi="Times New Roman"/>
          <w:b/>
          <w:bCs/>
          <w:color w:val="000000"/>
          <w:sz w:val="28"/>
          <w:szCs w:val="28"/>
        </w:rPr>
        <w:t xml:space="preserve">не превышает 19 рабочих дней </w:t>
      </w:r>
      <w:r>
        <w:rPr>
          <w:rFonts w:ascii="Times New Roman" w:hAnsi="Times New Roman"/>
          <w:color w:val="000000"/>
          <w:sz w:val="28"/>
          <w:szCs w:val="28"/>
        </w:rPr>
        <w:t>со дня поступления заявления и полного комплекта документов.</w:t>
      </w:r>
    </w:p>
    <w:p>
      <w:pPr>
        <w:pStyle w:val="ConsPlusNormal"/>
        <w:spacing w:before="0" w:after="0"/>
        <w:ind w:left="0" w:firstLine="540"/>
        <w:jc w:val="both"/>
        <w:rPr>
          <w:sz w:val="28"/>
          <w:szCs w:val="28"/>
        </w:rPr>
      </w:pPr>
      <w:r>
        <w:rPr>
          <w:rFonts w:ascii="Times New Roman" w:hAnsi="Times New Roman"/>
          <w:color w:val="000000"/>
          <w:sz w:val="28"/>
          <w:szCs w:val="28"/>
        </w:rPr>
        <w:t>Рассмотрение СТУ после их доработки производится в порядке, установленном для вновь разработанных СТУ.</w:t>
      </w:r>
    </w:p>
    <w:p>
      <w:pPr>
        <w:pStyle w:val="ConsPlusNormal"/>
        <w:spacing w:before="0" w:after="0"/>
        <w:ind w:left="0" w:firstLine="540"/>
        <w:jc w:val="both"/>
        <w:rPr>
          <w:sz w:val="28"/>
          <w:szCs w:val="28"/>
        </w:rPr>
      </w:pPr>
      <w:r>
        <w:rPr/>
      </w:r>
    </w:p>
    <w:p>
      <w:pPr>
        <w:pStyle w:val="ConsPlusNormal"/>
        <w:spacing w:before="0" w:after="0"/>
        <w:ind w:left="0" w:firstLine="540"/>
        <w:jc w:val="center"/>
        <w:rPr>
          <w:rFonts w:ascii="Times New Roman" w:hAnsi="Times New Roman"/>
          <w:color w:val="000000"/>
          <w:sz w:val="28"/>
          <w:szCs w:val="28"/>
        </w:rPr>
      </w:pPr>
      <w:r>
        <w:rPr>
          <w:rFonts w:ascii="Times New Roman" w:hAnsi="Times New Roman"/>
          <w:color w:val="000000"/>
          <w:sz w:val="28"/>
          <w:szCs w:val="28"/>
        </w:rPr>
      </w:r>
    </w:p>
    <w:p>
      <w:pPr>
        <w:pStyle w:val="ConsPlusNormal"/>
        <w:spacing w:before="0" w:after="0"/>
        <w:ind w:left="0" w:firstLine="540"/>
        <w:jc w:val="center"/>
        <w:rPr>
          <w:sz w:val="28"/>
          <w:szCs w:val="28"/>
        </w:rPr>
      </w:pPr>
      <w:r>
        <w:rPr>
          <w:rFonts w:ascii="Times New Roman" w:hAnsi="Times New Roman"/>
          <w:b/>
          <w:bCs/>
          <w:color w:val="000000"/>
          <w:sz w:val="28"/>
          <w:szCs w:val="28"/>
        </w:rPr>
        <w:t xml:space="preserve">Перечень документов, необходимых для предоставления </w:t>
      </w:r>
    </w:p>
    <w:p>
      <w:pPr>
        <w:pStyle w:val="ConsPlusNormal"/>
        <w:spacing w:before="0" w:after="0"/>
        <w:ind w:left="0" w:firstLine="540"/>
        <w:jc w:val="center"/>
        <w:rPr>
          <w:sz w:val="28"/>
          <w:szCs w:val="28"/>
        </w:rPr>
      </w:pPr>
      <w:r>
        <w:rPr>
          <w:rFonts w:ascii="Times New Roman" w:hAnsi="Times New Roman"/>
          <w:b/>
          <w:bCs/>
          <w:color w:val="000000"/>
          <w:sz w:val="28"/>
          <w:szCs w:val="28"/>
        </w:rPr>
        <w:t>государственной услуги</w:t>
      </w:r>
    </w:p>
    <w:p>
      <w:pPr>
        <w:pStyle w:val="ConsPlusNormal"/>
        <w:spacing w:before="0" w:after="0"/>
        <w:ind w:left="0" w:firstLine="540"/>
        <w:jc w:val="center"/>
        <w:rPr>
          <w:sz w:val="28"/>
          <w:szCs w:val="28"/>
        </w:rPr>
      </w:pPr>
      <w:r>
        <w:rPr/>
      </w:r>
    </w:p>
    <w:p>
      <w:pPr>
        <w:pStyle w:val="ConsPlusNormal"/>
        <w:spacing w:before="0" w:after="0"/>
        <w:ind w:left="0" w:firstLine="540"/>
        <w:jc w:val="both"/>
        <w:rPr>
          <w:sz w:val="28"/>
          <w:szCs w:val="28"/>
        </w:rPr>
      </w:pPr>
      <w:r>
        <w:rPr>
          <w:rFonts w:ascii="Times New Roman" w:hAnsi="Times New Roman"/>
          <w:color w:val="000000"/>
          <w:sz w:val="28"/>
          <w:szCs w:val="28"/>
        </w:rPr>
        <w:t>Исчерпывающий перечень документов, необходимых для предоставления государственной услуги (далее - Комплект документов):</w:t>
      </w:r>
    </w:p>
    <w:p>
      <w:pPr>
        <w:pStyle w:val="ConsPlusNormal"/>
        <w:spacing w:before="0" w:after="0"/>
        <w:ind w:left="0" w:firstLine="540"/>
        <w:jc w:val="both"/>
        <w:rPr>
          <w:sz w:val="28"/>
          <w:szCs w:val="28"/>
        </w:rPr>
      </w:pPr>
      <w:r>
        <w:rPr>
          <w:rFonts w:ascii="Times New Roman" w:hAnsi="Times New Roman"/>
          <w:color w:val="000000"/>
          <w:sz w:val="28"/>
          <w:szCs w:val="28"/>
        </w:rPr>
        <w:t>- письменное обращение о необходимости согласования СТУ с указанием в нем возможности рассмотрения СТУ на нормативно-техническом совете в присутствии Заявителя или без такового;</w:t>
      </w:r>
    </w:p>
    <w:p>
      <w:pPr>
        <w:pStyle w:val="ConsPlusNormal"/>
        <w:spacing w:before="0" w:after="0"/>
        <w:ind w:left="0" w:firstLine="540"/>
        <w:jc w:val="both"/>
        <w:rPr>
          <w:sz w:val="28"/>
          <w:szCs w:val="28"/>
        </w:rPr>
      </w:pPr>
      <w:r>
        <w:rPr>
          <w:rFonts w:ascii="Times New Roman" w:hAnsi="Times New Roman"/>
          <w:color w:val="000000"/>
          <w:sz w:val="28"/>
          <w:szCs w:val="28"/>
        </w:rPr>
        <w:t>- три экземпляра СТУ. В текст СТУ включаются:</w:t>
      </w:r>
    </w:p>
    <w:p>
      <w:pPr>
        <w:pStyle w:val="ConsPlusNormal"/>
        <w:spacing w:before="0" w:after="0"/>
        <w:ind w:left="0" w:firstLine="540"/>
        <w:jc w:val="both"/>
        <w:rPr>
          <w:sz w:val="28"/>
          <w:szCs w:val="28"/>
        </w:rPr>
      </w:pPr>
      <w:r>
        <w:rPr>
          <w:rFonts w:ascii="Times New Roman" w:hAnsi="Times New Roman"/>
          <w:color w:val="000000"/>
          <w:sz w:val="28"/>
          <w:szCs w:val="28"/>
        </w:rPr>
        <w:t>а) подтверждение согласия организации - заказчика разработки СТУ принятых в СТУ решений по противопожарной защите;</w:t>
      </w:r>
    </w:p>
    <w:p>
      <w:pPr>
        <w:pStyle w:val="ConsPlusNormal"/>
        <w:spacing w:before="0" w:after="0"/>
        <w:ind w:left="0" w:firstLine="540"/>
        <w:jc w:val="both"/>
        <w:rPr>
          <w:sz w:val="28"/>
          <w:szCs w:val="28"/>
        </w:rPr>
      </w:pPr>
      <w:r>
        <w:rPr>
          <w:rFonts w:ascii="Times New Roman" w:hAnsi="Times New Roman"/>
          <w:color w:val="000000"/>
          <w:sz w:val="28"/>
          <w:szCs w:val="28"/>
        </w:rPr>
        <w:t>б) указание в СТУ места расположения объекта защиты, для проектирования которого разработаны СТУ;</w:t>
      </w:r>
    </w:p>
    <w:p>
      <w:pPr>
        <w:pStyle w:val="ConsPlusNormal"/>
        <w:spacing w:before="0" w:after="0"/>
        <w:ind w:left="0" w:firstLine="540"/>
        <w:jc w:val="both"/>
        <w:rPr>
          <w:sz w:val="28"/>
          <w:szCs w:val="28"/>
        </w:rPr>
      </w:pPr>
      <w:r>
        <w:rPr>
          <w:rFonts w:ascii="Times New Roman" w:hAnsi="Times New Roman"/>
          <w:color w:val="000000"/>
          <w:sz w:val="28"/>
          <w:szCs w:val="28"/>
        </w:rPr>
        <w:t>в) наличие в СТУ комплекса инженерно-технических и организационных мероприятий по обеспечению пожарной безопасности;</w:t>
      </w:r>
    </w:p>
    <w:p>
      <w:pPr>
        <w:pStyle w:val="ConsPlusNormal"/>
        <w:spacing w:before="0" w:after="0"/>
        <w:ind w:left="0" w:firstLine="540"/>
        <w:jc w:val="both"/>
        <w:rPr>
          <w:sz w:val="28"/>
          <w:szCs w:val="28"/>
        </w:rPr>
      </w:pPr>
      <w:r>
        <w:rPr>
          <w:rFonts w:ascii="Times New Roman" w:hAnsi="Times New Roman"/>
          <w:color w:val="000000"/>
          <w:sz w:val="28"/>
          <w:szCs w:val="28"/>
        </w:rPr>
        <w:t>- расчет пожарного риска (для СТУ, содержащих отступления от требований нормативных документов по пожарной безопасности), иные расчетные обоснования обеспечения безопасности людей (в случае, если подобные расчеты проводились).</w:t>
      </w:r>
    </w:p>
    <w:p>
      <w:pPr>
        <w:pStyle w:val="ConsPlusNormal"/>
        <w:spacing w:before="0" w:after="0"/>
        <w:ind w:left="0" w:firstLine="540"/>
        <w:jc w:val="center"/>
        <w:rPr>
          <w:sz w:val="28"/>
          <w:szCs w:val="28"/>
        </w:rPr>
      </w:pPr>
      <w:r>
        <w:rPr>
          <w:sz w:val="28"/>
          <w:szCs w:val="28"/>
        </w:rPr>
      </w:r>
    </w:p>
    <w:p>
      <w:pPr>
        <w:pStyle w:val="ConsPlusNormal"/>
        <w:spacing w:before="0" w:after="0"/>
        <w:ind w:left="0" w:firstLine="540"/>
        <w:jc w:val="center"/>
        <w:rPr>
          <w:sz w:val="28"/>
          <w:szCs w:val="28"/>
        </w:rPr>
      </w:pPr>
      <w:r>
        <w:rPr>
          <w:sz w:val="28"/>
          <w:szCs w:val="28"/>
        </w:rPr>
      </w:r>
    </w:p>
    <w:p>
      <w:pPr>
        <w:pStyle w:val="ConsPlusNormal"/>
        <w:spacing w:before="0" w:after="0"/>
        <w:ind w:left="0" w:firstLine="540"/>
        <w:jc w:val="both"/>
        <w:rPr>
          <w:b/>
          <w:bCs/>
          <w:color w:val="C9211E"/>
        </w:rPr>
      </w:pPr>
      <w:r>
        <w:rPr>
          <w:rFonts w:ascii="Times New Roman" w:hAnsi="Times New Roman"/>
          <w:b/>
          <w:bCs/>
          <w:color w:val="C9211E"/>
          <w:sz w:val="28"/>
          <w:szCs w:val="28"/>
        </w:rPr>
        <w:t>ВНИМАНИЕ!</w:t>
      </w:r>
    </w:p>
    <w:p>
      <w:pPr>
        <w:pStyle w:val="ConsPlusNormal"/>
        <w:spacing w:before="0" w:after="0"/>
        <w:ind w:left="0" w:firstLine="540"/>
        <w:jc w:val="both"/>
        <w:rPr>
          <w:sz w:val="28"/>
          <w:szCs w:val="28"/>
        </w:rPr>
      </w:pPr>
      <w:r>
        <w:rPr>
          <w:rFonts w:ascii="Times New Roman" w:hAnsi="Times New Roman"/>
          <w:color w:val="000000"/>
          <w:sz w:val="28"/>
          <w:szCs w:val="28"/>
        </w:rPr>
        <w:t>При подаче заявления</w:t>
      </w:r>
      <w:r>
        <w:rPr>
          <w:rFonts w:ascii="Times New Roman" w:hAnsi="Times New Roman"/>
          <w:color w:val="000000"/>
          <w:sz w:val="28"/>
          <w:szCs w:val="28"/>
        </w:rPr>
        <w:t xml:space="preserve"> </w:t>
      </w:r>
      <w:r>
        <w:rPr>
          <w:rFonts w:ascii="Times New Roman" w:hAnsi="Times New Roman"/>
          <w:color w:val="000000"/>
          <w:sz w:val="28"/>
          <w:szCs w:val="28"/>
        </w:rPr>
        <w:t>посредством ЕПГУ:</w:t>
      </w:r>
    </w:p>
    <w:p>
      <w:pPr>
        <w:pStyle w:val="ConsPlusNormal"/>
        <w:spacing w:before="0" w:after="0"/>
        <w:ind w:left="0" w:firstLine="540"/>
        <w:jc w:val="both"/>
        <w:rPr>
          <w:sz w:val="28"/>
          <w:szCs w:val="28"/>
        </w:rPr>
      </w:pPr>
      <w:r>
        <w:rPr>
          <w:rFonts w:ascii="Times New Roman" w:hAnsi="Times New Roman"/>
          <w:color w:val="000000"/>
          <w:sz w:val="28"/>
          <w:szCs w:val="28"/>
        </w:rPr>
        <w:t>- заполняется электронная форма заявления;</w:t>
      </w:r>
    </w:p>
    <w:p>
      <w:pPr>
        <w:pStyle w:val="ConsPlusNormal"/>
        <w:spacing w:before="0" w:after="0"/>
        <w:ind w:left="0" w:firstLine="540"/>
        <w:jc w:val="both"/>
        <w:rPr>
          <w:sz w:val="28"/>
          <w:szCs w:val="28"/>
        </w:rPr>
      </w:pPr>
      <w:r>
        <w:rPr>
          <w:rFonts w:ascii="Times New Roman" w:hAnsi="Times New Roman"/>
          <w:color w:val="000000"/>
          <w:sz w:val="28"/>
          <w:szCs w:val="28"/>
        </w:rPr>
        <w:t xml:space="preserve">- </w:t>
      </w:r>
      <w:r>
        <w:rPr>
          <w:rFonts w:ascii="Times New Roman" w:hAnsi="Times New Roman"/>
          <w:b w:val="false"/>
          <w:bCs w:val="false"/>
          <w:color w:val="000000"/>
          <w:sz w:val="28"/>
          <w:szCs w:val="28"/>
        </w:rPr>
        <w:t xml:space="preserve">СТУ на объект защиты, содержащие согласие заказчика их разработки с принятыми в них решениями по противопожарной защите, </w:t>
      </w:r>
      <w:r>
        <w:rPr>
          <w:rFonts w:ascii="Times New Roman" w:hAnsi="Times New Roman"/>
          <w:b w:val="false"/>
          <w:bCs w:val="false"/>
          <w:color w:val="000000"/>
          <w:sz w:val="28"/>
          <w:szCs w:val="28"/>
        </w:rPr>
        <w:t>предоставляются в электронной форме;</w:t>
      </w:r>
    </w:p>
    <w:p>
      <w:pPr>
        <w:pStyle w:val="ConsPlusNormal"/>
        <w:spacing w:before="0" w:after="0"/>
        <w:ind w:left="0" w:firstLine="540"/>
        <w:jc w:val="both"/>
        <w:rPr>
          <w:b w:val="false"/>
          <w:bCs w:val="false"/>
        </w:rPr>
      </w:pPr>
      <w:r>
        <w:rPr>
          <w:rFonts w:ascii="Times New Roman" w:hAnsi="Times New Roman"/>
          <w:b w:val="false"/>
          <w:bCs w:val="false"/>
          <w:color w:val="000000"/>
          <w:sz w:val="28"/>
          <w:szCs w:val="28"/>
        </w:rPr>
        <w:t>- расчет пожарного риска (</w:t>
      </w:r>
      <w:r>
        <w:rPr>
          <w:rFonts w:ascii="Times New Roman" w:hAnsi="Times New Roman"/>
          <w:b w:val="false"/>
          <w:bCs w:val="false"/>
          <w:color w:val="000000"/>
          <w:sz w:val="28"/>
          <w:szCs w:val="28"/>
        </w:rPr>
        <w:t>для СТУ, содержащих отступления от требований нормативных документов по пожарной безопасности</w:t>
      </w:r>
      <w:r>
        <w:rPr>
          <w:rFonts w:ascii="Times New Roman" w:hAnsi="Times New Roman"/>
          <w:b w:val="false"/>
          <w:bCs w:val="false"/>
          <w:color w:val="000000"/>
          <w:sz w:val="28"/>
          <w:szCs w:val="28"/>
        </w:rPr>
        <w:t>) предоставля</w:t>
      </w:r>
      <w:r>
        <w:rPr>
          <w:rFonts w:ascii="Times New Roman" w:hAnsi="Times New Roman"/>
          <w:b w:val="false"/>
          <w:bCs w:val="false"/>
          <w:color w:val="000000"/>
          <w:sz w:val="28"/>
          <w:szCs w:val="28"/>
        </w:rPr>
        <w:t>е</w:t>
      </w:r>
      <w:r>
        <w:rPr>
          <w:rFonts w:ascii="Times New Roman" w:hAnsi="Times New Roman"/>
          <w:b w:val="false"/>
          <w:bCs w:val="false"/>
          <w:color w:val="000000"/>
          <w:sz w:val="28"/>
          <w:szCs w:val="28"/>
        </w:rPr>
        <w:t>тся в электронной форме;</w:t>
      </w:r>
    </w:p>
    <w:p>
      <w:pPr>
        <w:pStyle w:val="ConsPlusNormal"/>
        <w:spacing w:before="0" w:after="0"/>
        <w:ind w:left="0" w:firstLine="540"/>
        <w:jc w:val="both"/>
        <w:rPr>
          <w:b w:val="false"/>
          <w:bCs w:val="false"/>
        </w:rPr>
      </w:pP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 xml:space="preserve">иные расчетные обоснования обеспечения безопасности людей (в случае, если подобные расчеты проводились) </w:t>
      </w:r>
      <w:r>
        <w:rPr>
          <w:rFonts w:ascii="Times New Roman" w:hAnsi="Times New Roman"/>
          <w:b w:val="false"/>
          <w:bCs w:val="false"/>
          <w:color w:val="000000"/>
          <w:sz w:val="28"/>
          <w:szCs w:val="28"/>
        </w:rPr>
        <w:t>предоставляется в электронной форме.</w:t>
      </w:r>
    </w:p>
    <w:p>
      <w:pPr>
        <w:pStyle w:val="ConsPlusNormal"/>
        <w:spacing w:before="0" w:after="0"/>
        <w:ind w:left="0" w:firstLine="540"/>
        <w:jc w:val="center"/>
        <w:rPr>
          <w:b w:val="false"/>
          <w:bCs w:val="false"/>
          <w:sz w:val="28"/>
          <w:szCs w:val="28"/>
        </w:rPr>
      </w:pPr>
      <w:r>
        <w:rPr>
          <w:b w:val="false"/>
          <w:bCs w:val="false"/>
          <w:sz w:val="28"/>
          <w:szCs w:val="28"/>
        </w:rPr>
      </w:r>
    </w:p>
    <w:p>
      <w:pPr>
        <w:pStyle w:val="ConsPlusNormal"/>
        <w:spacing w:before="0" w:after="0"/>
        <w:ind w:left="0" w:firstLine="540"/>
        <w:jc w:val="center"/>
        <w:rPr>
          <w:sz w:val="28"/>
          <w:szCs w:val="28"/>
        </w:rPr>
      </w:pPr>
      <w:r>
        <w:rPr>
          <w:sz w:val="28"/>
          <w:szCs w:val="28"/>
        </w:rPr>
      </w:r>
    </w:p>
    <w:p>
      <w:pPr>
        <w:pStyle w:val="ConsPlusNormal"/>
        <w:spacing w:before="0" w:after="0"/>
        <w:ind w:left="0" w:firstLine="540"/>
        <w:jc w:val="center"/>
        <w:rPr>
          <w:sz w:val="28"/>
          <w:szCs w:val="28"/>
        </w:rPr>
      </w:pPr>
      <w:r>
        <w:rPr>
          <w:rFonts w:ascii="Times New Roman" w:hAnsi="Times New Roman"/>
          <w:b/>
          <w:bCs/>
          <w:color w:val="000000"/>
          <w:sz w:val="28"/>
          <w:szCs w:val="28"/>
        </w:rPr>
        <w:t>Исчерпывающий перечень оснований для приостановления</w:t>
      </w:r>
    </w:p>
    <w:p>
      <w:pPr>
        <w:pStyle w:val="ConsPlusNormal"/>
        <w:spacing w:before="0" w:after="0"/>
        <w:ind w:left="0" w:firstLine="540"/>
        <w:jc w:val="center"/>
        <w:rPr>
          <w:sz w:val="28"/>
          <w:szCs w:val="28"/>
        </w:rPr>
      </w:pPr>
      <w:r>
        <w:rPr>
          <w:rFonts w:ascii="Times New Roman" w:hAnsi="Times New Roman"/>
          <w:b/>
          <w:bCs/>
          <w:color w:val="000000"/>
          <w:sz w:val="28"/>
          <w:szCs w:val="28"/>
        </w:rPr>
        <w:t>или отказа в предоставлении государственной услуги</w:t>
      </w:r>
    </w:p>
    <w:p>
      <w:pPr>
        <w:pStyle w:val="ConsPlusNormal"/>
        <w:spacing w:before="0" w:after="0"/>
        <w:ind w:left="0" w:firstLine="540"/>
        <w:jc w:val="center"/>
        <w:rPr>
          <w:sz w:val="28"/>
          <w:szCs w:val="28"/>
        </w:rPr>
      </w:pPr>
      <w:r>
        <w:rPr/>
      </w:r>
    </w:p>
    <w:p>
      <w:pPr>
        <w:pStyle w:val="ConsPlusNormal"/>
        <w:spacing w:before="0" w:after="0"/>
        <w:ind w:left="0" w:firstLine="540"/>
        <w:jc w:val="both"/>
        <w:rPr>
          <w:sz w:val="28"/>
          <w:szCs w:val="28"/>
        </w:rPr>
      </w:pPr>
      <w:r>
        <w:rPr>
          <w:rFonts w:ascii="Times New Roman" w:hAnsi="Times New Roman"/>
          <w:color w:val="000000"/>
          <w:sz w:val="28"/>
          <w:szCs w:val="28"/>
        </w:rPr>
        <w:t>Непредставление в полном объёме Комплекта документов, установленных настоящим Регламентом, является основанием для отказа в предоставлении государственной услуги.</w:t>
      </w:r>
    </w:p>
    <w:p>
      <w:pPr>
        <w:pStyle w:val="ConsPlusNormal"/>
        <w:spacing w:before="0" w:after="0"/>
        <w:ind w:left="0" w:firstLine="540"/>
        <w:jc w:val="both"/>
        <w:rPr>
          <w:sz w:val="28"/>
          <w:szCs w:val="28"/>
        </w:rPr>
      </w:pPr>
      <w:r>
        <w:rPr>
          <w:rFonts w:ascii="Times New Roman" w:hAnsi="Times New Roman"/>
          <w:color w:val="000000"/>
          <w:sz w:val="28"/>
          <w:szCs w:val="28"/>
        </w:rPr>
        <w:t>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p>
      <w:pPr>
        <w:pStyle w:val="ConsPlusNormal"/>
        <w:spacing w:before="0" w:after="0"/>
        <w:ind w:left="0" w:firstLine="540"/>
        <w:jc w:val="both"/>
        <w:rPr>
          <w:sz w:val="28"/>
          <w:szCs w:val="28"/>
        </w:rPr>
      </w:pPr>
      <w:r>
        <w:rPr>
          <w:rFonts w:ascii="Times New Roman" w:hAnsi="Times New Roman"/>
          <w:color w:val="000000"/>
          <w:sz w:val="28"/>
          <w:szCs w:val="28"/>
        </w:rPr>
        <w:t>Основания для приостановления предоставления государственной услуги отсутствуют.</w:t>
      </w:r>
    </w:p>
    <w:p>
      <w:pPr>
        <w:pStyle w:val="ConsPlusNormal"/>
        <w:spacing w:before="0" w:after="0"/>
        <w:ind w:left="0" w:firstLine="540"/>
        <w:jc w:val="center"/>
        <w:rPr>
          <w:rFonts w:ascii="Times New Roman" w:hAnsi="Times New Roman"/>
          <w:b/>
          <w:bCs/>
          <w:color w:val="000000"/>
        </w:rPr>
      </w:pPr>
      <w:r>
        <w:rPr>
          <w:rFonts w:ascii="Times New Roman" w:hAnsi="Times New Roman"/>
          <w:b/>
          <w:bCs/>
          <w:color w:val="000000"/>
        </w:rPr>
      </w:r>
    </w:p>
    <w:p>
      <w:pPr>
        <w:pStyle w:val="ConsPlusNormal"/>
        <w:spacing w:before="0" w:after="0"/>
        <w:ind w:left="0" w:firstLine="540"/>
        <w:jc w:val="center"/>
        <w:rPr>
          <w:sz w:val="28"/>
          <w:szCs w:val="28"/>
        </w:rPr>
      </w:pPr>
      <w:r>
        <w:rPr>
          <w:rFonts w:ascii="Times New Roman" w:hAnsi="Times New Roman"/>
          <w:b/>
          <w:bCs/>
          <w:color w:val="000000"/>
          <w:sz w:val="28"/>
          <w:szCs w:val="28"/>
        </w:rPr>
      </w:r>
    </w:p>
    <w:p>
      <w:pPr>
        <w:pStyle w:val="ConsPlusNormal"/>
        <w:spacing w:before="0" w:after="0"/>
        <w:ind w:left="0" w:firstLine="540"/>
        <w:jc w:val="center"/>
        <w:rPr>
          <w:sz w:val="28"/>
          <w:szCs w:val="28"/>
        </w:rPr>
      </w:pPr>
      <w:r>
        <w:rPr>
          <w:rFonts w:ascii="Times New Roman" w:hAnsi="Times New Roman"/>
          <w:b/>
          <w:bCs/>
          <w:color w:val="000000"/>
          <w:sz w:val="28"/>
          <w:szCs w:val="28"/>
        </w:rPr>
        <w:t>Состав, последовательность и сроки выполнения</w:t>
      </w:r>
    </w:p>
    <w:p>
      <w:pPr>
        <w:pStyle w:val="ConsPlusNormal"/>
        <w:spacing w:before="0" w:after="0"/>
        <w:ind w:left="0" w:firstLine="540"/>
        <w:jc w:val="center"/>
        <w:rPr>
          <w:b/>
          <w:bCs/>
        </w:rPr>
      </w:pPr>
      <w:r>
        <w:rPr>
          <w:rFonts w:ascii="Times New Roman" w:hAnsi="Times New Roman"/>
          <w:b/>
          <w:bCs/>
          <w:color w:val="000000"/>
          <w:sz w:val="28"/>
          <w:szCs w:val="28"/>
        </w:rPr>
        <w:t xml:space="preserve">административных процедур, требования к порядку их выполнения, </w:t>
      </w:r>
    </w:p>
    <w:p>
      <w:pPr>
        <w:pStyle w:val="ConsPlusNormal"/>
        <w:spacing w:before="0" w:after="0"/>
        <w:ind w:left="0" w:firstLine="540"/>
        <w:jc w:val="center"/>
        <w:rPr>
          <w:b/>
          <w:bCs/>
        </w:rPr>
      </w:pPr>
      <w:r>
        <w:rPr>
          <w:rFonts w:ascii="Times New Roman" w:hAnsi="Times New Roman"/>
          <w:b/>
          <w:bCs/>
          <w:color w:val="000000"/>
          <w:sz w:val="28"/>
          <w:szCs w:val="28"/>
        </w:rPr>
        <w:t>в том числе особенности выполнения административных процедур в электронном виде</w:t>
      </w:r>
    </w:p>
    <w:p>
      <w:pPr>
        <w:pStyle w:val="ConsPlusNormal"/>
        <w:spacing w:before="0" w:after="0"/>
        <w:ind w:left="0" w:firstLine="540"/>
        <w:jc w:val="center"/>
        <w:rPr>
          <w:b/>
          <w:bCs/>
        </w:rPr>
      </w:pPr>
      <w:r>
        <w:rPr/>
      </w:r>
    </w:p>
    <w:p>
      <w:pPr>
        <w:pStyle w:val="ConsPlusNormal"/>
        <w:spacing w:before="0" w:after="0"/>
        <w:ind w:left="0" w:firstLine="540"/>
        <w:jc w:val="both"/>
        <w:rPr>
          <w:sz w:val="28"/>
          <w:szCs w:val="28"/>
        </w:rPr>
      </w:pPr>
      <w:r>
        <w:rPr>
          <w:rFonts w:ascii="Times New Roman" w:hAnsi="Times New Roman"/>
          <w:color w:val="000000"/>
          <w:sz w:val="28"/>
          <w:szCs w:val="28"/>
          <w:lang w:val="ru-RU"/>
        </w:rPr>
        <w:t xml:space="preserve">1. </w:t>
      </w:r>
      <w:r>
        <w:rPr>
          <w:rFonts w:ascii="Times New Roman" w:hAnsi="Times New Roman"/>
          <w:color w:val="000000"/>
          <w:sz w:val="28"/>
          <w:szCs w:val="28"/>
        </w:rPr>
        <w:t>СТУ рассматриваются в ответственных подразделениях МЧС России, а именно:</w:t>
      </w:r>
    </w:p>
    <w:p>
      <w:pPr>
        <w:pStyle w:val="ConsPlusNormal"/>
        <w:spacing w:before="0" w:after="0"/>
        <w:ind w:left="0" w:firstLine="540"/>
        <w:jc w:val="both"/>
        <w:rPr>
          <w:sz w:val="28"/>
          <w:szCs w:val="28"/>
        </w:rPr>
      </w:pPr>
      <w:r>
        <w:rPr>
          <w:rFonts w:ascii="Times New Roman" w:hAnsi="Times New Roman"/>
          <w:color w:val="000000"/>
          <w:sz w:val="28"/>
          <w:szCs w:val="28"/>
        </w:rPr>
        <w:t>а) специальные технические условия, согласование которых предусмотрено подпунктом "а" пункта 8 настоящего Регламента, рассматриваются в Департамент надзорной деятельности и профилактической работы МЧС России;</w:t>
      </w:r>
    </w:p>
    <w:p>
      <w:pPr>
        <w:pStyle w:val="ConsPlusNormal"/>
        <w:spacing w:before="0" w:after="0"/>
        <w:ind w:left="0" w:firstLine="540"/>
        <w:jc w:val="both"/>
        <w:rPr>
          <w:sz w:val="28"/>
          <w:szCs w:val="28"/>
        </w:rPr>
      </w:pPr>
      <w:r>
        <w:rPr>
          <w:rFonts w:ascii="Times New Roman" w:hAnsi="Times New Roman"/>
          <w:color w:val="000000"/>
          <w:sz w:val="28"/>
          <w:szCs w:val="28"/>
        </w:rPr>
        <w:t>б) специальные технические условия, согласование которых предусмотрено подпунктами "б" и "б.1" пункта 8 настоящего Регламента, рассматриваются в управлениях надзорной деятельности и профилактической работы главных управлений МЧС России по соответствующему субъекту Российской Федерации;</w:t>
      </w:r>
    </w:p>
    <w:p>
      <w:pPr>
        <w:pStyle w:val="ConsPlusNormal"/>
        <w:spacing w:before="0" w:after="0"/>
        <w:ind w:left="0" w:firstLine="540"/>
        <w:jc w:val="both"/>
        <w:rPr>
          <w:sz w:val="28"/>
          <w:szCs w:val="28"/>
        </w:rPr>
      </w:pPr>
      <w:r>
        <w:rPr>
          <w:rFonts w:ascii="Times New Roman" w:hAnsi="Times New Roman"/>
          <w:color w:val="000000"/>
          <w:sz w:val="28"/>
          <w:szCs w:val="28"/>
        </w:rPr>
        <w:t>в) специальные технические условия, согласование которых предусмотрено подпунктом "в" пункта 8 настоящего Регламента, рассматриваются в специальных и воинских подразделениях федеральной противопожарной службы Государственной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w:t>
      </w:r>
    </w:p>
    <w:p>
      <w:pPr>
        <w:pStyle w:val="ConsPlusNormal"/>
        <w:spacing w:before="0" w:after="0"/>
        <w:ind w:left="0" w:firstLine="540"/>
        <w:jc w:val="both"/>
        <w:rPr>
          <w:sz w:val="28"/>
          <w:szCs w:val="28"/>
        </w:rPr>
      </w:pPr>
      <w:r>
        <w:rPr>
          <w:rFonts w:ascii="Times New Roman" w:hAnsi="Times New Roman"/>
          <w:color w:val="000000"/>
          <w:sz w:val="28"/>
          <w:szCs w:val="28"/>
          <w:lang w:val="ru-RU"/>
        </w:rPr>
        <w:t>2.</w:t>
      </w:r>
      <w:r>
        <w:rPr>
          <w:rFonts w:ascii="Times New Roman" w:hAnsi="Times New Roman"/>
          <w:color w:val="000000"/>
          <w:sz w:val="28"/>
          <w:szCs w:val="28"/>
        </w:rPr>
        <w:t xml:space="preserve"> Для рассмотрения СТУ в ответственных подразделениях МЧС России приказами создаются постоянно действующие нормативно-технические советы.</w:t>
      </w:r>
    </w:p>
    <w:p>
      <w:pPr>
        <w:pStyle w:val="ConsPlusNormal"/>
        <w:spacing w:before="0" w:after="0"/>
        <w:ind w:left="0" w:firstLine="540"/>
        <w:jc w:val="both"/>
        <w:rPr>
          <w:sz w:val="28"/>
          <w:szCs w:val="28"/>
        </w:rPr>
      </w:pPr>
      <w:r>
        <w:rPr>
          <w:rFonts w:ascii="Times New Roman" w:hAnsi="Times New Roman"/>
          <w:color w:val="000000"/>
          <w:sz w:val="28"/>
          <w:szCs w:val="28"/>
        </w:rPr>
        <w:t>Нормативно-технический совет является коллегиальным совещательным органом и создаётся с целью подготовки заключений о возможности согласования СТУ или необходимости их доработки.</w:t>
      </w:r>
    </w:p>
    <w:p>
      <w:pPr>
        <w:pStyle w:val="ConsPlusNormal"/>
        <w:spacing w:before="0" w:after="0"/>
        <w:ind w:left="0" w:firstLine="540"/>
        <w:jc w:val="both"/>
        <w:rPr>
          <w:sz w:val="28"/>
          <w:szCs w:val="28"/>
        </w:rPr>
      </w:pPr>
      <w:r>
        <w:rPr>
          <w:rFonts w:ascii="Times New Roman" w:hAnsi="Times New Roman"/>
          <w:color w:val="000000"/>
          <w:sz w:val="28"/>
          <w:szCs w:val="28"/>
        </w:rPr>
        <w:t>Периодичность проведения заседаний нормативно-технических советов устанавливается их председателями (заместителями председателей) и должна обеспечивать сроки оказания государственной услуги, предусмотренные пунктом 10 Регламента.</w:t>
      </w:r>
    </w:p>
    <w:p>
      <w:pPr>
        <w:pStyle w:val="ConsPlusNormal"/>
        <w:spacing w:before="0" w:after="0"/>
        <w:ind w:left="0" w:firstLine="540"/>
        <w:jc w:val="both"/>
        <w:rPr>
          <w:sz w:val="28"/>
          <w:szCs w:val="28"/>
        </w:rPr>
      </w:pPr>
      <w:r>
        <w:rPr>
          <w:rFonts w:ascii="Times New Roman" w:hAnsi="Times New Roman"/>
          <w:color w:val="000000"/>
          <w:sz w:val="28"/>
          <w:szCs w:val="28"/>
        </w:rPr>
        <w:t>Председатель нормативно-технического совета и его заместители назначаются из числа руководителей ответственных подразделений МЧС России, имеющих должностную печать.</w:t>
      </w:r>
    </w:p>
    <w:p>
      <w:pPr>
        <w:pStyle w:val="ConsPlusNormal"/>
        <w:spacing w:before="0" w:after="0"/>
        <w:ind w:left="0" w:firstLine="540"/>
        <w:jc w:val="both"/>
        <w:rPr>
          <w:sz w:val="28"/>
          <w:szCs w:val="28"/>
        </w:rPr>
      </w:pPr>
      <w:r>
        <w:rPr>
          <w:rFonts w:ascii="Times New Roman" w:hAnsi="Times New Roman"/>
          <w:color w:val="000000"/>
          <w:sz w:val="28"/>
          <w:szCs w:val="28"/>
          <w:lang w:val="ru-RU"/>
        </w:rPr>
        <w:t>3</w:t>
      </w:r>
      <w:r>
        <w:rPr>
          <w:rFonts w:ascii="Times New Roman" w:hAnsi="Times New Roman"/>
          <w:color w:val="000000"/>
          <w:sz w:val="28"/>
          <w:szCs w:val="28"/>
        </w:rPr>
        <w:t>. Порядок организации работы нормативно-технического совета:</w:t>
      </w:r>
    </w:p>
    <w:p>
      <w:pPr>
        <w:pStyle w:val="ConsPlusNormal"/>
        <w:spacing w:before="0" w:after="0"/>
        <w:ind w:left="0" w:firstLine="540"/>
        <w:jc w:val="both"/>
        <w:rPr>
          <w:sz w:val="28"/>
          <w:szCs w:val="28"/>
        </w:rPr>
      </w:pPr>
      <w:r>
        <w:rPr>
          <w:rFonts w:ascii="Times New Roman" w:hAnsi="Times New Roman"/>
          <w:color w:val="000000"/>
          <w:sz w:val="28"/>
          <w:szCs w:val="28"/>
          <w:lang w:val="ru-RU"/>
        </w:rPr>
        <w:t>4</w:t>
      </w:r>
      <w:r>
        <w:rPr>
          <w:rFonts w:ascii="Times New Roman" w:hAnsi="Times New Roman"/>
          <w:color w:val="000000"/>
          <w:sz w:val="28"/>
          <w:szCs w:val="28"/>
        </w:rPr>
        <w:t>. Приказ о создании нормативно-технического совета и состав нормативно-технического совета (председатель, заместители председателя, секретарь и члены нормативно-технического совета) Департамента подписывается Министром Российской Федерации по делам гражданской обороны, чрезвычайным ситуациям и ликвидации последствий стихийных бедствий.</w:t>
      </w:r>
    </w:p>
    <w:p>
      <w:pPr>
        <w:pStyle w:val="ConsPlusNormal"/>
        <w:spacing w:before="0" w:after="0"/>
        <w:ind w:left="0" w:firstLine="540"/>
        <w:jc w:val="both"/>
        <w:rPr>
          <w:sz w:val="28"/>
          <w:szCs w:val="28"/>
        </w:rPr>
      </w:pPr>
      <w:r>
        <w:rPr>
          <w:rFonts w:ascii="Times New Roman" w:hAnsi="Times New Roman"/>
          <w:color w:val="000000"/>
          <w:sz w:val="28"/>
          <w:szCs w:val="28"/>
        </w:rPr>
        <w:t>Приказ о создании нормативно-технических советов и состав нормативно-технических советов УНПР ГУ МЧС России по субъектам Российской Федерации подписывается руководителем ГУ МЧС России по соответствующему субъекту Российской Федерации.</w:t>
      </w:r>
    </w:p>
    <w:p>
      <w:pPr>
        <w:pStyle w:val="ConsPlusNormal"/>
        <w:spacing w:before="0" w:after="0"/>
        <w:ind w:left="0" w:firstLine="540"/>
        <w:jc w:val="both"/>
        <w:rPr>
          <w:sz w:val="28"/>
          <w:szCs w:val="28"/>
        </w:rPr>
      </w:pPr>
      <w:r>
        <w:rPr>
          <w:rFonts w:ascii="Times New Roman" w:hAnsi="Times New Roman"/>
          <w:color w:val="000000"/>
          <w:sz w:val="28"/>
          <w:szCs w:val="28"/>
        </w:rPr>
        <w:t>Приказ о создании нормативно-технических советов и состав нормативно-технических советов специальных и воинских подразделений ФПС подписывается руководителем соответствующего специального или воинского подразделения ФПС.</w:t>
      </w:r>
    </w:p>
    <w:p>
      <w:pPr>
        <w:pStyle w:val="ConsPlusNormal"/>
        <w:spacing w:before="0" w:after="0"/>
        <w:ind w:left="0" w:firstLine="540"/>
        <w:jc w:val="both"/>
        <w:rPr>
          <w:sz w:val="28"/>
          <w:szCs w:val="28"/>
        </w:rPr>
      </w:pPr>
      <w:r>
        <w:rPr>
          <w:rFonts w:ascii="Times New Roman" w:hAnsi="Times New Roman"/>
          <w:color w:val="000000"/>
          <w:sz w:val="28"/>
          <w:szCs w:val="28"/>
        </w:rPr>
        <w:t>Состав членов нормативно-технических советов подлежит корректировке по мере необходимости, но не чаще одного раза в год.</w:t>
      </w:r>
    </w:p>
    <w:p>
      <w:pPr>
        <w:pStyle w:val="ConsPlusNormal"/>
        <w:spacing w:before="0" w:after="0"/>
        <w:ind w:left="0" w:firstLine="540"/>
        <w:jc w:val="both"/>
        <w:rPr>
          <w:sz w:val="28"/>
          <w:szCs w:val="28"/>
        </w:rPr>
      </w:pPr>
      <w:r>
        <w:rPr>
          <w:rFonts w:ascii="Times New Roman" w:hAnsi="Times New Roman"/>
          <w:color w:val="000000"/>
          <w:sz w:val="28"/>
          <w:szCs w:val="28"/>
        </w:rPr>
        <w:t>В состав нормативно-технического совета включаются сотрудники органов надзора, специалисты в области организации пожаротушения, эксплуатации пожарной техники, а также инженерно-технические работники и иные специалисты органов государственной власти различного уровня, научно-исследовательских, проектных, общественных и других организаций.</w:t>
      </w:r>
    </w:p>
    <w:p>
      <w:pPr>
        <w:pStyle w:val="ConsPlusNormal"/>
        <w:spacing w:before="0" w:after="0"/>
        <w:ind w:left="0" w:firstLine="540"/>
        <w:jc w:val="both"/>
        <w:rPr>
          <w:sz w:val="28"/>
          <w:szCs w:val="28"/>
        </w:rPr>
      </w:pPr>
      <w:r>
        <w:rPr>
          <w:rFonts w:ascii="Times New Roman" w:hAnsi="Times New Roman"/>
          <w:color w:val="000000"/>
          <w:sz w:val="28"/>
          <w:szCs w:val="28"/>
        </w:rPr>
        <w:t>Квалификационными требованиями к кандидатурам на включение в состав нормативно-технического совета являются наличие высшего образования и опыта работы в области пожарной безопасности не менее 5 лет.</w:t>
      </w:r>
    </w:p>
    <w:p>
      <w:pPr>
        <w:pStyle w:val="ConsPlusNormal"/>
        <w:spacing w:before="0" w:after="0"/>
        <w:ind w:left="0" w:firstLine="540"/>
        <w:jc w:val="both"/>
        <w:rPr>
          <w:sz w:val="28"/>
          <w:szCs w:val="28"/>
        </w:rPr>
      </w:pPr>
      <w:r>
        <w:rPr>
          <w:rFonts w:ascii="Times New Roman" w:hAnsi="Times New Roman"/>
          <w:color w:val="000000"/>
          <w:sz w:val="28"/>
          <w:szCs w:val="28"/>
          <w:lang w:val="ru-RU"/>
        </w:rPr>
        <w:t>5</w:t>
      </w:r>
      <w:r>
        <w:rPr>
          <w:rFonts w:ascii="Times New Roman" w:hAnsi="Times New Roman"/>
          <w:color w:val="000000"/>
          <w:sz w:val="28"/>
          <w:szCs w:val="28"/>
        </w:rPr>
        <w:t>. По результатам рассмотрения СТУ нормативно-технический совет простым большинством голосов его членов принимает решение о возможности согласования СТУ или необходимости их доработки. Для принятия решения необходимо присутствие на заседании не менее 50% членов нормативно-технического совета. В случае присутствия менее 50% членов нормативно-технического совета заседание совета не проводится. При равенстве голосов членов нормативно-технического совета решающим является голос председателя. Решение нормативно-технического совета оформляется протоколом заседания, который подписывается председателем или лицом, председательствовавшим на заседании нормативно-технического совета, а также членами нормативно-технического совета.</w:t>
      </w:r>
    </w:p>
    <w:p>
      <w:pPr>
        <w:pStyle w:val="ConsPlusNormal"/>
        <w:spacing w:before="0" w:after="0"/>
        <w:ind w:left="0" w:firstLine="540"/>
        <w:jc w:val="both"/>
        <w:rPr>
          <w:sz w:val="28"/>
          <w:szCs w:val="28"/>
        </w:rPr>
      </w:pPr>
      <w:r>
        <w:rPr>
          <w:rFonts w:ascii="Times New Roman" w:hAnsi="Times New Roman"/>
          <w:color w:val="000000"/>
          <w:sz w:val="28"/>
          <w:szCs w:val="28"/>
          <w:lang w:val="ru-RU"/>
        </w:rPr>
        <w:t>6</w:t>
      </w:r>
      <w:r>
        <w:rPr>
          <w:rFonts w:ascii="Times New Roman" w:hAnsi="Times New Roman"/>
          <w:color w:val="000000"/>
          <w:sz w:val="28"/>
          <w:szCs w:val="28"/>
        </w:rPr>
        <w:t>. Рассмотрение СТУ может производиться нормативно-техническим советом как в присутствии Заявителя, так и без такового.</w:t>
      </w:r>
    </w:p>
    <w:p>
      <w:pPr>
        <w:pStyle w:val="ConsPlusNormal"/>
        <w:spacing w:before="0" w:after="0"/>
        <w:ind w:left="0" w:firstLine="540"/>
        <w:jc w:val="both"/>
        <w:rPr>
          <w:sz w:val="28"/>
          <w:szCs w:val="28"/>
        </w:rPr>
      </w:pPr>
      <w:r>
        <w:rPr>
          <w:rFonts w:ascii="Times New Roman" w:hAnsi="Times New Roman"/>
          <w:color w:val="000000"/>
          <w:sz w:val="28"/>
          <w:szCs w:val="28"/>
          <w:lang w:val="ru-RU"/>
        </w:rPr>
        <w:t>7</w:t>
      </w:r>
      <w:r>
        <w:rPr>
          <w:rFonts w:ascii="Times New Roman" w:hAnsi="Times New Roman"/>
          <w:color w:val="000000"/>
          <w:sz w:val="28"/>
          <w:szCs w:val="28"/>
        </w:rPr>
        <w:t>. На нормативно-техническом совете Департамента не рассматриваются СТУ,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 (обобщенный перечень технических решений, согласованных главным государственным инспектором Российской Федерации по пожарному надзору или одним из его заместителей, размещается на официальном сайте МЧС России в сети Интернет (mchs.gov.ru)). Сравнение технических решений, представленных в СТУ, с аналогичными ранее согласованными главным государственным инспектором Российской Федерации по пожарному надзору или одним из его заместителей производится сотрудниками Департамента.</w:t>
      </w:r>
    </w:p>
    <w:p>
      <w:pPr>
        <w:pStyle w:val="ConsPlusNormal"/>
        <w:spacing w:before="0" w:after="0"/>
        <w:ind w:left="0" w:firstLine="540"/>
        <w:jc w:val="both"/>
        <w:rPr>
          <w:sz w:val="28"/>
          <w:szCs w:val="28"/>
        </w:rPr>
      </w:pPr>
      <w:r>
        <w:rPr>
          <w:rFonts w:ascii="Times New Roman" w:hAnsi="Times New Roman"/>
          <w:color w:val="000000"/>
          <w:sz w:val="28"/>
          <w:szCs w:val="28"/>
        </w:rPr>
        <w:t>В этом случае главный государственный инспектор Российской Федерации по пожарному надзору или один из его заместителей принимает решение о согласовании СТУ самостоятельно, на основании аналогичных решений, ранее согласованных им или одним из его заместителей.</w:t>
      </w:r>
    </w:p>
    <w:p>
      <w:pPr>
        <w:pStyle w:val="ConsPlusNormal"/>
        <w:spacing w:before="0" w:after="0"/>
        <w:ind w:left="0" w:firstLine="540"/>
        <w:jc w:val="both"/>
        <w:rPr>
          <w:sz w:val="28"/>
          <w:szCs w:val="28"/>
        </w:rPr>
      </w:pPr>
      <w:r>
        <w:rPr>
          <w:rFonts w:ascii="Times New Roman" w:hAnsi="Times New Roman"/>
          <w:color w:val="000000"/>
          <w:sz w:val="28"/>
          <w:szCs w:val="28"/>
          <w:lang w:val="ru-RU"/>
        </w:rPr>
        <w:t>8</w:t>
      </w:r>
      <w:r>
        <w:rPr>
          <w:rFonts w:ascii="Times New Roman" w:hAnsi="Times New Roman"/>
          <w:color w:val="000000"/>
          <w:sz w:val="28"/>
          <w:szCs w:val="28"/>
        </w:rPr>
        <w:t>. Нормативно-технический совет при согласовании СТУ:</w:t>
      </w:r>
    </w:p>
    <w:p>
      <w:pPr>
        <w:pStyle w:val="ConsPlusNormal"/>
        <w:spacing w:before="0" w:after="0"/>
        <w:ind w:left="0" w:firstLine="540"/>
        <w:jc w:val="both"/>
        <w:rPr>
          <w:sz w:val="28"/>
          <w:szCs w:val="28"/>
        </w:rPr>
      </w:pPr>
      <w:r>
        <w:rPr>
          <w:rFonts w:ascii="Times New Roman" w:hAnsi="Times New Roman"/>
          <w:color w:val="000000"/>
          <w:sz w:val="28"/>
          <w:szCs w:val="28"/>
        </w:rPr>
        <w:t>изучает СТУ, в том числе в части правильности выбора вариантов подтверждения обеспечения пожарной безопасности на объекте защиты, приведенных в блок-схеме согласно приложению № 2 к настоящему Регламенту;</w:t>
      </w:r>
    </w:p>
    <w:p>
      <w:pPr>
        <w:pStyle w:val="ConsPlusNormal"/>
        <w:spacing w:before="0" w:after="0"/>
        <w:ind w:left="0" w:firstLine="540"/>
        <w:jc w:val="both"/>
        <w:rPr>
          <w:sz w:val="28"/>
          <w:szCs w:val="28"/>
        </w:rPr>
      </w:pPr>
      <w:r>
        <w:rPr>
          <w:rFonts w:ascii="Times New Roman" w:hAnsi="Times New Roman"/>
          <w:color w:val="000000"/>
          <w:sz w:val="28"/>
          <w:szCs w:val="28"/>
        </w:rPr>
        <w:t>проверяет достоверность сведений в представленных документах. В случае проведения расчета пожарного риска на объект защиты проверяется только обоснованность применения исходных данных, используемых для проведения расчета пожарного риска;</w:t>
      </w:r>
    </w:p>
    <w:p>
      <w:pPr>
        <w:pStyle w:val="ConsPlusNormal"/>
        <w:spacing w:before="0" w:after="0"/>
        <w:ind w:left="0" w:firstLine="540"/>
        <w:jc w:val="both"/>
        <w:rPr>
          <w:sz w:val="28"/>
          <w:szCs w:val="28"/>
        </w:rPr>
      </w:pPr>
      <w:r>
        <w:rPr>
          <w:rFonts w:ascii="Times New Roman" w:hAnsi="Times New Roman"/>
          <w:color w:val="000000"/>
          <w:sz w:val="28"/>
          <w:szCs w:val="28"/>
        </w:rPr>
        <w:t>при необходимости запрашивает представление дополнительных материалов в области пожарной безопасности, необходимых для решения вопроса об эффективности и достаточности комплекса изложенных в СТУ инженерно-технических и организационных мероприятий по обеспечению пожарной безопасности. В случае, если запрашиваемые материалы находятся в распоряжении органов исполнительной власти всех уровней, указанные материалы запрашиваются ответственным подразделением МЧС России.</w:t>
      </w:r>
    </w:p>
    <w:p>
      <w:pPr>
        <w:pStyle w:val="ConsPlusNormal"/>
        <w:spacing w:before="0" w:after="0"/>
        <w:ind w:left="0" w:firstLine="540"/>
        <w:jc w:val="both"/>
        <w:rPr>
          <w:sz w:val="28"/>
          <w:szCs w:val="28"/>
        </w:rPr>
      </w:pPr>
      <w:r>
        <w:rPr>
          <w:rFonts w:ascii="Times New Roman" w:hAnsi="Times New Roman"/>
          <w:color w:val="000000"/>
          <w:sz w:val="28"/>
          <w:szCs w:val="28"/>
        </w:rPr>
        <w:t>При этом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pPr>
        <w:pStyle w:val="ConsPlusNormal"/>
        <w:spacing w:before="0" w:after="0"/>
        <w:ind w:left="0" w:firstLine="540"/>
        <w:jc w:val="both"/>
        <w:rPr>
          <w:sz w:val="28"/>
          <w:szCs w:val="28"/>
        </w:rPr>
      </w:pPr>
      <w:r>
        <w:rPr>
          <w:rFonts w:ascii="Times New Roman" w:hAnsi="Times New Roman"/>
          <w:color w:val="000000"/>
          <w:sz w:val="28"/>
          <w:szCs w:val="28"/>
          <w:lang w:val="ru-RU"/>
        </w:rPr>
        <w:t>9</w:t>
      </w:r>
      <w:r>
        <w:rPr>
          <w:rFonts w:ascii="Times New Roman" w:hAnsi="Times New Roman"/>
          <w:color w:val="000000"/>
          <w:sz w:val="28"/>
          <w:szCs w:val="28"/>
        </w:rPr>
        <w:t>. При рассмотрении СТУ анализируется:</w:t>
      </w:r>
    </w:p>
    <w:p>
      <w:pPr>
        <w:pStyle w:val="ConsPlusNormal"/>
        <w:spacing w:before="0" w:after="0"/>
        <w:ind w:left="0" w:firstLine="540"/>
        <w:jc w:val="both"/>
        <w:rPr>
          <w:sz w:val="28"/>
          <w:szCs w:val="28"/>
        </w:rPr>
      </w:pPr>
      <w:r>
        <w:rPr>
          <w:rFonts w:ascii="Times New Roman" w:hAnsi="Times New Roman"/>
          <w:color w:val="000000"/>
          <w:sz w:val="28"/>
          <w:szCs w:val="28"/>
        </w:rPr>
        <w:t>пожарная опасность объекта защиты;</w:t>
      </w:r>
    </w:p>
    <w:p>
      <w:pPr>
        <w:pStyle w:val="ConsPlusNormal"/>
        <w:spacing w:before="0" w:after="0"/>
        <w:ind w:left="0" w:firstLine="540"/>
        <w:jc w:val="both"/>
        <w:rPr>
          <w:sz w:val="28"/>
          <w:szCs w:val="28"/>
        </w:rPr>
      </w:pPr>
      <w:r>
        <w:rPr>
          <w:rFonts w:ascii="Times New Roman" w:hAnsi="Times New Roman"/>
          <w:color w:val="000000"/>
          <w:sz w:val="28"/>
          <w:szCs w:val="28"/>
        </w:rPr>
        <w:t>достаточность и приоритетность мероприятий по обеспечению безопасности людей при пожаре;</w:t>
      </w:r>
    </w:p>
    <w:p>
      <w:pPr>
        <w:pStyle w:val="ConsPlusNormal"/>
        <w:spacing w:before="0" w:after="0"/>
        <w:ind w:left="0" w:firstLine="540"/>
        <w:jc w:val="both"/>
        <w:rPr>
          <w:sz w:val="28"/>
          <w:szCs w:val="28"/>
        </w:rPr>
      </w:pPr>
      <w:r>
        <w:rPr>
          <w:rFonts w:ascii="Times New Roman" w:hAnsi="Times New Roman"/>
          <w:color w:val="000000"/>
          <w:sz w:val="28"/>
          <w:szCs w:val="28"/>
        </w:rPr>
        <w:t>возможность спасения людей;</w:t>
      </w:r>
    </w:p>
    <w:p>
      <w:pPr>
        <w:pStyle w:val="ConsPlusNormal"/>
        <w:spacing w:before="0" w:after="0"/>
        <w:ind w:left="0" w:firstLine="540"/>
        <w:jc w:val="both"/>
        <w:rPr>
          <w:sz w:val="28"/>
          <w:szCs w:val="28"/>
        </w:rPr>
      </w:pPr>
      <w:r>
        <w:rPr>
          <w:rFonts w:ascii="Times New Roman" w:hAnsi="Times New Roman"/>
          <w:color w:val="000000"/>
          <w:sz w:val="28"/>
          <w:szCs w:val="28"/>
        </w:rPr>
        <w:t>достаточность мероприятий, направленных на предотвращение и ограничение распространения пожара;</w:t>
      </w:r>
    </w:p>
    <w:p>
      <w:pPr>
        <w:pStyle w:val="ConsPlusNormal"/>
        <w:spacing w:before="0" w:after="0"/>
        <w:ind w:left="0" w:firstLine="540"/>
        <w:jc w:val="both"/>
        <w:rPr>
          <w:sz w:val="28"/>
          <w:szCs w:val="28"/>
        </w:rPr>
      </w:pPr>
      <w:r>
        <w:rPr>
          <w:rFonts w:ascii="Times New Roman" w:hAnsi="Times New Roman"/>
          <w:color w:val="000000"/>
          <w:sz w:val="28"/>
          <w:szCs w:val="28"/>
        </w:rPr>
        <w:t>возможность доступа подразделений пожарной охраны к очагу пожара и подачи средств пожаротушения с учетом расположения и технического оснащения подразделений пожарной охраны.</w:t>
      </w:r>
    </w:p>
    <w:p>
      <w:pPr>
        <w:pStyle w:val="ConsPlusNormal"/>
        <w:spacing w:before="0" w:after="0"/>
        <w:ind w:left="0" w:firstLine="540"/>
        <w:jc w:val="both"/>
        <w:rPr>
          <w:sz w:val="28"/>
          <w:szCs w:val="28"/>
        </w:rPr>
      </w:pPr>
      <w:r>
        <w:rPr>
          <w:rFonts w:ascii="Times New Roman" w:hAnsi="Times New Roman"/>
          <w:color w:val="000000"/>
          <w:sz w:val="28"/>
          <w:szCs w:val="28"/>
        </w:rPr>
        <w:t>При анализе пожарной опасности объекта защиты и оценки эффективности противопожарных мероприятий могут использоваться расчетные сценарии развития пожара, распространения опасных факторов пожара, эвакуации людей, методики оценки пожарного риска.</w:t>
      </w:r>
    </w:p>
    <w:p>
      <w:pPr>
        <w:pStyle w:val="ConsPlusNormal"/>
        <w:spacing w:before="0" w:after="0"/>
        <w:ind w:left="0" w:firstLine="540"/>
        <w:jc w:val="both"/>
        <w:rPr>
          <w:sz w:val="28"/>
          <w:szCs w:val="28"/>
        </w:rPr>
      </w:pPr>
      <w:r>
        <w:rPr>
          <w:rFonts w:ascii="Times New Roman" w:hAnsi="Times New Roman"/>
          <w:color w:val="000000"/>
          <w:sz w:val="28"/>
          <w:szCs w:val="28"/>
          <w:lang w:val="ru-RU"/>
        </w:rPr>
        <w:t>10</w:t>
      </w:r>
      <w:r>
        <w:rPr>
          <w:rFonts w:ascii="Times New Roman" w:hAnsi="Times New Roman"/>
          <w:color w:val="000000"/>
          <w:sz w:val="28"/>
          <w:szCs w:val="28"/>
        </w:rPr>
        <w:t>. При выполнении возложенных на него задач нормативно-технический совет обязан:</w:t>
      </w:r>
    </w:p>
    <w:p>
      <w:pPr>
        <w:pStyle w:val="ConsPlusNormal"/>
        <w:spacing w:before="0" w:after="0"/>
        <w:ind w:left="0" w:firstLine="540"/>
        <w:jc w:val="both"/>
        <w:rPr>
          <w:sz w:val="28"/>
          <w:szCs w:val="28"/>
        </w:rPr>
      </w:pPr>
      <w:r>
        <w:rPr>
          <w:rFonts w:ascii="Times New Roman" w:hAnsi="Times New Roman"/>
          <w:color w:val="000000"/>
          <w:sz w:val="28"/>
          <w:szCs w:val="28"/>
        </w:rPr>
        <w:t>обеспечить квалифицированное рассмотрение представленных документов и подготовку по ним объективных заключений;</w:t>
      </w:r>
    </w:p>
    <w:p>
      <w:pPr>
        <w:pStyle w:val="ConsPlusNormal"/>
        <w:spacing w:before="0" w:after="0"/>
        <w:ind w:left="0" w:firstLine="540"/>
        <w:jc w:val="both"/>
        <w:rPr>
          <w:sz w:val="28"/>
          <w:szCs w:val="28"/>
        </w:rPr>
      </w:pPr>
      <w:r>
        <w:rPr>
          <w:rFonts w:ascii="Times New Roman" w:hAnsi="Times New Roman"/>
          <w:color w:val="000000"/>
          <w:sz w:val="28"/>
          <w:szCs w:val="28"/>
        </w:rPr>
        <w:t>обосновывать свое мнение при подготовке заключений по затронутым вопросам.</w:t>
      </w:r>
    </w:p>
    <w:p>
      <w:pPr>
        <w:pStyle w:val="ConsPlusNormal"/>
        <w:spacing w:before="0" w:after="0"/>
        <w:ind w:left="0" w:firstLine="540"/>
        <w:jc w:val="center"/>
        <w:rPr>
          <w:rFonts w:ascii="Times New Roman" w:hAnsi="Times New Roman"/>
          <w:b/>
          <w:bCs/>
          <w:color w:val="000000"/>
          <w:sz w:val="28"/>
          <w:szCs w:val="28"/>
        </w:rPr>
      </w:pPr>
      <w:r>
        <w:rPr>
          <w:rFonts w:ascii="Times New Roman" w:hAnsi="Times New Roman"/>
          <w:b/>
          <w:bCs/>
          <w:color w:val="000000"/>
          <w:sz w:val="28"/>
          <w:szCs w:val="28"/>
        </w:rPr>
      </w:r>
    </w:p>
    <w:p>
      <w:pPr>
        <w:pStyle w:val="ConsPlusNormal"/>
        <w:spacing w:before="0" w:after="0"/>
        <w:ind w:left="0" w:firstLine="540"/>
        <w:jc w:val="center"/>
        <w:rPr>
          <w:sz w:val="28"/>
          <w:szCs w:val="28"/>
        </w:rPr>
      </w:pPr>
      <w:r>
        <w:rPr>
          <w:rFonts w:ascii="Times New Roman" w:hAnsi="Times New Roman"/>
          <w:b/>
          <w:bCs/>
          <w:color w:val="000000"/>
          <w:sz w:val="28"/>
          <w:szCs w:val="28"/>
        </w:rPr>
        <w:t>Административные процедуры</w:t>
      </w:r>
    </w:p>
    <w:p>
      <w:pPr>
        <w:pStyle w:val="ConsPlusNormal"/>
        <w:spacing w:before="0" w:after="0"/>
        <w:ind w:left="0" w:firstLine="540"/>
        <w:jc w:val="center"/>
        <w:rPr>
          <w:sz w:val="28"/>
          <w:szCs w:val="28"/>
        </w:rPr>
      </w:pPr>
      <w:r>
        <w:rPr/>
      </w:r>
    </w:p>
    <w:p>
      <w:pPr>
        <w:pStyle w:val="ConsPlusNormal"/>
        <w:spacing w:before="0" w:after="0"/>
        <w:ind w:left="0" w:firstLine="540"/>
        <w:jc w:val="both"/>
        <w:rPr>
          <w:sz w:val="28"/>
          <w:szCs w:val="28"/>
        </w:rPr>
      </w:pPr>
      <w:r>
        <w:rPr>
          <w:rFonts w:ascii="Times New Roman" w:hAnsi="Times New Roman"/>
          <w:color w:val="000000"/>
          <w:sz w:val="28"/>
          <w:szCs w:val="28"/>
        </w:rPr>
        <w:t>Предоставление государственной услуги включает в себя следующие административные процедуры:</w:t>
      </w:r>
    </w:p>
    <w:p>
      <w:pPr>
        <w:pStyle w:val="ConsPlusNormal"/>
        <w:spacing w:before="0" w:after="0"/>
        <w:ind w:left="0" w:firstLine="540"/>
        <w:jc w:val="both"/>
        <w:rPr>
          <w:sz w:val="28"/>
          <w:szCs w:val="28"/>
        </w:rPr>
      </w:pPr>
      <w:r>
        <w:rPr>
          <w:rFonts w:ascii="Times New Roman" w:hAnsi="Times New Roman"/>
          <w:color w:val="000000"/>
          <w:sz w:val="28"/>
          <w:szCs w:val="28"/>
        </w:rPr>
        <w:t>прием СТУ;</w:t>
      </w:r>
    </w:p>
    <w:p>
      <w:pPr>
        <w:pStyle w:val="ConsPlusNormal"/>
        <w:spacing w:before="0" w:after="0"/>
        <w:ind w:left="0" w:firstLine="540"/>
        <w:jc w:val="both"/>
        <w:rPr>
          <w:sz w:val="28"/>
          <w:szCs w:val="28"/>
        </w:rPr>
      </w:pPr>
      <w:r>
        <w:rPr>
          <w:rFonts w:ascii="Times New Roman" w:hAnsi="Times New Roman"/>
          <w:color w:val="000000"/>
          <w:sz w:val="28"/>
          <w:szCs w:val="28"/>
        </w:rPr>
        <w:t>рассмотрение СТУ;</w:t>
      </w:r>
    </w:p>
    <w:p>
      <w:pPr>
        <w:pStyle w:val="ConsPlusNormal"/>
        <w:spacing w:before="0" w:after="0"/>
        <w:ind w:left="0" w:firstLine="540"/>
        <w:jc w:val="both"/>
        <w:rPr>
          <w:sz w:val="28"/>
          <w:szCs w:val="28"/>
        </w:rPr>
      </w:pPr>
      <w:r>
        <w:rPr>
          <w:rFonts w:ascii="Times New Roman" w:hAnsi="Times New Roman"/>
          <w:color w:val="000000"/>
          <w:sz w:val="28"/>
          <w:szCs w:val="28"/>
        </w:rPr>
        <w:t>принятие решения о согласовании СТУ или о необходимости их доработки.</w:t>
      </w:r>
    </w:p>
    <w:p>
      <w:pPr>
        <w:pStyle w:val="ConsPlusNormal"/>
        <w:spacing w:before="0" w:after="0"/>
        <w:ind w:left="0" w:firstLine="540"/>
        <w:jc w:val="both"/>
        <w:rPr>
          <w:sz w:val="28"/>
          <w:szCs w:val="28"/>
        </w:rPr>
      </w:pPr>
      <w:r>
        <w:rPr>
          <w:rFonts w:ascii="Times New Roman" w:hAnsi="Times New Roman"/>
          <w:color w:val="000000"/>
          <w:sz w:val="28"/>
          <w:szCs w:val="28"/>
        </w:rPr>
        <w:t>Информация о ходе предоставления государственной услуги должна быть доступна Заявителям.</w:t>
      </w:r>
    </w:p>
    <w:p>
      <w:pPr>
        <w:pStyle w:val="ConsPlusNormal"/>
        <w:spacing w:before="0" w:after="0"/>
        <w:ind w:left="0" w:firstLine="540"/>
        <w:jc w:val="both"/>
        <w:rPr>
          <w:sz w:val="28"/>
          <w:szCs w:val="28"/>
        </w:rPr>
      </w:pPr>
      <w:r>
        <w:rPr>
          <w:rFonts w:ascii="Times New Roman" w:hAnsi="Times New Roman"/>
          <w:color w:val="000000"/>
          <w:sz w:val="28"/>
          <w:szCs w:val="28"/>
        </w:rPr>
        <w:t>Руководитель ответственного подразделения МЧС России организует документированный учет выполнения административных процедур в соответствии с документами по делопроизводству.</w:t>
      </w:r>
    </w:p>
    <w:p>
      <w:pPr>
        <w:pStyle w:val="ConsPlusNormal"/>
        <w:spacing w:before="0" w:after="0"/>
        <w:ind w:left="0" w:firstLine="540"/>
        <w:jc w:val="center"/>
        <w:rPr>
          <w:rFonts w:ascii="Times New Roman" w:hAnsi="Times New Roman"/>
          <w:b/>
          <w:bCs/>
          <w:color w:val="000000"/>
          <w:sz w:val="28"/>
          <w:szCs w:val="28"/>
        </w:rPr>
      </w:pPr>
      <w:r>
        <w:rPr>
          <w:rFonts w:ascii="Times New Roman" w:hAnsi="Times New Roman"/>
          <w:b/>
          <w:bCs/>
          <w:color w:val="000000"/>
          <w:sz w:val="28"/>
          <w:szCs w:val="28"/>
        </w:rPr>
      </w:r>
    </w:p>
    <w:p>
      <w:pPr>
        <w:pStyle w:val="ConsPlusNormal"/>
        <w:spacing w:before="0" w:after="0"/>
        <w:ind w:left="0" w:firstLine="540"/>
        <w:jc w:val="center"/>
        <w:rPr>
          <w:sz w:val="28"/>
          <w:szCs w:val="28"/>
        </w:rPr>
      </w:pPr>
      <w:r>
        <w:rPr>
          <w:rFonts w:ascii="Times New Roman" w:hAnsi="Times New Roman"/>
          <w:b/>
          <w:bCs/>
          <w:color w:val="000000"/>
          <w:sz w:val="28"/>
          <w:szCs w:val="28"/>
        </w:rPr>
        <w:t>Прием СТУ</w:t>
      </w:r>
    </w:p>
    <w:p>
      <w:pPr>
        <w:pStyle w:val="ConsPlusNormal"/>
        <w:spacing w:before="0" w:after="0"/>
        <w:ind w:left="0" w:firstLine="540"/>
        <w:jc w:val="center"/>
        <w:rPr>
          <w:sz w:val="28"/>
          <w:szCs w:val="28"/>
        </w:rPr>
      </w:pPr>
      <w:r>
        <w:rPr/>
      </w:r>
    </w:p>
    <w:p>
      <w:pPr>
        <w:pStyle w:val="ConsPlusNormal"/>
        <w:spacing w:before="0" w:after="0"/>
        <w:ind w:left="0" w:firstLine="540"/>
        <w:jc w:val="both"/>
        <w:rPr>
          <w:sz w:val="28"/>
          <w:szCs w:val="28"/>
        </w:rPr>
      </w:pPr>
      <w:r>
        <w:rPr>
          <w:rFonts w:ascii="Times New Roman" w:hAnsi="Times New Roman"/>
          <w:color w:val="000000"/>
          <w:sz w:val="28"/>
          <w:szCs w:val="28"/>
        </w:rPr>
        <w:t>Административная процедура "Прием СТУ" осуществляется в связи с поступлением от Заявителя Комплекта документов.</w:t>
      </w:r>
    </w:p>
    <w:p>
      <w:pPr>
        <w:pStyle w:val="ConsPlusNormal"/>
        <w:spacing w:before="0" w:after="0"/>
        <w:ind w:left="0" w:firstLine="540"/>
        <w:jc w:val="both"/>
        <w:rPr>
          <w:sz w:val="28"/>
          <w:szCs w:val="28"/>
        </w:rPr>
      </w:pPr>
      <w:r>
        <w:rPr>
          <w:rFonts w:ascii="Times New Roman" w:hAnsi="Times New Roman"/>
          <w:color w:val="000000"/>
          <w:sz w:val="28"/>
          <w:szCs w:val="28"/>
        </w:rPr>
        <w:t>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p>
      <w:pPr>
        <w:pStyle w:val="ConsPlusNormal"/>
        <w:spacing w:before="0" w:after="0"/>
        <w:ind w:left="0" w:firstLine="540"/>
        <w:jc w:val="both"/>
        <w:rPr>
          <w:sz w:val="28"/>
          <w:szCs w:val="28"/>
        </w:rPr>
      </w:pPr>
      <w:r>
        <w:rPr>
          <w:rFonts w:ascii="Times New Roman" w:hAnsi="Times New Roman"/>
          <w:color w:val="000000"/>
          <w:sz w:val="28"/>
          <w:szCs w:val="28"/>
        </w:rPr>
        <w:t>Все предоставляемые документы составляются на русском языке либо имеют заверенный Заявителем перевод на русский язык.</w:t>
      </w:r>
    </w:p>
    <w:p>
      <w:pPr>
        <w:pStyle w:val="ConsPlusNormal"/>
        <w:spacing w:before="0" w:after="0"/>
        <w:ind w:left="0" w:firstLine="540"/>
        <w:jc w:val="both"/>
        <w:rPr>
          <w:sz w:val="28"/>
          <w:szCs w:val="28"/>
        </w:rPr>
      </w:pPr>
      <w:r>
        <w:rPr>
          <w:rFonts w:ascii="Times New Roman" w:hAnsi="Times New Roman"/>
          <w:color w:val="000000"/>
          <w:sz w:val="28"/>
          <w:szCs w:val="28"/>
        </w:rPr>
        <w:t>Поступивший Комплект документов регистрируется в установленном порядке и передается руководителю ответственного подразделения для осуществления последующих административных процедур.</w:t>
      </w:r>
    </w:p>
    <w:p>
      <w:pPr>
        <w:pStyle w:val="ConsPlusNormal"/>
        <w:spacing w:before="0" w:after="0"/>
        <w:ind w:left="0" w:firstLine="540"/>
        <w:jc w:val="center"/>
        <w:rPr>
          <w:rFonts w:ascii="Times New Roman" w:hAnsi="Times New Roman"/>
          <w:b/>
          <w:bCs/>
          <w:color w:val="000000"/>
          <w:sz w:val="28"/>
          <w:szCs w:val="28"/>
        </w:rPr>
      </w:pPr>
      <w:r>
        <w:rPr>
          <w:rFonts w:ascii="Times New Roman" w:hAnsi="Times New Roman"/>
          <w:b/>
          <w:bCs/>
          <w:color w:val="000000"/>
          <w:sz w:val="28"/>
          <w:szCs w:val="28"/>
        </w:rPr>
      </w:r>
    </w:p>
    <w:p>
      <w:pPr>
        <w:pStyle w:val="ConsPlusNormal"/>
        <w:spacing w:before="0" w:after="0"/>
        <w:ind w:left="0" w:firstLine="540"/>
        <w:jc w:val="center"/>
        <w:rPr>
          <w:sz w:val="28"/>
          <w:szCs w:val="28"/>
        </w:rPr>
      </w:pPr>
      <w:r>
        <w:rPr>
          <w:rFonts w:ascii="Times New Roman" w:hAnsi="Times New Roman"/>
          <w:b/>
          <w:bCs/>
          <w:color w:val="000000"/>
          <w:sz w:val="28"/>
          <w:szCs w:val="28"/>
        </w:rPr>
        <w:t>Рассмотрение СТУ</w:t>
      </w:r>
    </w:p>
    <w:p>
      <w:pPr>
        <w:pStyle w:val="ConsPlusNormal"/>
        <w:spacing w:before="0" w:after="0"/>
        <w:ind w:left="0" w:firstLine="540"/>
        <w:jc w:val="center"/>
        <w:rPr>
          <w:sz w:val="28"/>
          <w:szCs w:val="28"/>
        </w:rPr>
      </w:pPr>
      <w:r>
        <w:rPr/>
      </w:r>
    </w:p>
    <w:p>
      <w:pPr>
        <w:pStyle w:val="ConsPlusNormal"/>
        <w:spacing w:before="0" w:after="0"/>
        <w:ind w:left="0" w:firstLine="540"/>
        <w:jc w:val="both"/>
        <w:rPr>
          <w:sz w:val="28"/>
          <w:szCs w:val="28"/>
        </w:rPr>
      </w:pPr>
      <w:r>
        <w:rPr>
          <w:rFonts w:ascii="Times New Roman" w:hAnsi="Times New Roman"/>
          <w:color w:val="000000"/>
          <w:sz w:val="28"/>
          <w:szCs w:val="28"/>
        </w:rPr>
        <w:t>Административная процедура "Рассмотрение СТУ" осуществляется в связи с передачей Комплекта документов руководителю ответственного подразделения МЧС России.</w:t>
      </w:r>
    </w:p>
    <w:p>
      <w:pPr>
        <w:pStyle w:val="ConsPlusNormal"/>
        <w:spacing w:before="0" w:after="0"/>
        <w:ind w:left="0" w:firstLine="540"/>
        <w:jc w:val="both"/>
        <w:rPr>
          <w:sz w:val="28"/>
          <w:szCs w:val="28"/>
        </w:rPr>
      </w:pPr>
      <w:r>
        <w:rPr>
          <w:rFonts w:ascii="Times New Roman" w:hAnsi="Times New Roman"/>
          <w:color w:val="000000"/>
          <w:sz w:val="28"/>
          <w:szCs w:val="28"/>
        </w:rPr>
        <w:t>В случае поступления Комплекта документов, рассмотрение которых не входит в компетенцию ответственного подразделения МЧС России, его руководитель в течение 10 календарных дней перенаправляет Комплект документов в соответствующее ответственное подразделение МЧС России, в соответствии с компетенцией, установленной пунктом 22 Регламента, с обязательным уведомлением Заявителя о перенаправлении Комплекта документов и о сроках рассмотрения СТУ, указанных в пункте 10 Регламента.</w:t>
      </w:r>
    </w:p>
    <w:p>
      <w:pPr>
        <w:pStyle w:val="ConsPlusNormal"/>
        <w:spacing w:before="0" w:after="0"/>
        <w:ind w:left="0" w:firstLine="540"/>
        <w:jc w:val="both"/>
        <w:rPr>
          <w:sz w:val="28"/>
          <w:szCs w:val="28"/>
        </w:rPr>
      </w:pPr>
      <w:r>
        <w:rPr>
          <w:rFonts w:ascii="Times New Roman" w:hAnsi="Times New Roman"/>
          <w:color w:val="000000"/>
          <w:sz w:val="28"/>
          <w:szCs w:val="28"/>
        </w:rPr>
        <w:t>Главный государственный инспектор Российской Федерации по пожарному надзору или один из его заместителей может делегировать право согласования СТУ главному государственному инспектору соответствующего субъекта Российской Федерации по пожарному надзору или одному из его заместителей, главному государственному инспектору соответствующего специального или воинского подразделения ФПС по пожарному надзору или одному из его заместителей.</w:t>
      </w:r>
    </w:p>
    <w:p>
      <w:pPr>
        <w:pStyle w:val="ConsPlusNormal"/>
        <w:spacing w:before="0" w:after="0"/>
        <w:ind w:left="0" w:firstLine="540"/>
        <w:jc w:val="both"/>
        <w:rPr>
          <w:sz w:val="28"/>
          <w:szCs w:val="28"/>
        </w:rPr>
      </w:pPr>
      <w:r>
        <w:rPr>
          <w:rFonts w:ascii="Times New Roman" w:hAnsi="Times New Roman"/>
          <w:color w:val="000000"/>
          <w:sz w:val="28"/>
          <w:szCs w:val="28"/>
        </w:rPr>
        <w:t>В случае поступления Комплекта документов, рассмотрение которых входит в компетенцию ответственного подразделения МЧС России, его руководитель назначает исполнителя из числа сотрудников ответственного подразделения МЧС России, ответственного за рассмотрение СТУ.</w:t>
      </w:r>
    </w:p>
    <w:p>
      <w:pPr>
        <w:pStyle w:val="ConsPlusNormal"/>
        <w:spacing w:before="0" w:after="0"/>
        <w:ind w:left="0" w:firstLine="540"/>
        <w:jc w:val="both"/>
        <w:rPr>
          <w:sz w:val="28"/>
          <w:szCs w:val="28"/>
        </w:rPr>
      </w:pPr>
      <w:r>
        <w:rPr>
          <w:rFonts w:ascii="Times New Roman" w:hAnsi="Times New Roman"/>
          <w:color w:val="000000"/>
          <w:sz w:val="28"/>
          <w:szCs w:val="28"/>
        </w:rPr>
        <w:t>Рассмотрение СТУ осуществляется в порядке, предусмотренном пунктами 23, 24 настоящего Регламента.</w:t>
      </w:r>
    </w:p>
    <w:p>
      <w:pPr>
        <w:pStyle w:val="ConsPlusNormal"/>
        <w:spacing w:before="0" w:after="0"/>
        <w:ind w:left="0" w:firstLine="540"/>
        <w:jc w:val="both"/>
        <w:rPr>
          <w:sz w:val="28"/>
          <w:szCs w:val="28"/>
        </w:rPr>
      </w:pPr>
      <w:r>
        <w:rPr>
          <w:rFonts w:ascii="Times New Roman" w:hAnsi="Times New Roman"/>
          <w:color w:val="000000"/>
          <w:sz w:val="28"/>
          <w:szCs w:val="28"/>
        </w:rPr>
        <w:t>Критерии принятия решения определяются пунктом 24.6 настоящего Регламента.</w:t>
      </w:r>
    </w:p>
    <w:p>
      <w:pPr>
        <w:pStyle w:val="ConsPlusNormal"/>
        <w:spacing w:before="0" w:after="0"/>
        <w:ind w:left="0" w:firstLine="540"/>
        <w:jc w:val="both"/>
        <w:rPr>
          <w:sz w:val="28"/>
          <w:szCs w:val="28"/>
        </w:rPr>
      </w:pPr>
      <w:r>
        <w:rPr>
          <w:rFonts w:ascii="Times New Roman" w:hAnsi="Times New Roman"/>
          <w:color w:val="000000"/>
          <w:sz w:val="28"/>
          <w:szCs w:val="28"/>
        </w:rPr>
        <w:t>Окончанием осуществления административной процедуры является передача заключения нормативно-технического совета руководителю ответственного подразделения МЧС России.</w:t>
      </w:r>
    </w:p>
    <w:p>
      <w:pPr>
        <w:pStyle w:val="ConsPlusNormal"/>
        <w:spacing w:before="0" w:after="0"/>
        <w:ind w:left="0" w:firstLine="540"/>
        <w:jc w:val="both"/>
        <w:rPr>
          <w:sz w:val="28"/>
          <w:szCs w:val="28"/>
        </w:rPr>
      </w:pPr>
      <w:r>
        <w:rPr>
          <w:rFonts w:ascii="Times New Roman" w:hAnsi="Times New Roman"/>
          <w:color w:val="000000"/>
          <w:sz w:val="28"/>
          <w:szCs w:val="28"/>
        </w:rPr>
        <w:t>Заключение нормативно-технического совета о согласовании СТУ должно содержать следующие сведения:</w:t>
      </w:r>
    </w:p>
    <w:p>
      <w:pPr>
        <w:pStyle w:val="ConsPlusNormal"/>
        <w:spacing w:before="0" w:after="0"/>
        <w:ind w:left="0" w:firstLine="540"/>
        <w:jc w:val="both"/>
        <w:rPr>
          <w:sz w:val="28"/>
          <w:szCs w:val="28"/>
        </w:rPr>
      </w:pPr>
      <w:r>
        <w:rPr>
          <w:rFonts w:ascii="Times New Roman" w:hAnsi="Times New Roman"/>
          <w:color w:val="000000"/>
          <w:sz w:val="28"/>
          <w:szCs w:val="28"/>
        </w:rPr>
        <w:t>а) наименование нормативно-технического совета, выдавшего заключение;</w:t>
      </w:r>
    </w:p>
    <w:p>
      <w:pPr>
        <w:pStyle w:val="ConsPlusNormal"/>
        <w:spacing w:before="0" w:after="0"/>
        <w:ind w:left="0" w:firstLine="540"/>
        <w:jc w:val="both"/>
        <w:rPr>
          <w:sz w:val="28"/>
          <w:szCs w:val="28"/>
        </w:rPr>
      </w:pPr>
      <w:r>
        <w:rPr>
          <w:rFonts w:ascii="Times New Roman" w:hAnsi="Times New Roman"/>
          <w:color w:val="000000"/>
          <w:sz w:val="28"/>
          <w:szCs w:val="28"/>
        </w:rPr>
        <w:t>б) номер протокола и дату проведения заседания нормативно-технического совета;</w:t>
      </w:r>
    </w:p>
    <w:p>
      <w:pPr>
        <w:pStyle w:val="ConsPlusNormal"/>
        <w:spacing w:before="0" w:after="0"/>
        <w:ind w:left="0" w:firstLine="540"/>
        <w:jc w:val="both"/>
        <w:rPr>
          <w:sz w:val="28"/>
          <w:szCs w:val="28"/>
        </w:rPr>
      </w:pPr>
      <w:r>
        <w:rPr>
          <w:rFonts w:ascii="Times New Roman" w:hAnsi="Times New Roman"/>
          <w:color w:val="000000"/>
          <w:sz w:val="28"/>
          <w:szCs w:val="28"/>
        </w:rPr>
        <w:t>в) адрес места расположения объекта защиты, для проектирования которого разработаны СТУ;</w:t>
      </w:r>
    </w:p>
    <w:p>
      <w:pPr>
        <w:pStyle w:val="ConsPlusNormal"/>
        <w:spacing w:before="0" w:after="0"/>
        <w:ind w:left="0" w:firstLine="540"/>
        <w:jc w:val="both"/>
        <w:rPr>
          <w:sz w:val="28"/>
          <w:szCs w:val="28"/>
        </w:rPr>
      </w:pPr>
      <w:r>
        <w:rPr>
          <w:rFonts w:ascii="Times New Roman" w:hAnsi="Times New Roman"/>
          <w:color w:val="000000"/>
          <w:sz w:val="28"/>
          <w:szCs w:val="28"/>
        </w:rPr>
        <w:t>г) краткий перечень основных мероприятий по противопожарной защите объекта защиты.</w:t>
      </w:r>
    </w:p>
    <w:p>
      <w:pPr>
        <w:pStyle w:val="ConsPlusNormal"/>
        <w:spacing w:before="0" w:after="0"/>
        <w:ind w:left="0" w:firstLine="540"/>
        <w:jc w:val="both"/>
        <w:rPr>
          <w:sz w:val="28"/>
          <w:szCs w:val="28"/>
        </w:rPr>
      </w:pPr>
      <w:r>
        <w:rPr>
          <w:rFonts w:ascii="Times New Roman" w:hAnsi="Times New Roman"/>
          <w:color w:val="000000"/>
          <w:sz w:val="28"/>
          <w:szCs w:val="28"/>
        </w:rPr>
        <w:t>В случае необходимости доработки СТУ заключение нормативно-технического совета должно содержать следующие сведения:</w:t>
      </w:r>
    </w:p>
    <w:p>
      <w:pPr>
        <w:pStyle w:val="ConsPlusNormal"/>
        <w:spacing w:before="0" w:after="0"/>
        <w:ind w:left="0" w:firstLine="540"/>
        <w:jc w:val="both"/>
        <w:rPr>
          <w:sz w:val="28"/>
          <w:szCs w:val="28"/>
        </w:rPr>
      </w:pPr>
      <w:r>
        <w:rPr>
          <w:rFonts w:ascii="Times New Roman" w:hAnsi="Times New Roman"/>
          <w:color w:val="000000"/>
          <w:sz w:val="28"/>
          <w:szCs w:val="28"/>
        </w:rPr>
        <w:t>а) наименование нормативно-технического совета, выдавшего заключение;</w:t>
      </w:r>
    </w:p>
    <w:p>
      <w:pPr>
        <w:pStyle w:val="ConsPlusNormal"/>
        <w:spacing w:before="0" w:after="0"/>
        <w:ind w:left="0" w:firstLine="540"/>
        <w:jc w:val="both"/>
        <w:rPr>
          <w:sz w:val="28"/>
          <w:szCs w:val="28"/>
        </w:rPr>
      </w:pPr>
      <w:r>
        <w:rPr>
          <w:rFonts w:ascii="Times New Roman" w:hAnsi="Times New Roman"/>
          <w:color w:val="000000"/>
          <w:sz w:val="28"/>
          <w:szCs w:val="28"/>
        </w:rPr>
        <w:t>б) номер протокола и дату проведения заседания нормативно-технического совета;</w:t>
      </w:r>
    </w:p>
    <w:p>
      <w:pPr>
        <w:pStyle w:val="ConsPlusNormal"/>
        <w:spacing w:before="0" w:after="0"/>
        <w:ind w:left="0" w:firstLine="540"/>
        <w:jc w:val="both"/>
        <w:rPr>
          <w:sz w:val="28"/>
          <w:szCs w:val="28"/>
        </w:rPr>
      </w:pPr>
      <w:r>
        <w:rPr>
          <w:rFonts w:ascii="Times New Roman" w:hAnsi="Times New Roman"/>
          <w:color w:val="000000"/>
          <w:sz w:val="28"/>
          <w:szCs w:val="28"/>
        </w:rPr>
        <w:t>в) адрес места расположения объекта защиты, для проектирования которого разработаны СТУ;</w:t>
      </w:r>
    </w:p>
    <w:p>
      <w:pPr>
        <w:pStyle w:val="ConsPlusNormal"/>
        <w:spacing w:before="0" w:after="0"/>
        <w:ind w:left="0" w:firstLine="540"/>
        <w:jc w:val="both"/>
        <w:rPr>
          <w:sz w:val="28"/>
          <w:szCs w:val="28"/>
        </w:rPr>
      </w:pPr>
      <w:r>
        <w:rPr>
          <w:rFonts w:ascii="Times New Roman" w:hAnsi="Times New Roman"/>
          <w:color w:val="000000"/>
          <w:sz w:val="28"/>
          <w:szCs w:val="28"/>
        </w:rPr>
        <w:t>г) основание принятия решения о необходимости доработки СТУ.</w:t>
      </w:r>
    </w:p>
    <w:p>
      <w:pPr>
        <w:pStyle w:val="ConsPlusNormal"/>
        <w:spacing w:before="0" w:after="0"/>
        <w:ind w:left="0" w:firstLine="540"/>
        <w:jc w:val="both"/>
        <w:rPr>
          <w:sz w:val="28"/>
          <w:szCs w:val="28"/>
        </w:rPr>
      </w:pPr>
      <w:r>
        <w:rPr>
          <w:rFonts w:ascii="Times New Roman" w:hAnsi="Times New Roman"/>
          <w:color w:val="000000"/>
          <w:sz w:val="28"/>
          <w:szCs w:val="28"/>
        </w:rPr>
        <w:t>При этом в заключение нормативно-технического совета по результатам повторного рассмотрения СТУ не могут быть включены новые замечания, которые возможно было указать при предыдущем рассмотрении.</w:t>
      </w:r>
    </w:p>
    <w:p>
      <w:pPr>
        <w:pStyle w:val="ConsPlusNormal"/>
        <w:spacing w:before="0" w:after="0"/>
        <w:ind w:left="0" w:firstLine="540"/>
        <w:jc w:val="center"/>
        <w:rPr>
          <w:rFonts w:ascii="Times New Roman" w:hAnsi="Times New Roman"/>
          <w:color w:val="000000"/>
          <w:sz w:val="28"/>
          <w:szCs w:val="28"/>
        </w:rPr>
      </w:pPr>
      <w:r>
        <w:rPr>
          <w:rFonts w:ascii="Times New Roman" w:hAnsi="Times New Roman"/>
          <w:color w:val="000000"/>
          <w:sz w:val="28"/>
          <w:szCs w:val="28"/>
        </w:rPr>
      </w:r>
    </w:p>
    <w:p>
      <w:pPr>
        <w:pStyle w:val="ConsPlusNormal"/>
        <w:spacing w:before="0" w:after="0"/>
        <w:ind w:left="0" w:firstLine="540"/>
        <w:jc w:val="center"/>
        <w:rPr>
          <w:b/>
          <w:bCs/>
        </w:rPr>
      </w:pPr>
      <w:r>
        <w:rPr>
          <w:rFonts w:ascii="Times New Roman" w:hAnsi="Times New Roman"/>
          <w:b/>
          <w:bCs/>
          <w:color w:val="000000"/>
          <w:sz w:val="28"/>
          <w:szCs w:val="28"/>
        </w:rPr>
        <w:t>Принятие решения о согласовании СТУ или о необходимости их доработки</w:t>
      </w:r>
    </w:p>
    <w:p>
      <w:pPr>
        <w:pStyle w:val="ConsPlusNormal"/>
        <w:spacing w:before="0" w:after="0"/>
        <w:ind w:left="0" w:firstLine="540"/>
        <w:jc w:val="center"/>
        <w:rPr>
          <w:b/>
          <w:bCs/>
        </w:rPr>
      </w:pPr>
      <w:r>
        <w:rPr/>
      </w:r>
    </w:p>
    <w:p>
      <w:pPr>
        <w:pStyle w:val="ConsPlusNormal"/>
        <w:spacing w:before="0" w:after="0"/>
        <w:ind w:left="0" w:firstLine="540"/>
        <w:jc w:val="both"/>
        <w:rPr>
          <w:sz w:val="28"/>
          <w:szCs w:val="28"/>
        </w:rPr>
      </w:pPr>
      <w:r>
        <w:rPr>
          <w:rFonts w:ascii="Times New Roman" w:hAnsi="Times New Roman"/>
          <w:color w:val="000000"/>
          <w:sz w:val="28"/>
          <w:szCs w:val="28"/>
        </w:rPr>
        <w:t>Административная процедура "Принятие решения о согласовании СТУ или о необходимости их доработки" осуществляется в связи с передачей заключения нормативно-технического совета руководителю ответственного подразделения МЧС России.</w:t>
      </w:r>
    </w:p>
    <w:p>
      <w:pPr>
        <w:pStyle w:val="ConsPlusNormal"/>
        <w:spacing w:before="0" w:after="0"/>
        <w:ind w:left="0" w:firstLine="540"/>
        <w:jc w:val="both"/>
        <w:rPr>
          <w:sz w:val="28"/>
          <w:szCs w:val="28"/>
        </w:rPr>
      </w:pPr>
      <w:r>
        <w:rPr>
          <w:rFonts w:ascii="Times New Roman" w:hAnsi="Times New Roman"/>
          <w:color w:val="000000"/>
          <w:sz w:val="28"/>
          <w:szCs w:val="28"/>
        </w:rPr>
        <w:t>Руководитель ответственного подразделения МЧС России принимает решение о согласовании СТУ или о необходимости их доработки в соответствии с заключением нормативно-технического совета.</w:t>
      </w:r>
    </w:p>
    <w:p>
      <w:pPr>
        <w:pStyle w:val="ConsPlusNormal"/>
        <w:spacing w:before="0" w:after="0"/>
        <w:ind w:left="0" w:firstLine="540"/>
        <w:jc w:val="both"/>
        <w:rPr>
          <w:sz w:val="28"/>
          <w:szCs w:val="28"/>
        </w:rPr>
      </w:pPr>
      <w:r>
        <w:rPr>
          <w:rFonts w:ascii="Times New Roman" w:hAnsi="Times New Roman"/>
          <w:color w:val="000000"/>
          <w:sz w:val="28"/>
          <w:szCs w:val="28"/>
        </w:rPr>
        <w:t>Окончанием административной процедуры является оформление и передача Заявителю результатов рассмотрения СТУ.</w:t>
      </w:r>
    </w:p>
    <w:p>
      <w:pPr>
        <w:pStyle w:val="ConsPlusNormal"/>
        <w:spacing w:before="0" w:after="0"/>
        <w:ind w:left="0" w:firstLine="540"/>
        <w:jc w:val="both"/>
        <w:rPr>
          <w:sz w:val="28"/>
          <w:szCs w:val="28"/>
        </w:rPr>
      </w:pPr>
      <w:r>
        <w:rPr>
          <w:rFonts w:ascii="Times New Roman" w:hAnsi="Times New Roman"/>
          <w:color w:val="000000"/>
          <w:sz w:val="28"/>
          <w:szCs w:val="28"/>
        </w:rPr>
        <w:t>Согласование СТУ оформляется в виде письма. В случае, если согласование СТУ производилось на основании соответствующего заключения нормативно-технического совета о возможности согласования СТУ, к письму о согласовании СТУ прикладывается заключение нормативно-технического совета, которое подписывается председателем нормативно-технического совета либо лицом, председательствовавшим на заседании нормативно-технического совета, а также секретарем нормативно-технического совета.</w:t>
      </w:r>
    </w:p>
    <w:p>
      <w:pPr>
        <w:pStyle w:val="ConsPlusNormal"/>
        <w:spacing w:before="0" w:after="0"/>
        <w:ind w:left="0" w:firstLine="540"/>
        <w:jc w:val="both"/>
        <w:rPr>
          <w:sz w:val="28"/>
          <w:szCs w:val="28"/>
        </w:rPr>
      </w:pPr>
      <w:r>
        <w:rPr>
          <w:rFonts w:ascii="Times New Roman" w:hAnsi="Times New Roman"/>
          <w:color w:val="000000"/>
          <w:sz w:val="28"/>
          <w:szCs w:val="28"/>
        </w:rPr>
        <w:t>В случае согласования СТУ Заявителю направляются два экземпляра СТУ, прошнурованные и заверенные штампом "Согласовано письмом (наименование ответственного подразделения МЧС России) от (указывается дата) № (указывается регистрационный номер письма)".</w:t>
      </w:r>
    </w:p>
    <w:p>
      <w:pPr>
        <w:pStyle w:val="ConsPlusNormal"/>
        <w:spacing w:before="0" w:after="0"/>
        <w:ind w:left="0" w:firstLine="540"/>
        <w:jc w:val="both"/>
        <w:rPr>
          <w:sz w:val="28"/>
          <w:szCs w:val="28"/>
        </w:rPr>
      </w:pPr>
      <w:r>
        <w:rPr>
          <w:rFonts w:ascii="Times New Roman" w:hAnsi="Times New Roman"/>
          <w:color w:val="000000"/>
          <w:sz w:val="28"/>
          <w:szCs w:val="28"/>
        </w:rPr>
        <w:t>Подпись председателя или лица, председательствовавшего на заседании нормативно-технического совета, должна быть заверена его должностной печатью.</w:t>
      </w:r>
    </w:p>
    <w:p>
      <w:pPr>
        <w:pStyle w:val="ConsPlusNormal"/>
        <w:spacing w:before="0" w:after="0"/>
        <w:ind w:left="0" w:firstLine="540"/>
        <w:jc w:val="both"/>
        <w:rPr>
          <w:sz w:val="28"/>
          <w:szCs w:val="28"/>
        </w:rPr>
      </w:pPr>
      <w:r>
        <w:rPr>
          <w:rFonts w:ascii="Times New Roman" w:hAnsi="Times New Roman"/>
          <w:color w:val="000000"/>
          <w:sz w:val="28"/>
          <w:szCs w:val="28"/>
        </w:rPr>
        <w:t>Письмо о согласовании СТУ вступает в силу после его регистрации в установленном порядке в соответствии с документами по делопроизводству.</w:t>
      </w:r>
    </w:p>
    <w:p>
      <w:pPr>
        <w:pStyle w:val="ConsPlusNormal"/>
        <w:spacing w:before="0" w:after="0"/>
        <w:ind w:left="0" w:firstLine="540"/>
        <w:jc w:val="both"/>
        <w:rPr>
          <w:sz w:val="28"/>
          <w:szCs w:val="28"/>
        </w:rPr>
      </w:pPr>
      <w:r>
        <w:rPr>
          <w:rFonts w:ascii="Times New Roman" w:hAnsi="Times New Roman"/>
          <w:color w:val="000000"/>
          <w:sz w:val="28"/>
          <w:szCs w:val="28"/>
        </w:rPr>
        <w:t>В случае признания необходимости доработки СТУ оформление результатов рассмотрения СТУ осуществляется в порядке, предусмотренном пунктом 35.1 настоящего Регламента.</w:t>
      </w:r>
    </w:p>
    <w:p>
      <w:pPr>
        <w:pStyle w:val="ConsPlusNormal"/>
        <w:spacing w:before="0" w:after="0"/>
        <w:ind w:left="0" w:firstLine="540"/>
        <w:jc w:val="both"/>
        <w:rPr>
          <w:sz w:val="28"/>
          <w:szCs w:val="28"/>
        </w:rPr>
      </w:pPr>
      <w:r>
        <w:rPr>
          <w:rFonts w:ascii="Times New Roman" w:hAnsi="Times New Roman"/>
          <w:color w:val="000000"/>
          <w:sz w:val="28"/>
          <w:szCs w:val="28"/>
        </w:rPr>
        <w:t>Результаты согласования СТУ передаются Заявителю по почте или получаются им лично либо через федеральную государственную информационную систему "Единый портал государственных и муниципальных услуг (функций)" (www.gosuslugi.ru).</w:t>
      </w:r>
    </w:p>
    <w:p>
      <w:pPr>
        <w:pStyle w:val="ConsPlusNormal"/>
        <w:spacing w:before="0" w:after="0"/>
        <w:ind w:left="0" w:firstLine="540"/>
        <w:jc w:val="center"/>
        <w:rPr>
          <w:rFonts w:ascii="Times New Roman" w:hAnsi="Times New Roman"/>
          <w:b/>
          <w:bCs/>
          <w:color w:val="000000"/>
        </w:rPr>
      </w:pPr>
      <w:r>
        <w:rPr>
          <w:rFonts w:ascii="Times New Roman" w:hAnsi="Times New Roman"/>
          <w:b/>
          <w:bCs/>
          <w:color w:val="000000"/>
        </w:rPr>
      </w:r>
    </w:p>
    <w:p>
      <w:pPr>
        <w:pStyle w:val="ConsPlusNormal"/>
        <w:spacing w:before="0" w:after="0"/>
        <w:ind w:left="0" w:firstLine="540"/>
        <w:jc w:val="center"/>
        <w:rPr>
          <w:sz w:val="28"/>
          <w:szCs w:val="28"/>
        </w:rPr>
      </w:pPr>
      <w:r>
        <w:rPr/>
      </w:r>
    </w:p>
    <w:p>
      <w:pPr>
        <w:pStyle w:val="ConsPlusNormal"/>
        <w:spacing w:before="0" w:after="0"/>
        <w:ind w:left="0" w:firstLine="540"/>
        <w:jc w:val="center"/>
        <w:rPr>
          <w:sz w:val="28"/>
          <w:szCs w:val="28"/>
        </w:rPr>
      </w:pPr>
      <w:r>
        <w:rPr>
          <w:rFonts w:ascii="Times New Roman" w:hAnsi="Times New Roman"/>
          <w:b/>
          <w:bCs/>
          <w:color w:val="000000"/>
          <w:sz w:val="28"/>
          <w:szCs w:val="28"/>
        </w:rPr>
        <w:t>Исправление допущенных опечаток</w:t>
      </w:r>
    </w:p>
    <w:p>
      <w:pPr>
        <w:pStyle w:val="ConsPlusNormal"/>
        <w:spacing w:before="0" w:after="0"/>
        <w:ind w:left="0" w:firstLine="540"/>
        <w:jc w:val="center"/>
        <w:rPr>
          <w:b/>
          <w:bCs/>
        </w:rPr>
      </w:pPr>
      <w:r>
        <w:rPr>
          <w:rFonts w:ascii="Times New Roman" w:hAnsi="Times New Roman"/>
          <w:b/>
          <w:bCs/>
          <w:color w:val="000000"/>
          <w:sz w:val="28"/>
          <w:szCs w:val="28"/>
        </w:rPr>
        <w:t xml:space="preserve">и (или) ошибок в выданных в результате предоставления </w:t>
      </w:r>
    </w:p>
    <w:p>
      <w:pPr>
        <w:pStyle w:val="ConsPlusNormal"/>
        <w:spacing w:before="0" w:after="0"/>
        <w:ind w:left="0" w:firstLine="540"/>
        <w:jc w:val="center"/>
        <w:rPr>
          <w:b/>
          <w:bCs/>
        </w:rPr>
      </w:pPr>
      <w:r>
        <w:rPr>
          <w:rFonts w:ascii="Times New Roman" w:hAnsi="Times New Roman"/>
          <w:b/>
          <w:bCs/>
          <w:color w:val="000000"/>
          <w:sz w:val="28"/>
          <w:szCs w:val="28"/>
        </w:rPr>
        <w:t>государственной услуги документах</w:t>
      </w:r>
    </w:p>
    <w:p>
      <w:pPr>
        <w:pStyle w:val="ConsPlusNormal"/>
        <w:spacing w:before="0" w:after="0"/>
        <w:ind w:left="0" w:firstLine="540"/>
        <w:jc w:val="center"/>
        <w:rPr>
          <w:b/>
          <w:bCs/>
        </w:rPr>
      </w:pPr>
      <w:r>
        <w:rPr/>
      </w:r>
    </w:p>
    <w:p>
      <w:pPr>
        <w:pStyle w:val="ConsPlusNormal"/>
        <w:spacing w:before="0" w:after="0"/>
        <w:ind w:left="0" w:firstLine="540"/>
        <w:jc w:val="both"/>
        <w:rPr>
          <w:sz w:val="28"/>
          <w:szCs w:val="28"/>
        </w:rPr>
      </w:pPr>
      <w:r>
        <w:rPr>
          <w:rFonts w:ascii="Times New Roman" w:hAnsi="Times New Roman"/>
          <w:color w:val="000000"/>
          <w:sz w:val="28"/>
          <w:szCs w:val="28"/>
        </w:rPr>
        <w:t>Основанием для начала административной процедуры является направление Заявителем в ответственное подразделение МЧС России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 (далее - выданные документы).</w:t>
      </w:r>
    </w:p>
    <w:p>
      <w:pPr>
        <w:pStyle w:val="ConsPlusNormal"/>
        <w:spacing w:before="0" w:after="0"/>
        <w:ind w:left="0" w:firstLine="540"/>
        <w:jc w:val="both"/>
        <w:rPr>
          <w:sz w:val="28"/>
          <w:szCs w:val="28"/>
        </w:rPr>
      </w:pPr>
      <w:r>
        <w:rPr>
          <w:rFonts w:ascii="Times New Roman" w:hAnsi="Times New Roman"/>
          <w:color w:val="000000"/>
          <w:sz w:val="28"/>
          <w:szCs w:val="28"/>
        </w:rPr>
        <w:t>Заявление об исправлении опечаток и (или) ошибок, допущенных в результате предоставления государственной услуги, Заявитель вправе направить посредством федеральной государственной информационной системы "Единый портал государственных и муниципальных услуг (функций)".</w:t>
      </w:r>
    </w:p>
    <w:p>
      <w:pPr>
        <w:pStyle w:val="ConsPlusNormal"/>
        <w:spacing w:before="0" w:after="0"/>
        <w:ind w:left="0" w:firstLine="540"/>
        <w:jc w:val="both"/>
        <w:rPr>
          <w:sz w:val="28"/>
          <w:szCs w:val="28"/>
        </w:rPr>
      </w:pPr>
      <w:r>
        <w:rPr>
          <w:rFonts w:ascii="Times New Roman" w:hAnsi="Times New Roman"/>
          <w:color w:val="000000"/>
          <w:sz w:val="28"/>
          <w:szCs w:val="28"/>
        </w:rPr>
        <w:t>Должностное лицо ответственного подразделения МЧС России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pPr>
        <w:pStyle w:val="ConsPlusNormal"/>
        <w:spacing w:before="0" w:after="0"/>
        <w:ind w:left="0" w:firstLine="540"/>
        <w:jc w:val="both"/>
        <w:rPr>
          <w:sz w:val="28"/>
          <w:szCs w:val="28"/>
        </w:rPr>
      </w:pPr>
      <w:r>
        <w:rPr>
          <w:rFonts w:ascii="Times New Roman" w:hAnsi="Times New Roman"/>
          <w:color w:val="000000"/>
          <w:sz w:val="28"/>
          <w:szCs w:val="28"/>
        </w:rPr>
        <w:t>Критерием принятия решения по административной процедуре является наличие или отсутствие таких опечаток и (или) ошибок в выданных документах.</w:t>
      </w:r>
    </w:p>
    <w:p>
      <w:pPr>
        <w:pStyle w:val="ConsPlusNormal"/>
        <w:spacing w:before="0" w:after="0"/>
        <w:ind w:left="0" w:firstLine="540"/>
        <w:jc w:val="both"/>
        <w:rPr>
          <w:sz w:val="28"/>
          <w:szCs w:val="28"/>
        </w:rPr>
      </w:pPr>
      <w:r>
        <w:rPr>
          <w:rFonts w:ascii="Times New Roman" w:hAnsi="Times New Roman"/>
          <w:color w:val="000000"/>
          <w:sz w:val="28"/>
          <w:szCs w:val="28"/>
        </w:rPr>
        <w:t xml:space="preserve">В случае выявления допущенных опечаток и (или) ошибок в выданных документах должностное лицо ответственного подразделения МЧС России осуществляет исправление в срок, не превышающий </w:t>
      </w:r>
      <w:r>
        <w:rPr>
          <w:rFonts w:ascii="Times New Roman" w:hAnsi="Times New Roman"/>
          <w:b/>
          <w:bCs/>
          <w:color w:val="000000"/>
          <w:sz w:val="28"/>
          <w:szCs w:val="28"/>
        </w:rPr>
        <w:t>5</w:t>
      </w:r>
      <w:r>
        <w:rPr>
          <w:rFonts w:ascii="Times New Roman" w:hAnsi="Times New Roman"/>
          <w:b/>
          <w:bCs/>
          <w:color w:val="000000"/>
          <w:sz w:val="28"/>
          <w:szCs w:val="28"/>
        </w:rPr>
        <w:t xml:space="preserve"> рабочих дней</w:t>
      </w:r>
      <w:r>
        <w:rPr>
          <w:rFonts w:ascii="Times New Roman" w:hAnsi="Times New Roman"/>
          <w:color w:val="000000"/>
          <w:sz w:val="28"/>
          <w:szCs w:val="28"/>
        </w:rPr>
        <w:t xml:space="preserve"> с даты регистрации соответствующего заявления.</w:t>
      </w:r>
    </w:p>
    <w:p>
      <w:pPr>
        <w:pStyle w:val="ConsPlusNormal"/>
        <w:spacing w:before="0" w:after="0"/>
        <w:ind w:left="0" w:firstLine="540"/>
        <w:jc w:val="both"/>
        <w:rPr>
          <w:sz w:val="28"/>
          <w:szCs w:val="28"/>
        </w:rPr>
      </w:pPr>
      <w:r>
        <w:rPr>
          <w:rFonts w:ascii="Times New Roman" w:hAnsi="Times New Roman"/>
          <w:color w:val="000000"/>
          <w:sz w:val="28"/>
          <w:szCs w:val="28"/>
        </w:rPr>
        <w:t>В случае отсутствия опечаток и (или) ошибок в выданных документах должностное лицо ответственного подразделения МЧС России письменно сообщает Заявителю об отсутствии таких опечаток и (или) ошибок в срок, не превышающий пяти рабочих дней с даты регистрации соответствующего заявления.</w:t>
      </w:r>
    </w:p>
    <w:p>
      <w:pPr>
        <w:pStyle w:val="ConsPlusNormal"/>
        <w:spacing w:before="0" w:after="0"/>
        <w:ind w:left="0" w:firstLine="540"/>
        <w:jc w:val="both"/>
        <w:rPr>
          <w:sz w:val="28"/>
          <w:szCs w:val="28"/>
        </w:rPr>
      </w:pPr>
      <w:r>
        <w:rPr>
          <w:rFonts w:ascii="Times New Roman" w:hAnsi="Times New Roman"/>
          <w:color w:val="000000"/>
          <w:sz w:val="28"/>
          <w:szCs w:val="28"/>
        </w:rPr>
        <w:t>Результатом административной процедуры является исправление опечаток и (или) ошибок или сообщение об отсутствии таких опечаток и (или) ошибок в выданных документах.</w:t>
      </w:r>
    </w:p>
    <w:p>
      <w:pPr>
        <w:pStyle w:val="ConsPlusNormal"/>
        <w:spacing w:before="0" w:after="0"/>
        <w:ind w:left="0" w:firstLine="540"/>
        <w:jc w:val="both"/>
        <w:rPr>
          <w:sz w:val="28"/>
          <w:szCs w:val="28"/>
        </w:rPr>
      </w:pPr>
      <w:r>
        <w:rPr>
          <w:rFonts w:ascii="Times New Roman" w:hAnsi="Times New Roman"/>
          <w:color w:val="000000"/>
          <w:sz w:val="28"/>
          <w:szCs w:val="28"/>
        </w:rPr>
        <w:t>Сообщение об отсутствии опечаток и (или) ошибок в выданных документах может быть направлено посредством федеральной государственной информационной системы "Единый портал государственных и муниципальных услуг (функций)".</w:t>
      </w:r>
    </w:p>
    <w:p>
      <w:pPr>
        <w:pStyle w:val="ConsPlusNormal"/>
        <w:spacing w:before="0" w:after="0"/>
        <w:ind w:left="0" w:firstLine="540"/>
        <w:jc w:val="both"/>
        <w:rPr>
          <w:b/>
          <w:bCs/>
          <w:color w:val="C9211E"/>
        </w:rPr>
      </w:pPr>
      <w:r>
        <w:rPr/>
      </w:r>
    </w:p>
    <w:p>
      <w:pPr>
        <w:pStyle w:val="ConsPlusNormal"/>
        <w:spacing w:before="0" w:after="0"/>
        <w:ind w:left="0" w:firstLine="540"/>
        <w:jc w:val="both"/>
        <w:rPr>
          <w:b/>
          <w:bCs/>
          <w:color w:val="C9211E"/>
        </w:rPr>
      </w:pPr>
      <w:r>
        <w:rPr>
          <w:rFonts w:ascii="Times New Roman" w:hAnsi="Times New Roman"/>
          <w:b/>
          <w:bCs/>
          <w:color w:val="C9211E"/>
          <w:sz w:val="28"/>
          <w:szCs w:val="28"/>
        </w:rPr>
        <w:t>ВНИМАНИЕ!</w:t>
      </w:r>
    </w:p>
    <w:p>
      <w:pPr>
        <w:pStyle w:val="ConsPlusNormal"/>
        <w:spacing w:before="0" w:after="0"/>
        <w:ind w:left="0" w:firstLine="540"/>
        <w:jc w:val="both"/>
        <w:rPr>
          <w:sz w:val="28"/>
          <w:szCs w:val="28"/>
        </w:rPr>
      </w:pPr>
      <w:r>
        <w:rPr>
          <w:rFonts w:ascii="Times New Roman" w:hAnsi="Times New Roman"/>
          <w:color w:val="000000"/>
          <w:sz w:val="28"/>
          <w:szCs w:val="28"/>
        </w:rPr>
        <w:t>При подаче заявления</w:t>
      </w:r>
      <w:r>
        <w:rPr>
          <w:rFonts w:ascii="Times New Roman" w:hAnsi="Times New Roman"/>
          <w:color w:val="000000"/>
          <w:sz w:val="28"/>
          <w:szCs w:val="28"/>
        </w:rPr>
        <w:t xml:space="preserve"> </w:t>
      </w:r>
      <w:r>
        <w:rPr>
          <w:rFonts w:ascii="Times New Roman" w:hAnsi="Times New Roman"/>
          <w:color w:val="000000"/>
          <w:sz w:val="28"/>
          <w:szCs w:val="28"/>
        </w:rPr>
        <w:t>посредством ЕПГУ заполняется электронная форма заявления.</w:t>
      </w:r>
    </w:p>
    <w:p>
      <w:pPr>
        <w:pStyle w:val="ConsPlusNormal"/>
        <w:spacing w:before="0" w:after="0"/>
        <w:ind w:left="0" w:firstLine="540"/>
        <w:jc w:val="both"/>
        <w:rPr>
          <w:sz w:val="28"/>
          <w:szCs w:val="28"/>
        </w:rPr>
      </w:pPr>
      <w:r>
        <w:rPr>
          <w:rFonts w:ascii="Times New Roman" w:hAnsi="Times New Roman"/>
          <w:color w:val="000000"/>
          <w:sz w:val="28"/>
          <w:szCs w:val="28"/>
        </w:rPr>
        <w:t xml:space="preserve">Срок предоставления услуги </w:t>
      </w:r>
      <w:r>
        <w:rPr>
          <w:rFonts w:ascii="Times New Roman" w:hAnsi="Times New Roman"/>
          <w:b/>
          <w:bCs/>
          <w:color w:val="000000"/>
          <w:sz w:val="28"/>
          <w:szCs w:val="28"/>
        </w:rPr>
        <w:t>н</w:t>
      </w:r>
      <w:r>
        <w:rPr>
          <w:rFonts w:ascii="Times New Roman" w:hAnsi="Times New Roman"/>
          <w:b/>
          <w:bCs/>
          <w:color w:val="000000"/>
          <w:sz w:val="28"/>
          <w:szCs w:val="28"/>
        </w:rPr>
        <w:t>е превышает 2 рабочих дней</w:t>
      </w:r>
      <w:r>
        <w:rPr>
          <w:rFonts w:ascii="Times New Roman" w:hAnsi="Times New Roman"/>
          <w:color w:val="000000"/>
          <w:sz w:val="28"/>
          <w:szCs w:val="28"/>
        </w:rPr>
        <w:t xml:space="preserve"> со дня поступления заявления.</w:t>
      </w:r>
    </w:p>
    <w:p>
      <w:pPr>
        <w:pStyle w:val="ConsPlusNormal"/>
        <w:spacing w:before="0" w:after="0"/>
        <w:ind w:left="0" w:firstLine="540"/>
        <w:jc w:val="both"/>
        <w:rPr>
          <w:sz w:val="28"/>
          <w:szCs w:val="28"/>
        </w:rPr>
      </w:pPr>
      <w:r>
        <w:rPr/>
      </w:r>
    </w:p>
    <w:p>
      <w:pPr>
        <w:pStyle w:val="ConsPlusNormal"/>
        <w:spacing w:before="0" w:after="0"/>
        <w:ind w:left="0" w:firstLine="540"/>
        <w:jc w:val="both"/>
        <w:rPr>
          <w:sz w:val="28"/>
          <w:szCs w:val="28"/>
        </w:rPr>
      </w:pPr>
      <w:r>
        <w:rPr/>
      </w:r>
    </w:p>
    <w:sectPr>
      <w:type w:val="nextPage"/>
      <w:pgSz w:w="11906" w:h="16838"/>
      <w:pgMar w:left="850" w:right="850"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397e"/>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3">
    <w:name w:val="Heading 3"/>
    <w:basedOn w:val="Style14"/>
    <w:next w:val="Style15"/>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qFormat/>
    <w:rsid w:val="00db00ce"/>
    <w:rPr>
      <w:rFonts w:ascii="Tahoma" w:hAnsi="Tahoma" w:cs="Tahoma"/>
      <w:sz w:val="16"/>
      <w:szCs w:val="16"/>
    </w:rPr>
  </w:style>
  <w:style w:type="character" w:styleId="-">
    <w:name w:val="Hyperlink"/>
    <w:rPr>
      <w:color w:val="000080"/>
      <w:u w:val="single"/>
      <w:lang w:val="zxx" w:eastAsia="zxx" w:bidi="zxx"/>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4269c6"/>
    <w:pPr>
      <w:widowControl w:val="fals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 w:customStyle="1">
    <w:name w:val="ConsPlusTitle"/>
    <w:qFormat/>
    <w:rsid w:val="004269c6"/>
    <w:pPr>
      <w:widowControl w:val="false"/>
      <w:bidi w:val="0"/>
      <w:spacing w:before="0" w:after="0"/>
      <w:jc w:val="left"/>
    </w:pPr>
    <w:rPr>
      <w:rFonts w:ascii="Calibri" w:hAnsi="Calibri" w:eastAsia="Times New Roman" w:cs="Calibri"/>
      <w:b/>
      <w:color w:val="auto"/>
      <w:kern w:val="0"/>
      <w:sz w:val="22"/>
      <w:szCs w:val="20"/>
      <w:lang w:val="ru-RU" w:eastAsia="ru-RU" w:bidi="ar-SA"/>
    </w:rPr>
  </w:style>
  <w:style w:type="paragraph" w:styleId="ConsPlusNonformat" w:customStyle="1">
    <w:name w:val="ConsPlusNonformat"/>
    <w:qFormat/>
    <w:rsid w:val="0078460b"/>
    <w:pPr>
      <w:widowControl w:val="fals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ConsPlusCell" w:customStyle="1">
    <w:name w:val="ConsPlusCell"/>
    <w:qFormat/>
    <w:rsid w:val="0078460b"/>
    <w:pPr>
      <w:widowControl w:val="fals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ConsPlusDocList" w:customStyle="1">
    <w:name w:val="ConsPlusDocList"/>
    <w:qFormat/>
    <w:rsid w:val="0078460b"/>
    <w:pPr>
      <w:widowControl w:val="fals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Page" w:customStyle="1">
    <w:name w:val="ConsPlusTitlePage"/>
    <w:qFormat/>
    <w:rsid w:val="0078460b"/>
    <w:pPr>
      <w:widowControl w:val="false"/>
      <w:bidi w:val="0"/>
      <w:spacing w:before="0" w:after="0"/>
      <w:jc w:val="left"/>
    </w:pPr>
    <w:rPr>
      <w:rFonts w:ascii="Tahoma" w:hAnsi="Tahoma" w:eastAsia="Times New Roman" w:cs="Tahoma"/>
      <w:color w:val="auto"/>
      <w:kern w:val="0"/>
      <w:sz w:val="24"/>
      <w:szCs w:val="20"/>
      <w:lang w:val="ru-RU" w:eastAsia="ru-RU" w:bidi="ar-SA"/>
    </w:rPr>
  </w:style>
  <w:style w:type="paragraph" w:styleId="ConsPlusJurTerm" w:customStyle="1">
    <w:name w:val="ConsPlusJurTerm"/>
    <w:qFormat/>
    <w:rsid w:val="0078460b"/>
    <w:pPr>
      <w:widowControl w:val="false"/>
      <w:bidi w:val="0"/>
      <w:spacing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rsid w:val="0078460b"/>
    <w:pPr>
      <w:widowControl w:val="false"/>
      <w:bidi w:val="0"/>
      <w:spacing w:before="0" w:after="0"/>
      <w:jc w:val="left"/>
    </w:pPr>
    <w:rPr>
      <w:rFonts w:ascii="Arial" w:hAnsi="Arial" w:eastAsia="Times New Roman" w:cs="Arial"/>
      <w:color w:val="auto"/>
      <w:kern w:val="0"/>
      <w:sz w:val="24"/>
      <w:szCs w:val="20"/>
      <w:lang w:val="ru-RU" w:eastAsia="ru-RU" w:bidi="ar-SA"/>
    </w:rPr>
  </w:style>
  <w:style w:type="paragraph" w:styleId="BalloonText">
    <w:name w:val="Balloon Text"/>
    <w:basedOn w:val="Normal"/>
    <w:qFormat/>
    <w:rsid w:val="00db00ce"/>
    <w:pPr/>
    <w:rPr>
      <w:rFonts w:ascii="Tahoma" w:hAnsi="Tahoma" w:cs="Tahoma"/>
      <w:sz w:val="16"/>
      <w:szCs w:val="16"/>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1EB1-6554-4946-8DE2-55957051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Application>LibreOffice/7.5.6.2$Linux_X86_64 LibreOffice_project/50$Build-2</Application>
  <AppVersion>15.0000</AppVersion>
  <DocSecurity>0</DocSecurity>
  <Pages>10</Pages>
  <Words>2701</Words>
  <Characters>21164</Characters>
  <CharactersWithSpaces>23745</CharactersWithSpaces>
  <Paragraphs>131</Paragraphs>
  <Company>Tycoon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2020-01-17T08:43:00Z</dcterms:created>
  <dc:creator>kabakova</dc:creator>
  <dc:description/>
  <dc:language>ru-RU</dc:language>
  <cp:lastModifiedBy/>
  <cp:lastPrinted>2020-01-22T19:12:00Z</cp:lastPrinted>
  <dcterms:modified xsi:type="dcterms:W3CDTF">2024-09-03T19:17:13Z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