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629"/>
        <w:pBdr/>
        <w:spacing/>
        <w:ind/>
        <w:rPr>
          <w:rFonts w:ascii="Times New Roman" w:hAnsi="Times New Roman" w:cs="Times New Roman"/>
          <w:b/>
          <w:bCs/>
          <w:sz w:val="44"/>
          <w:szCs w:val="28"/>
        </w:rPr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44"/>
          <w:szCs w:val="28"/>
        </w:rPr>
      </w:r>
      <w:r>
        <w:rPr>
          <w:rFonts w:ascii="Times New Roman" w:hAnsi="Times New Roman" w:cs="Times New Roman"/>
          <w:b/>
          <w:bCs/>
          <w:sz w:val="44"/>
          <w:szCs w:val="28"/>
        </w:rPr>
      </w:r>
    </w:p>
    <w:p>
      <w:pPr>
        <w:pStyle w:val="640"/>
        <w:widowControl w:val="true"/>
        <w:pBdr/>
        <w:bidi w:val="false"/>
        <w:spacing/>
        <w:ind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28"/>
        </w:rPr>
        <w:t xml:space="preserve">ВНИМАНИЕ!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629"/>
        <w:pBdr/>
        <w:spacing w:after="0" w:before="0"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639"/>
        <w:pBdr/>
        <w:spacing w:after="0" w:before="0"/>
        <w:ind w:right="0" w:firstLine="709" w:left="0"/>
        <w:jc w:val="both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lang w:val="ru-RU" w:eastAsia="zh-CN" w:bidi="ar-SA"/>
        </w:rPr>
        <w:t xml:space="preserve">Предоставление госуд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lang w:val="ru-RU" w:eastAsia="zh-CN" w:bidi="ar-SA"/>
        </w:rPr>
        <w:t xml:space="preserve">арственных услуг по лицензированию деятельности в области пожарной безопасности осуществляется через соответствующие формы федеральной государственной информационной системы «Единый портал государственных и муниципальных услуг (функций)».</w:t>
      </w:r>
      <w:r>
        <w:rPr>
          <w:b/>
          <w:bCs/>
        </w:rPr>
      </w:r>
    </w:p>
    <w:p>
      <w:pPr>
        <w:pStyle w:val="639"/>
        <w:pBdr/>
        <w:spacing w:after="0" w:before="0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lang w:val="ru-RU"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lang w:val="ru-RU" w:eastAsia="zh-CN" w:bidi="ar-SA"/>
        </w:rPr>
      </w:r>
    </w:p>
    <w:p>
      <w:pPr>
        <w:pStyle w:val="6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lang w:val="ru-RU"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lang w:val="ru-RU" w:eastAsia="zh-CN" w:bidi="ar-SA"/>
        </w:rPr>
        <w:t xml:space="preserve">Заявления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lang w:val="ru-RU" w:eastAsia="zh-CN" w:bidi="ar-SA"/>
        </w:rPr>
        <w:t xml:space="preserve">доступны по ссылкам: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lang w:val="ru-RU" w:eastAsia="zh-CN" w:bidi="ar-SA"/>
        </w:rPr>
      </w:r>
      <w:r/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lang w:val="ru-RU"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lang w:val="ru-RU" w:eastAsia="zh-CN" w:bidi="ar-SA"/>
        </w:rPr>
      </w:r>
    </w:p>
    <w:p>
      <w:pPr>
        <w:pStyle w:val="6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  <w14:ligatures w14:val="none"/>
        </w:rPr>
      </w:r>
    </w:p>
    <w:p>
      <w:pPr>
        <w:pStyle w:val="6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ru-RU" w:eastAsia="zh-CN" w:bidi="ar-SA"/>
        </w:rPr>
      </w:r>
      <w:r>
        <w:rPr>
          <w:b/>
          <w:bCs/>
          <w:u w:val="none"/>
        </w:rPr>
        <w:fldChar w:fldCharType="begin"/>
      </w:r>
      <w:r>
        <w:rPr>
          <w:b/>
          <w:bCs/>
          <w:u w:val="none"/>
        </w:rPr>
        <w:instrText xml:space="preserve"> HYPERLINK "https://www.gosuslugi.ru/600355/1/form"</w:instrText>
      </w:r>
      <w:r>
        <w:rPr>
          <w:b/>
          <w:bCs/>
          <w:u w:val="none"/>
        </w:rPr>
        <w:fldChar w:fldCharType="separate"/>
      </w:r>
      <w:r>
        <w:rPr>
          <w:rStyle w:val="632"/>
          <w:rFonts w:ascii="Times New Roman" w:hAnsi="Times New Roman" w:eastAsia="Times New Roman" w:cs="Times New Roman"/>
          <w:b/>
          <w:bCs/>
          <w:color w:val="auto"/>
          <w:sz w:val="32"/>
          <w:szCs w:val="32"/>
          <w:u w:val="none"/>
          <w:lang w:val="ru-RU" w:eastAsia="zh-CN" w:bidi="ar-SA"/>
        </w:rPr>
        <w:t xml:space="preserve">https://www.gosuslugi.ru/6</w:t>
      </w:r>
      <w:r>
        <w:rPr>
          <w:rStyle w:val="632"/>
          <w:rFonts w:ascii="Times New Roman" w:hAnsi="Times New Roman" w:eastAsia="Times New Roman" w:cs="Times New Roman"/>
          <w:b/>
          <w:bCs/>
          <w:color w:val="auto"/>
          <w:sz w:val="32"/>
          <w:szCs w:val="32"/>
          <w:u w:val="none"/>
          <w:lang w:val="ru-RU" w:eastAsia="zh-CN" w:bidi="ar-SA"/>
        </w:rPr>
        <w:t xml:space="preserve">26226</w:t>
      </w:r>
      <w:r>
        <w:rPr>
          <w:rStyle w:val="632"/>
          <w:rFonts w:ascii="Times New Roman" w:hAnsi="Times New Roman" w:eastAsia="Times New Roman" w:cs="Times New Roman"/>
          <w:b/>
          <w:bCs/>
          <w:color w:val="auto"/>
          <w:sz w:val="32"/>
          <w:szCs w:val="32"/>
          <w:u w:val="none"/>
          <w:lang w:val="ru-RU" w:eastAsia="zh-CN" w:bidi="ar-SA"/>
        </w:rPr>
        <w:t xml:space="preserve">/1/form</w:t>
      </w:r>
      <w:r>
        <w:rPr>
          <w:b/>
          <w:bCs/>
          <w:u w:val="none"/>
        </w:rPr>
        <w:fldChar w:fldCharType="end"/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  <w:t xml:space="preserve">перечень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  <w:t xml:space="preserve">заявлений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  <w:t xml:space="preserve"> для осуществления деятельности по тушению пожаров в населенных пунктах, на производственных объектах и объектах инфраструктуры;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en-US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  <w14:ligatures w14:val="none"/>
        </w:rPr>
      </w:r>
    </w:p>
    <w:p>
      <w:pPr>
        <w:pStyle w:val="6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u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u w:val="none"/>
          <w:lang w:val="ru-RU"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  <w:t xml:space="preserve"> 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""</w:instrText>
      </w:r>
      <w:r>
        <w:rPr>
          <w:u w:val="none"/>
        </w:rPr>
        <w:fldChar w:fldCharType="separate"/>
      </w:r>
      <w:r>
        <w:rPr>
          <w:u w:val="none"/>
        </w:rPr>
        <w:fldChar w:fldCharType="end"/>
      </w:r>
      <w:r>
        <w:rPr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ru-RU" w:eastAsia="zh-CN" w:bidi="ar-SA"/>
          <w14:ligatures w14:val="none"/>
        </w:rPr>
      </w:r>
    </w:p>
    <w:p>
      <w:pPr>
        <w:pStyle w:val="639"/>
        <w:pBdr/>
        <w:spacing w:after="0" w:before="0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</w:r>
      <w:r>
        <w:rPr>
          <w:b/>
          <w:bCs/>
          <w:u w:val="none"/>
        </w:rPr>
        <w:fldChar w:fldCharType="begin"/>
      </w:r>
      <w:r>
        <w:rPr>
          <w:b/>
          <w:bCs/>
          <w:u w:val="none"/>
        </w:rPr>
        <w:instrText xml:space="preserve"> HYPERLINK "https://www.gosuslugi.ru/600355/1/form"</w:instrText>
      </w:r>
      <w:r>
        <w:rPr>
          <w:b/>
          <w:bCs/>
          <w:u w:val="none"/>
        </w:rPr>
        <w:fldChar w:fldCharType="separate"/>
      </w:r>
      <w:r>
        <w:rPr>
          <w:rStyle w:val="632"/>
          <w:rFonts w:ascii="Times New Roman" w:hAnsi="Times New Roman" w:eastAsia="Times New Roman" w:cs="Times New Roman"/>
          <w:b/>
          <w:bCs/>
          <w:color w:val="auto"/>
          <w:sz w:val="32"/>
          <w:szCs w:val="32"/>
          <w:u w:val="none"/>
          <w:lang w:val="ru-RU" w:eastAsia="zh-CN" w:bidi="ar-SA"/>
        </w:rPr>
        <w:t xml:space="preserve">https://www.gosuslugi.ru/6</w:t>
      </w:r>
      <w:r>
        <w:rPr>
          <w:rStyle w:val="632"/>
          <w:rFonts w:ascii="Times New Roman" w:hAnsi="Times New Roman" w:eastAsia="Times New Roman" w:cs="Times New Roman"/>
          <w:b/>
          <w:bCs/>
          <w:color w:val="auto"/>
          <w:sz w:val="32"/>
          <w:szCs w:val="32"/>
          <w:u w:val="none"/>
          <w:lang w:val="ru-RU" w:eastAsia="zh-CN" w:bidi="ar-SA"/>
        </w:rPr>
        <w:t xml:space="preserve">13467</w:t>
      </w:r>
      <w:r>
        <w:rPr>
          <w:rStyle w:val="632"/>
          <w:rFonts w:ascii="Times New Roman" w:hAnsi="Times New Roman" w:eastAsia="Times New Roman" w:cs="Times New Roman"/>
          <w:b/>
          <w:bCs/>
          <w:color w:val="auto"/>
          <w:sz w:val="32"/>
          <w:szCs w:val="32"/>
          <w:u w:val="none"/>
          <w:lang w:val="ru-RU" w:eastAsia="zh-CN" w:bidi="ar-SA"/>
        </w:rPr>
        <w:t xml:space="preserve">/1/form</w:t>
      </w:r>
      <w:r>
        <w:rPr>
          <w:b/>
          <w:bCs/>
          <w:u w:val="none"/>
        </w:rPr>
        <w:fldChar w:fldCharType="end"/>
        <w:t xml:space="preserve"> -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  <w:t xml:space="preserve">перечень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  <w:t xml:space="preserve">заявлений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  <w:t xml:space="preserve"> для осуществления деятельности по монтажу, техническому обслуживанию и ремонту средств обеспечения пожарной безопасности зданий и сооружений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</w:r>
    </w:p>
    <w:p>
      <w:pPr>
        <w:pStyle w:val="639"/>
        <w:pBdr/>
        <w:spacing w:after="0" w:before="0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</w:r>
    </w:p>
    <w:p>
      <w:pPr>
        <w:pStyle w:val="639"/>
        <w:pBdr/>
        <w:spacing w:after="0" w:before="0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u w:val="none"/>
          <w:lang w:val="ru-RU" w:eastAsia="zh-CN" w:bidi="ar-SA"/>
        </w:rPr>
        <w:t xml:space="preserve">https://www.gosuslugi.ru/600309/1/form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  <w:t xml:space="preserve"> - заявление о получении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  <w:t xml:space="preserve">выписки из реестров лицензий в области пожарной безопасности;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</w:r>
    </w:p>
    <w:p>
      <w:pPr>
        <w:pStyle w:val="639"/>
        <w:pBdr/>
        <w:spacing w:after="0" w:before="0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ru-RU"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ru-RU" w:eastAsia="zh-CN" w:bidi="ar-SA"/>
        </w:rPr>
      </w:r>
    </w:p>
    <w:p>
      <w:pPr>
        <w:pStyle w:val="639"/>
        <w:pBdr/>
        <w:spacing w:after="0" w:before="0"/>
        <w:ind w:right="0" w:firstLine="709" w:left="0"/>
        <w:jc w:val="both"/>
        <w:rPr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u w:val="none"/>
          <w:lang w:val="ru-RU" w:eastAsia="zh-CN" w:bidi="ar-SA"/>
        </w:rPr>
        <w:t xml:space="preserve">https://www.gosuslugi.ru/609985/1/form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  <w:t xml:space="preserve"> - уведомление о выполнении работ по монтажу, техническому обслуживанию и ремонту средств обеспечения пожарной безопасности зданий и сооружений;</w:t>
      </w:r>
      <w:r>
        <w:rPr>
          <w:u w:val="none"/>
        </w:rPr>
      </w:r>
    </w:p>
    <w:p>
      <w:pPr>
        <w:pStyle w:val="639"/>
        <w:pBdr/>
        <w:spacing w:after="0" w:before="0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</w:r>
    </w:p>
    <w:p>
      <w:pPr>
        <w:pStyle w:val="639"/>
        <w:pBdr/>
        <w:spacing w:after="0" w:before="0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u w:val="none"/>
          <w:lang w:val="ru-RU" w:eastAsia="zh-CN" w:bidi="ar-SA"/>
        </w:rPr>
        <w:t xml:space="preserve">https://www.gosuslugi.ru/609975/1/form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  <w:t xml:space="preserve"> – уведомление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  <w:t xml:space="preserve">о выполнении работ по тушению пожаров в населенных пунктах, на производственных объектах и объектах инфраструктуры.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</w:r>
    </w:p>
    <w:p>
      <w:pPr>
        <w:pStyle w:val="639"/>
        <w:pBdr/>
        <w:spacing w:after="0" w:before="0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val="ru-RU" w:eastAsia="zh-CN" w:bidi="ar-SA"/>
        </w:rPr>
      </w:r>
    </w:p>
    <w:p>
      <w:pPr>
        <w:pStyle w:val="639"/>
        <w:pBdr/>
        <w:spacing w:after="0" w:before="0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ru-RU"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ru-RU" w:eastAsia="zh-CN" w:bidi="ar-SA"/>
        </w:rPr>
      </w:r>
      <w:hyperlink r:id="rId9" w:tooltip="https://www.gosuslugi.ru/600309/1/form" w:history="1">
        <w:r>
          <w:rPr>
            <w:rStyle w:val="186"/>
            <w:rFonts w:ascii="Times New Roman" w:hAnsi="Times New Roman" w:eastAsia="Times New Roman" w:cs="Times New Roman"/>
            <w:b/>
            <w:bCs/>
            <w:color w:val="000000" w:themeColor="text1"/>
            <w:sz w:val="32"/>
            <w:szCs w:val="32"/>
            <w:highlight w:val="none"/>
            <w:u w:val="none"/>
            <w:lang w:val="ru-RU" w:eastAsia="zh-CN" w:bidi="ar-SA"/>
          </w:rPr>
          <w:t xml:space="preserve">https://www.gosuslugi.ru/600309/1/form</w:t>
        </w:r>
        <w:r>
          <w:rPr>
            <w:rStyle w:val="186"/>
            <w:rFonts w:ascii="Times New Roman" w:hAnsi="Times New Roman" w:eastAsia="Times New Roman" w:cs="Times New Roman"/>
            <w:b w:val="0"/>
            <w:bCs w:val="0"/>
            <w:sz w:val="32"/>
            <w:szCs w:val="32"/>
            <w:highlight w:val="none"/>
            <w:u w:val="none"/>
            <w:lang w:val="ru-RU" w:eastAsia="zh-CN" w:bidi="ar-SA"/>
          </w:rPr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ru-RU" w:eastAsia="zh-CN" w:bidi="ar-SA"/>
        </w:rPr>
        <w:t xml:space="preserve"> - выписк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ru-RU" w:eastAsia="zh-CN" w:bidi="ar-SA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ru-RU" w:eastAsia="zh-CN" w:bidi="ar-SA"/>
        </w:rPr>
        <w:t xml:space="preserve"> из реестра лицензий в области пожарной безопасности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ru-RU"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ru-RU" w:eastAsia="zh-CN" w:bidi="ar-SA"/>
        </w:rPr>
      </w:r>
    </w:p>
    <w:p>
      <w:pPr>
        <w:pStyle w:val="639"/>
        <w:pBdr/>
        <w:spacing w:after="0" w:before="0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lang w:val="ru-RU" w:eastAsia="zh-CN" w:bidi="ar-SA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lang w:val="ru-RU"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lang w:val="ru-RU" w:eastAsia="zh-CN" w:bidi="ar-SA"/>
        </w:rPr>
      </w:r>
    </w:p>
    <w:p>
      <w:pPr>
        <w:pStyle w:val="639"/>
        <w:pBdr/>
        <w:spacing w:after="0" w:before="0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lang w:val="ru-RU" w:eastAsia="zh-CN" w:bidi="ar-SA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lang w:val="ru-RU"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  <w:lang w:val="ru-RU" w:eastAsia="zh-CN" w:bidi="ar-SA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850" w:right="571" w:bottom="850" w:left="850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Noto Sans Devanagari">
    <w:panose1 w:val="020B0502040504020204"/>
  </w:font>
  <w:font w:name="Courier New">
    <w:panose1 w:val="02070309020205020404"/>
  </w:font>
  <w:font w:name="Times New Roman">
    <w:panose1 w:val="02020603050405020304"/>
  </w:font>
  <w:font w:name="PT Astra Serif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table" w:styleId="628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9" w:default="1">
    <w:name w:val="Normal"/>
    <w:next w:val="629"/>
    <w:link w:val="629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30">
    <w:name w:val="Основной шрифт абзаца"/>
    <w:next w:val="630"/>
    <w:link w:val="629"/>
    <w:pPr>
      <w:pBdr/>
      <w:spacing/>
      <w:ind/>
    </w:pPr>
  </w:style>
  <w:style w:type="character" w:styleId="631">
    <w:name w:val="Текст Знак"/>
    <w:basedOn w:val="630"/>
    <w:next w:val="631"/>
    <w:link w:val="629"/>
    <w:pPr>
      <w:pBdr/>
      <w:spacing/>
      <w:ind/>
    </w:pPr>
    <w:rPr>
      <w:rFonts w:ascii="Courier New" w:hAnsi="Courier New" w:cs="Courier New"/>
    </w:rPr>
  </w:style>
  <w:style w:type="character" w:styleId="632">
    <w:name w:val="Интернет-ссылка"/>
    <w:basedOn w:val="630"/>
    <w:next w:val="632"/>
    <w:link w:val="629"/>
    <w:pPr>
      <w:pBdr/>
      <w:spacing/>
      <w:ind/>
    </w:pPr>
    <w:rPr>
      <w:color w:val="0000ff"/>
      <w:u w:val="single"/>
    </w:rPr>
  </w:style>
  <w:style w:type="character" w:styleId="633">
    <w:name w:val="Посещённая гиперссылка"/>
    <w:next w:val="633"/>
    <w:link w:val="629"/>
    <w:pPr>
      <w:pBdr/>
      <w:spacing/>
      <w:ind/>
    </w:pPr>
    <w:rPr>
      <w:color w:val="800000"/>
      <w:u w:val="single"/>
      <w:lang w:val="en-US" w:eastAsia="en-US" w:bidi="en-US"/>
    </w:rPr>
  </w:style>
  <w:style w:type="paragraph" w:styleId="634">
    <w:name w:val="Заголовок"/>
    <w:basedOn w:val="629"/>
    <w:next w:val="635"/>
    <w:link w:val="629"/>
    <w:pPr>
      <w:keepNext w:val="true"/>
      <w:pBdr/>
      <w:spacing w:after="120" w:before="240"/>
      <w:ind/>
    </w:pPr>
    <w:rPr>
      <w:rFonts w:ascii="PT Astra Serif" w:hAnsi="PT Astra Serif" w:eastAsia="Tahoma" w:cs="Noto Sans Devanagari"/>
      <w:sz w:val="28"/>
      <w:szCs w:val="28"/>
    </w:rPr>
  </w:style>
  <w:style w:type="paragraph" w:styleId="635">
    <w:name w:val="Основной текст"/>
    <w:basedOn w:val="629"/>
    <w:next w:val="635"/>
    <w:link w:val="629"/>
    <w:pPr>
      <w:pBdr/>
      <w:spacing w:after="140" w:before="0" w:line="276" w:lineRule="auto"/>
      <w:ind/>
    </w:pPr>
  </w:style>
  <w:style w:type="paragraph" w:styleId="636">
    <w:name w:val="Список"/>
    <w:basedOn w:val="635"/>
    <w:next w:val="636"/>
    <w:link w:val="629"/>
    <w:pPr>
      <w:pBdr/>
      <w:spacing/>
      <w:ind/>
    </w:pPr>
    <w:rPr>
      <w:rFonts w:ascii="PT Astra Serif" w:hAnsi="PT Astra Serif" w:cs="Noto Sans Devanagari"/>
    </w:rPr>
  </w:style>
  <w:style w:type="paragraph" w:styleId="637">
    <w:name w:val="Название"/>
    <w:basedOn w:val="629"/>
    <w:next w:val="637"/>
    <w:link w:val="629"/>
    <w:pPr>
      <w:suppressLineNumbers w:val="true"/>
      <w:pBdr/>
      <w:spacing w:after="120" w:before="120"/>
      <w:ind/>
    </w:pPr>
    <w:rPr>
      <w:rFonts w:ascii="PT Astra Serif" w:hAnsi="PT Astra Serif" w:cs="Noto Sans Devanagari"/>
      <w:i/>
      <w:iCs/>
      <w:sz w:val="24"/>
      <w:szCs w:val="24"/>
    </w:rPr>
  </w:style>
  <w:style w:type="paragraph" w:styleId="638">
    <w:name w:val="Указатель"/>
    <w:basedOn w:val="629"/>
    <w:next w:val="638"/>
    <w:link w:val="629"/>
    <w:pPr>
      <w:suppressLineNumbers w:val="true"/>
      <w:pBdr/>
      <w:spacing/>
      <w:ind/>
    </w:pPr>
    <w:rPr>
      <w:rFonts w:ascii="PT Astra Serif" w:hAnsi="PT Astra Serif" w:cs="Noto Sans Devanagari"/>
    </w:rPr>
  </w:style>
  <w:style w:type="paragraph" w:styleId="639">
    <w:name w:val="Текст"/>
    <w:basedOn w:val="629"/>
    <w:next w:val="639"/>
    <w:link w:val="629"/>
    <w:pPr>
      <w:pBdr/>
      <w:spacing/>
      <w:ind/>
    </w:pPr>
    <w:rPr>
      <w:rFonts w:ascii="Courier New" w:hAnsi="Courier New" w:cs="Courier New"/>
      <w:sz w:val="20"/>
      <w:szCs w:val="20"/>
    </w:rPr>
  </w:style>
  <w:style w:type="paragraph" w:styleId="640">
    <w:name w:val="ConsNonformat"/>
    <w:next w:val="640"/>
    <w:link w:val="629"/>
    <w:pPr>
      <w:widowControl w:val="false"/>
      <w:pBdr/>
      <w:bidi w:val="false"/>
      <w:spacing/>
      <w:ind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gosuslugi.ru/600309/1/for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creator>kabakova</dc:creator>
  <cp:revision>27</cp:revision>
  <dcterms:created xsi:type="dcterms:W3CDTF">2014-01-05T10:30:00Z</dcterms:created>
  <dcterms:modified xsi:type="dcterms:W3CDTF">2024-09-03T20:51:04Z</dcterms:modified>
</cp:coreProperties>
</file>