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emf" ContentType="image/x-emf"/>
  <Override PartName="/word/theme/themeOverride1.xml" ContentType="application/vnd.openxmlformats-officedocument.themeOverride+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594B" w:rsidRPr="003B31AB" w:rsidRDefault="009B594B" w:rsidP="004A4FFD">
      <w:pPr>
        <w:jc w:val="center"/>
        <w:rPr>
          <w:rFonts w:ascii="Times New Roman" w:hAnsi="Times New Roman" w:cs="Times New Roman"/>
        </w:rPr>
      </w:pPr>
      <w:bookmarkStart w:id="0" w:name="bookmark1"/>
      <w:r w:rsidRPr="003B31AB">
        <w:rPr>
          <w:rFonts w:ascii="Times New Roman" w:hAnsi="Times New Roman" w:cs="Times New Roman"/>
          <w:noProof/>
        </w:rPr>
        <w:drawing>
          <wp:inline distT="0" distB="0" distL="0" distR="0">
            <wp:extent cx="685800" cy="90487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685800" cy="904875"/>
                    </a:xfrm>
                    <a:prstGeom prst="rect">
                      <a:avLst/>
                    </a:prstGeom>
                    <a:noFill/>
                    <a:ln w="9525">
                      <a:noFill/>
                      <a:miter lim="800000"/>
                      <a:headEnd/>
                      <a:tailEnd/>
                    </a:ln>
                  </pic:spPr>
                </pic:pic>
              </a:graphicData>
            </a:graphic>
          </wp:inline>
        </w:drawing>
      </w: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4A4FFD" w:rsidRDefault="009B594B" w:rsidP="004A4FFD">
      <w:pPr>
        <w:jc w:val="center"/>
        <w:rPr>
          <w:rFonts w:ascii="Times New Roman" w:hAnsi="Times New Roman" w:cs="Times New Roman"/>
          <w:b/>
          <w:sz w:val="40"/>
          <w:szCs w:val="40"/>
        </w:rPr>
      </w:pPr>
      <w:r w:rsidRPr="004A4FFD">
        <w:rPr>
          <w:rFonts w:ascii="Times New Roman" w:hAnsi="Times New Roman" w:cs="Times New Roman"/>
          <w:b/>
          <w:sz w:val="40"/>
          <w:szCs w:val="40"/>
        </w:rPr>
        <w:t xml:space="preserve">Р е с п у б л и к а   К а </w:t>
      </w:r>
      <w:proofErr w:type="spellStart"/>
      <w:r w:rsidRPr="004A4FFD">
        <w:rPr>
          <w:rFonts w:ascii="Times New Roman" w:hAnsi="Times New Roman" w:cs="Times New Roman"/>
          <w:b/>
          <w:sz w:val="40"/>
          <w:szCs w:val="40"/>
        </w:rPr>
        <w:t>р</w:t>
      </w:r>
      <w:proofErr w:type="spellEnd"/>
      <w:r w:rsidRPr="004A4FFD">
        <w:rPr>
          <w:rFonts w:ascii="Times New Roman" w:hAnsi="Times New Roman" w:cs="Times New Roman"/>
          <w:b/>
          <w:sz w:val="40"/>
          <w:szCs w:val="40"/>
        </w:rPr>
        <w:t xml:space="preserve"> е л и я</w:t>
      </w:r>
    </w:p>
    <w:p w:rsidR="009B594B" w:rsidRPr="003B31AB" w:rsidRDefault="009B594B" w:rsidP="003B31AB">
      <w:pPr>
        <w:pStyle w:val="Iauiue1"/>
        <w:jc w:val="both"/>
        <w:rPr>
          <w:shadow/>
          <w:sz w:val="24"/>
          <w:szCs w:val="24"/>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0354E2" w:rsidRDefault="009B594B" w:rsidP="004A4FFD">
      <w:pPr>
        <w:jc w:val="center"/>
        <w:rPr>
          <w:rFonts w:ascii="Times New Roman Полужирный" w:hAnsi="Times New Roman Полужирный" w:cs="Times New Roman"/>
          <w:b/>
          <w:shadow/>
          <w:color w:val="FF0000"/>
          <w:sz w:val="48"/>
          <w:szCs w:val="48"/>
        </w:rPr>
      </w:pPr>
      <w:r w:rsidRPr="000354E2">
        <w:rPr>
          <w:rFonts w:ascii="Times New Roman Полужирный" w:hAnsi="Times New Roman Полужирный" w:cs="Times New Roman"/>
          <w:b/>
          <w:shadow/>
          <w:color w:val="FF0000"/>
          <w:sz w:val="48"/>
          <w:szCs w:val="48"/>
        </w:rPr>
        <w:t>Д О К Л А Д</w:t>
      </w:r>
    </w:p>
    <w:p w:rsidR="009B594B" w:rsidRPr="003B31AB" w:rsidRDefault="009B594B" w:rsidP="003B31AB">
      <w:pPr>
        <w:jc w:val="both"/>
        <w:rPr>
          <w:rFonts w:ascii="Times New Roman" w:hAnsi="Times New Roman" w:cs="Times New Roman"/>
        </w:rPr>
      </w:pPr>
    </w:p>
    <w:p w:rsidR="009B594B" w:rsidRPr="000354E2" w:rsidRDefault="009B594B" w:rsidP="004A4FFD">
      <w:pPr>
        <w:jc w:val="center"/>
        <w:rPr>
          <w:rFonts w:ascii="Times New Roman Полужирный" w:hAnsi="Times New Roman Полужирный" w:cs="Times New Roman"/>
          <w:b/>
          <w:shadow/>
          <w:color w:val="0033CC"/>
          <w:sz w:val="36"/>
          <w:szCs w:val="36"/>
        </w:rPr>
      </w:pPr>
      <w:r w:rsidRPr="000354E2">
        <w:rPr>
          <w:rFonts w:ascii="Times New Roman Полужирный" w:hAnsi="Times New Roman Полужирный" w:cs="Times New Roman"/>
          <w:b/>
          <w:shadow/>
          <w:color w:val="0033CC"/>
          <w:sz w:val="36"/>
          <w:szCs w:val="36"/>
        </w:rPr>
        <w:t>О СОСТОЯНИИ ЗАЩИТЫ НАСЕЛЕНИЯ</w:t>
      </w:r>
    </w:p>
    <w:p w:rsidR="009B594B" w:rsidRPr="000354E2" w:rsidRDefault="009B594B" w:rsidP="004A4FFD">
      <w:pPr>
        <w:jc w:val="center"/>
        <w:rPr>
          <w:rFonts w:ascii="Times New Roman Полужирный" w:hAnsi="Times New Roman Полужирный" w:cs="Times New Roman"/>
          <w:b/>
          <w:shadow/>
          <w:color w:val="0033CC"/>
          <w:sz w:val="36"/>
          <w:szCs w:val="36"/>
        </w:rPr>
      </w:pPr>
      <w:r w:rsidRPr="000354E2">
        <w:rPr>
          <w:rFonts w:ascii="Times New Roman Полужирный" w:hAnsi="Times New Roman Полужирный" w:cs="Times New Roman"/>
          <w:b/>
          <w:shadow/>
          <w:color w:val="0033CC"/>
          <w:sz w:val="36"/>
          <w:szCs w:val="36"/>
        </w:rPr>
        <w:t>И ТЕРРИТОРИИ РЕСПУБЛИКИ КАРЕЛИЯ ОТ</w:t>
      </w:r>
    </w:p>
    <w:p w:rsidR="009B594B" w:rsidRPr="000354E2" w:rsidRDefault="009B594B" w:rsidP="004A4FFD">
      <w:pPr>
        <w:jc w:val="center"/>
        <w:rPr>
          <w:rFonts w:ascii="Times New Roman Полужирный" w:hAnsi="Times New Roman Полужирный" w:cs="Times New Roman"/>
          <w:b/>
          <w:shadow/>
          <w:color w:val="0033CC"/>
          <w:sz w:val="36"/>
          <w:szCs w:val="36"/>
        </w:rPr>
      </w:pPr>
      <w:r w:rsidRPr="000354E2">
        <w:rPr>
          <w:rFonts w:ascii="Times New Roman Полужирный" w:hAnsi="Times New Roman Полужирный" w:cs="Times New Roman"/>
          <w:b/>
          <w:shadow/>
          <w:color w:val="0033CC"/>
          <w:sz w:val="36"/>
          <w:szCs w:val="36"/>
        </w:rPr>
        <w:t>ЧРЕЗВЫЧАЙНЫХ СИТУАЦИЙ ПРИРОДНОГО</w:t>
      </w:r>
    </w:p>
    <w:p w:rsidR="009B594B" w:rsidRPr="000354E2" w:rsidRDefault="009B594B" w:rsidP="004A4FFD">
      <w:pPr>
        <w:jc w:val="center"/>
        <w:rPr>
          <w:rFonts w:ascii="Times New Roman Полужирный" w:hAnsi="Times New Roman Полужирный" w:cs="Times New Roman"/>
          <w:b/>
          <w:shadow/>
          <w:color w:val="0033CC"/>
          <w:sz w:val="36"/>
          <w:szCs w:val="36"/>
        </w:rPr>
      </w:pPr>
      <w:r w:rsidRPr="000354E2">
        <w:rPr>
          <w:rFonts w:ascii="Times New Roman Полужирный" w:hAnsi="Times New Roman Полужирный" w:cs="Times New Roman"/>
          <w:b/>
          <w:shadow/>
          <w:color w:val="0033CC"/>
          <w:sz w:val="36"/>
          <w:szCs w:val="36"/>
        </w:rPr>
        <w:t>И ТЕХНОГЕННОГО ХАРАКТЕРА</w:t>
      </w:r>
    </w:p>
    <w:p w:rsidR="009B594B" w:rsidRPr="003B31AB" w:rsidRDefault="009B594B" w:rsidP="003B31AB">
      <w:pPr>
        <w:jc w:val="both"/>
        <w:rPr>
          <w:rFonts w:ascii="Times New Roman" w:hAnsi="Times New Roman" w:cs="Times New Roman"/>
        </w:rPr>
      </w:pPr>
    </w:p>
    <w:p w:rsidR="007937C4" w:rsidRDefault="009B594B" w:rsidP="000354E2">
      <w:pPr>
        <w:jc w:val="center"/>
        <w:rPr>
          <w:rFonts w:ascii="Times New Roman" w:hAnsi="Times New Roman" w:cs="Times New Roman"/>
          <w:b/>
          <w:sz w:val="36"/>
          <w:szCs w:val="36"/>
        </w:rPr>
      </w:pPr>
      <w:r w:rsidRPr="000354E2">
        <w:rPr>
          <w:rFonts w:ascii="Times New Roman" w:hAnsi="Times New Roman" w:cs="Times New Roman"/>
          <w:b/>
          <w:sz w:val="36"/>
          <w:szCs w:val="36"/>
        </w:rPr>
        <w:t>(Государственный доклад за 2021 год</w:t>
      </w:r>
      <w:r w:rsidR="007937C4">
        <w:rPr>
          <w:rFonts w:ascii="Times New Roman" w:hAnsi="Times New Roman" w:cs="Times New Roman"/>
          <w:b/>
          <w:sz w:val="36"/>
          <w:szCs w:val="36"/>
        </w:rPr>
        <w:t>)</w:t>
      </w:r>
    </w:p>
    <w:p w:rsidR="009B594B" w:rsidRPr="000354E2" w:rsidRDefault="007937C4" w:rsidP="000354E2">
      <w:pPr>
        <w:jc w:val="center"/>
        <w:rPr>
          <w:rFonts w:ascii="Times New Roman" w:hAnsi="Times New Roman" w:cs="Times New Roman"/>
          <w:b/>
          <w:sz w:val="36"/>
          <w:szCs w:val="36"/>
        </w:rPr>
      </w:pPr>
      <w:r>
        <w:rPr>
          <w:rFonts w:ascii="Times New Roman" w:hAnsi="Times New Roman" w:cs="Times New Roman"/>
          <w:b/>
          <w:sz w:val="36"/>
          <w:szCs w:val="36"/>
        </w:rPr>
        <w:t>Анализ защиты населения и территории Республики Карелия от чрезвычайных ситуаций в 2021 году</w:t>
      </w: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 xml:space="preserve"> </w:t>
      </w: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p>
    <w:p w:rsidR="009B594B" w:rsidRPr="000354E2" w:rsidRDefault="009B594B" w:rsidP="000354E2">
      <w:pPr>
        <w:jc w:val="center"/>
        <w:rPr>
          <w:rFonts w:ascii="Times New Roman" w:hAnsi="Times New Roman" w:cs="Times New Roman"/>
          <w:b/>
          <w:sz w:val="28"/>
          <w:szCs w:val="28"/>
        </w:rPr>
      </w:pPr>
      <w:r w:rsidRPr="000354E2">
        <w:rPr>
          <w:rFonts w:ascii="Times New Roman" w:hAnsi="Times New Roman" w:cs="Times New Roman"/>
          <w:b/>
          <w:sz w:val="28"/>
          <w:szCs w:val="28"/>
        </w:rPr>
        <w:t>г. Петрозаводск</w:t>
      </w:r>
    </w:p>
    <w:p w:rsidR="009B594B" w:rsidRPr="003B31AB" w:rsidRDefault="009B594B" w:rsidP="003B31AB">
      <w:pPr>
        <w:jc w:val="both"/>
        <w:rPr>
          <w:rFonts w:ascii="Times New Roman" w:hAnsi="Times New Roman" w:cs="Times New Roman"/>
          <w:color w:val="auto"/>
        </w:rPr>
      </w:pPr>
      <w:r w:rsidRPr="003B31AB">
        <w:rPr>
          <w:rFonts w:ascii="Times New Roman" w:hAnsi="Times New Roman" w:cs="Times New Roman"/>
        </w:rPr>
        <w:br w:type="page"/>
      </w:r>
    </w:p>
    <w:p w:rsidR="009B594B" w:rsidRDefault="009B594B" w:rsidP="001E2A1A">
      <w:pPr>
        <w:pStyle w:val="2"/>
        <w:spacing w:after="0" w:line="240" w:lineRule="auto"/>
        <w:rPr>
          <w:sz w:val="24"/>
          <w:szCs w:val="24"/>
        </w:rPr>
      </w:pPr>
      <w:r w:rsidRPr="003B31AB">
        <w:rPr>
          <w:sz w:val="24"/>
          <w:szCs w:val="24"/>
        </w:rPr>
        <w:lastRenderedPageBreak/>
        <w:t>ОГЛАВЛЕНИЕ</w:t>
      </w:r>
      <w:bookmarkEnd w:id="0"/>
    </w:p>
    <w:p w:rsidR="000354E2" w:rsidRDefault="000354E2" w:rsidP="000354E2">
      <w:pPr>
        <w:pStyle w:val="2"/>
        <w:spacing w:before="0" w:after="0" w:line="240" w:lineRule="auto"/>
        <w:jc w:val="both"/>
        <w:rPr>
          <w:sz w:val="24"/>
          <w:szCs w:val="24"/>
        </w:rPr>
      </w:pPr>
    </w:p>
    <w:tbl>
      <w:tblPr>
        <w:tblW w:w="97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42"/>
        <w:gridCol w:w="7830"/>
        <w:gridCol w:w="672"/>
      </w:tblGrid>
      <w:tr w:rsidR="00EF1B2F" w:rsidRPr="00EF1B2F" w:rsidTr="008072BA">
        <w:tc>
          <w:tcPr>
            <w:tcW w:w="1242" w:type="dxa"/>
            <w:vAlign w:val="center"/>
          </w:tcPr>
          <w:p w:rsidR="00EF1B2F" w:rsidRPr="00EF1B2F" w:rsidRDefault="00EF1B2F" w:rsidP="00EF1B2F">
            <w:pPr>
              <w:jc w:val="center"/>
              <w:rPr>
                <w:rFonts w:ascii="Times New Roman" w:hAnsi="Times New Roman" w:cs="Times New Roman"/>
                <w:color w:val="auto"/>
                <w:lang w:eastAsia="en-US"/>
              </w:rPr>
            </w:pPr>
          </w:p>
        </w:tc>
        <w:tc>
          <w:tcPr>
            <w:tcW w:w="7830" w:type="dxa"/>
            <w:vAlign w:val="center"/>
          </w:tcPr>
          <w:p w:rsidR="00EF1B2F" w:rsidRPr="00EF1B2F" w:rsidRDefault="00EF1B2F" w:rsidP="008072BA">
            <w:pPr>
              <w:pStyle w:val="30"/>
              <w:shd w:val="clear" w:color="auto" w:fill="auto"/>
              <w:spacing w:line="240" w:lineRule="auto"/>
              <w:rPr>
                <w:sz w:val="24"/>
                <w:szCs w:val="24"/>
                <w:lang w:eastAsia="en-US"/>
              </w:rPr>
            </w:pPr>
            <w:r w:rsidRPr="00EF1B2F">
              <w:rPr>
                <w:sz w:val="24"/>
                <w:szCs w:val="24"/>
                <w:lang w:eastAsia="en-US"/>
              </w:rPr>
              <w:t>ВВЕДЕНИЕ</w:t>
            </w:r>
          </w:p>
        </w:tc>
        <w:tc>
          <w:tcPr>
            <w:tcW w:w="672" w:type="dxa"/>
            <w:vAlign w:val="center"/>
          </w:tcPr>
          <w:p w:rsidR="00EF1B2F" w:rsidRPr="00EF1B2F" w:rsidRDefault="008072BA" w:rsidP="00492D4A">
            <w:pPr>
              <w:pStyle w:val="2"/>
              <w:keepNext/>
              <w:keepLines/>
              <w:shd w:val="clear" w:color="auto" w:fill="auto"/>
              <w:spacing w:before="0" w:after="0" w:line="240" w:lineRule="auto"/>
              <w:rPr>
                <w:sz w:val="24"/>
                <w:szCs w:val="24"/>
                <w:lang w:eastAsia="en-US"/>
              </w:rPr>
            </w:pPr>
            <w:r>
              <w:rPr>
                <w:sz w:val="24"/>
                <w:szCs w:val="24"/>
                <w:lang w:eastAsia="en-US"/>
              </w:rPr>
              <w:t>6</w:t>
            </w:r>
          </w:p>
        </w:tc>
      </w:tr>
      <w:tr w:rsidR="00EF1B2F" w:rsidRPr="00EF1B2F" w:rsidTr="008072BA">
        <w:tc>
          <w:tcPr>
            <w:tcW w:w="1242" w:type="dxa"/>
            <w:vAlign w:val="center"/>
          </w:tcPr>
          <w:p w:rsidR="00EF1B2F" w:rsidRPr="00EF1B2F" w:rsidRDefault="00EF1B2F" w:rsidP="007A0F7C">
            <w:pPr>
              <w:pStyle w:val="30"/>
              <w:shd w:val="clear" w:color="auto" w:fill="auto"/>
              <w:spacing w:line="240" w:lineRule="auto"/>
              <w:rPr>
                <w:sz w:val="24"/>
                <w:szCs w:val="24"/>
                <w:lang w:eastAsia="en-US"/>
              </w:rPr>
            </w:pPr>
            <w:r w:rsidRPr="00EF1B2F">
              <w:rPr>
                <w:sz w:val="24"/>
                <w:szCs w:val="24"/>
                <w:lang w:eastAsia="en-US"/>
              </w:rPr>
              <w:t>Глава 1.</w:t>
            </w:r>
          </w:p>
        </w:tc>
        <w:tc>
          <w:tcPr>
            <w:tcW w:w="7830" w:type="dxa"/>
            <w:vAlign w:val="center"/>
          </w:tcPr>
          <w:p w:rsidR="00EF1B2F" w:rsidRPr="00EF1B2F" w:rsidRDefault="00EF1B2F" w:rsidP="00452F58">
            <w:pPr>
              <w:pStyle w:val="30"/>
              <w:shd w:val="clear" w:color="auto" w:fill="auto"/>
              <w:spacing w:line="240" w:lineRule="auto"/>
              <w:contextualSpacing/>
              <w:rPr>
                <w:sz w:val="24"/>
                <w:szCs w:val="24"/>
                <w:lang w:eastAsia="en-US"/>
              </w:rPr>
            </w:pPr>
            <w:r w:rsidRPr="00EF1B2F">
              <w:rPr>
                <w:sz w:val="24"/>
                <w:szCs w:val="24"/>
                <w:lang w:eastAsia="en-US"/>
              </w:rPr>
              <w:t>Основные показатели и оценка состояния защиты населения и территорий от чрезвычайных ситуаций природного и техногенного характера</w:t>
            </w:r>
          </w:p>
        </w:tc>
        <w:tc>
          <w:tcPr>
            <w:tcW w:w="672" w:type="dxa"/>
            <w:vAlign w:val="center"/>
          </w:tcPr>
          <w:p w:rsidR="00EF1B2F" w:rsidRPr="00EF1B2F" w:rsidRDefault="001C5746" w:rsidP="00492D4A">
            <w:pPr>
              <w:pStyle w:val="2"/>
              <w:keepNext/>
              <w:keepLines/>
              <w:shd w:val="clear" w:color="auto" w:fill="auto"/>
              <w:spacing w:before="0" w:after="0" w:line="240" w:lineRule="auto"/>
              <w:rPr>
                <w:sz w:val="24"/>
                <w:szCs w:val="24"/>
                <w:lang w:eastAsia="en-US"/>
              </w:rPr>
            </w:pPr>
            <w:r>
              <w:rPr>
                <w:sz w:val="24"/>
                <w:szCs w:val="24"/>
                <w:lang w:eastAsia="en-US"/>
              </w:rPr>
              <w:t>7</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1.1.</w:t>
            </w:r>
          </w:p>
        </w:tc>
        <w:tc>
          <w:tcPr>
            <w:tcW w:w="7830" w:type="dxa"/>
            <w:vAlign w:val="center"/>
          </w:tcPr>
          <w:p w:rsidR="00EF1B2F" w:rsidRPr="00EF1B2F" w:rsidRDefault="00EF1B2F"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Статистические данные о чрезвычайных ситуациях в 2021 году общие показатели чрезвычайных ситуации за 202</w:t>
            </w:r>
            <w:r w:rsidRPr="007A0F7C">
              <w:rPr>
                <w:rStyle w:val="31"/>
                <w:b w:val="0"/>
                <w:bCs/>
                <w:sz w:val="24"/>
                <w:szCs w:val="24"/>
                <w:lang w:eastAsia="en-US"/>
              </w:rPr>
              <w:t>1</w:t>
            </w:r>
            <w:r w:rsidRPr="00EF1B2F">
              <w:rPr>
                <w:sz w:val="24"/>
                <w:szCs w:val="24"/>
                <w:lang w:eastAsia="en-US"/>
              </w:rPr>
              <w:t xml:space="preserve"> год; показатели по видам чрезвычайных ситуаций</w:t>
            </w:r>
          </w:p>
        </w:tc>
        <w:tc>
          <w:tcPr>
            <w:tcW w:w="672" w:type="dxa"/>
            <w:vAlign w:val="center"/>
          </w:tcPr>
          <w:p w:rsidR="00EF1B2F" w:rsidRPr="00B57335" w:rsidRDefault="001C5746"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b/>
                <w:sz w:val="24"/>
                <w:szCs w:val="24"/>
                <w:lang w:eastAsia="en-US"/>
              </w:rPr>
            </w:pPr>
            <w:r w:rsidRPr="00EF1B2F">
              <w:rPr>
                <w:rStyle w:val="31"/>
                <w:b w:val="0"/>
                <w:bCs/>
                <w:sz w:val="24"/>
                <w:szCs w:val="24"/>
                <w:lang w:eastAsia="en-US"/>
              </w:rPr>
              <w:t>1</w:t>
            </w:r>
            <w:r w:rsidRPr="00EF1B2F">
              <w:rPr>
                <w:b/>
                <w:sz w:val="24"/>
                <w:szCs w:val="24"/>
                <w:lang w:eastAsia="en-US"/>
              </w:rPr>
              <w:t>.</w:t>
            </w:r>
            <w:r w:rsidRPr="00EF1B2F">
              <w:rPr>
                <w:sz w:val="24"/>
                <w:szCs w:val="24"/>
                <w:lang w:eastAsia="en-US"/>
              </w:rPr>
              <w:t>2.</w:t>
            </w:r>
          </w:p>
        </w:tc>
        <w:tc>
          <w:tcPr>
            <w:tcW w:w="7830" w:type="dxa"/>
            <w:vAlign w:val="center"/>
          </w:tcPr>
          <w:p w:rsidR="00EF1B2F" w:rsidRPr="00EF1B2F" w:rsidRDefault="00EF1B2F"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Чрезвычайные ситуации техногенного характера</w:t>
            </w:r>
          </w:p>
        </w:tc>
        <w:tc>
          <w:tcPr>
            <w:tcW w:w="672" w:type="dxa"/>
            <w:vAlign w:val="center"/>
          </w:tcPr>
          <w:p w:rsidR="00EF1B2F" w:rsidRPr="00B57335" w:rsidRDefault="001C5746"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13</w:t>
            </w:r>
          </w:p>
        </w:tc>
      </w:tr>
      <w:tr w:rsidR="00EF1B2F" w:rsidRPr="00EF1B2F" w:rsidTr="008072BA">
        <w:tc>
          <w:tcPr>
            <w:tcW w:w="1242" w:type="dxa"/>
            <w:vAlign w:val="center"/>
          </w:tcPr>
          <w:p w:rsidR="00EF1B2F" w:rsidRPr="00EF1B2F" w:rsidRDefault="00EF1B2F" w:rsidP="00452F58">
            <w:pPr>
              <w:pStyle w:val="30"/>
              <w:shd w:val="clear" w:color="auto" w:fill="auto"/>
              <w:spacing w:line="240" w:lineRule="auto"/>
              <w:ind w:left="142"/>
              <w:rPr>
                <w:sz w:val="24"/>
                <w:szCs w:val="24"/>
                <w:lang w:eastAsia="en-US"/>
              </w:rPr>
            </w:pPr>
            <w:r w:rsidRPr="00EF1B2F">
              <w:rPr>
                <w:rStyle w:val="32"/>
                <w:bCs/>
                <w:sz w:val="24"/>
                <w:szCs w:val="24"/>
                <w:lang w:eastAsia="en-US"/>
              </w:rPr>
              <w:t>1.2</w:t>
            </w:r>
            <w:r w:rsidRPr="00EF1B2F">
              <w:rPr>
                <w:b w:val="0"/>
                <w:sz w:val="24"/>
                <w:szCs w:val="24"/>
                <w:lang w:eastAsia="en-US"/>
              </w:rPr>
              <w:t>.1.</w:t>
            </w:r>
          </w:p>
        </w:tc>
        <w:tc>
          <w:tcPr>
            <w:tcW w:w="7830" w:type="dxa"/>
            <w:vAlign w:val="center"/>
          </w:tcPr>
          <w:p w:rsidR="00EF1B2F" w:rsidRPr="00EF1B2F" w:rsidRDefault="00EF1B2F"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Техногенные чрезвычайные ситуации (федерального, межрегионального, регионального характера) произошедшие в 2021</w:t>
            </w:r>
          </w:p>
        </w:tc>
        <w:tc>
          <w:tcPr>
            <w:tcW w:w="672" w:type="dxa"/>
            <w:vAlign w:val="center"/>
          </w:tcPr>
          <w:p w:rsidR="00EF1B2F" w:rsidRPr="00B57335" w:rsidRDefault="001C5746"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16</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1.3</w:t>
            </w:r>
          </w:p>
        </w:tc>
        <w:tc>
          <w:tcPr>
            <w:tcW w:w="7830" w:type="dxa"/>
            <w:vAlign w:val="center"/>
          </w:tcPr>
          <w:p w:rsidR="00EF1B2F" w:rsidRPr="00EF1B2F" w:rsidRDefault="00EF1B2F"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Чрезвычайные ситуации природного характера</w:t>
            </w:r>
          </w:p>
        </w:tc>
        <w:tc>
          <w:tcPr>
            <w:tcW w:w="672" w:type="dxa"/>
            <w:vAlign w:val="center"/>
          </w:tcPr>
          <w:p w:rsidR="00EF1B2F" w:rsidRPr="00B57335" w:rsidRDefault="001C5746"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16</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1.3.1.</w:t>
            </w:r>
          </w:p>
        </w:tc>
        <w:tc>
          <w:tcPr>
            <w:tcW w:w="7830" w:type="dxa"/>
            <w:vAlign w:val="center"/>
          </w:tcPr>
          <w:p w:rsidR="00EF1B2F" w:rsidRPr="00EF1B2F" w:rsidRDefault="00EF1B2F"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Природные чрезвычайные ситуации (федерального, межрегионального, регионального характера) произошедшие в 2021 году</w:t>
            </w:r>
          </w:p>
        </w:tc>
        <w:tc>
          <w:tcPr>
            <w:tcW w:w="672" w:type="dxa"/>
            <w:vAlign w:val="center"/>
          </w:tcPr>
          <w:p w:rsidR="00EF1B2F" w:rsidRPr="00B57335" w:rsidRDefault="001C5746"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19</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1.4.</w:t>
            </w:r>
          </w:p>
        </w:tc>
        <w:tc>
          <w:tcPr>
            <w:tcW w:w="7830" w:type="dxa"/>
            <w:vAlign w:val="center"/>
          </w:tcPr>
          <w:p w:rsidR="00EF1B2F" w:rsidRPr="00EF1B2F" w:rsidRDefault="00EF1B2F" w:rsidP="009F4F81">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Результаты прохождения паводкоопасного периода: анализ выполненных превентивных мероприятий;</w:t>
            </w:r>
            <w:r w:rsidR="009F4F81">
              <w:rPr>
                <w:sz w:val="24"/>
                <w:szCs w:val="24"/>
                <w:lang w:eastAsia="en-US"/>
              </w:rPr>
              <w:t xml:space="preserve"> </w:t>
            </w:r>
            <w:r w:rsidRPr="00EF1B2F">
              <w:rPr>
                <w:sz w:val="24"/>
                <w:szCs w:val="24"/>
                <w:lang w:eastAsia="en-US"/>
              </w:rPr>
              <w:t>обстановка, сложившаяся на территории Российской Федерации в паводкоопасный период;</w:t>
            </w:r>
            <w:r w:rsidR="009F4F81">
              <w:rPr>
                <w:sz w:val="24"/>
                <w:szCs w:val="24"/>
                <w:lang w:eastAsia="en-US"/>
              </w:rPr>
              <w:t xml:space="preserve"> </w:t>
            </w:r>
            <w:r w:rsidRPr="00EF1B2F">
              <w:rPr>
                <w:sz w:val="24"/>
                <w:szCs w:val="24"/>
                <w:lang w:eastAsia="en-US"/>
              </w:rPr>
              <w:t>мероприятия по защите населенных пунктов от весеннего половодья и паводков</w:t>
            </w:r>
          </w:p>
        </w:tc>
        <w:tc>
          <w:tcPr>
            <w:tcW w:w="672" w:type="dxa"/>
            <w:vAlign w:val="center"/>
          </w:tcPr>
          <w:p w:rsidR="00EF1B2F" w:rsidRPr="00B57335" w:rsidRDefault="00703EF1"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19</w:t>
            </w:r>
          </w:p>
        </w:tc>
      </w:tr>
      <w:tr w:rsidR="00EF1B2F" w:rsidRPr="00EF1B2F" w:rsidTr="008072BA">
        <w:tc>
          <w:tcPr>
            <w:tcW w:w="1242" w:type="dxa"/>
            <w:vAlign w:val="center"/>
          </w:tcPr>
          <w:p w:rsidR="00EF1B2F" w:rsidRPr="00EF1B2F" w:rsidRDefault="00EF1B2F"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1.5.</w:t>
            </w:r>
          </w:p>
        </w:tc>
        <w:tc>
          <w:tcPr>
            <w:tcW w:w="7830" w:type="dxa"/>
            <w:vAlign w:val="center"/>
          </w:tcPr>
          <w:p w:rsidR="00EF1B2F" w:rsidRPr="00EF1B2F" w:rsidRDefault="00EF1B2F" w:rsidP="009F4F81">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Результаты прохождения пожароопасного сезона: анализ выполненных превентивных мероприятий;</w:t>
            </w:r>
            <w:r w:rsidR="009F4F81">
              <w:rPr>
                <w:sz w:val="24"/>
                <w:szCs w:val="24"/>
                <w:lang w:eastAsia="en-US"/>
              </w:rPr>
              <w:t xml:space="preserve"> </w:t>
            </w:r>
            <w:r w:rsidRPr="00EF1B2F">
              <w:rPr>
                <w:sz w:val="24"/>
                <w:szCs w:val="24"/>
                <w:lang w:eastAsia="en-US"/>
              </w:rPr>
              <w:t>обстановка, сложившаяся на территории Российской Федерации в пожароопасном сезоне;</w:t>
            </w:r>
            <w:r w:rsidR="009F4F81">
              <w:rPr>
                <w:sz w:val="24"/>
                <w:szCs w:val="24"/>
                <w:lang w:eastAsia="en-US"/>
              </w:rPr>
              <w:t xml:space="preserve"> </w:t>
            </w:r>
            <w:r w:rsidRPr="00EF1B2F">
              <w:rPr>
                <w:sz w:val="24"/>
                <w:szCs w:val="24"/>
                <w:lang w:eastAsia="en-US"/>
              </w:rPr>
              <w:t>мероприятия по защите населенных пунктов от природных пожаров</w:t>
            </w:r>
          </w:p>
        </w:tc>
        <w:tc>
          <w:tcPr>
            <w:tcW w:w="672" w:type="dxa"/>
            <w:vAlign w:val="center"/>
          </w:tcPr>
          <w:p w:rsidR="00EF1B2F" w:rsidRPr="00B57335" w:rsidRDefault="00703EF1" w:rsidP="00492D4A">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1.6.</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Чрезвычайные ситуации биолого-социального характера</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1.6.1.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Инфекционные, паразитарные болезни и отравления людей</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1.6.2.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proofErr w:type="spellStart"/>
            <w:r w:rsidRPr="00EF1B2F">
              <w:rPr>
                <w:sz w:val="24"/>
                <w:szCs w:val="24"/>
                <w:lang w:eastAsia="en-US"/>
              </w:rPr>
              <w:t>Коронавирусная</w:t>
            </w:r>
            <w:proofErr w:type="spellEnd"/>
            <w:r w:rsidRPr="00EF1B2F">
              <w:rPr>
                <w:sz w:val="24"/>
                <w:szCs w:val="24"/>
                <w:lang w:eastAsia="en-US"/>
              </w:rPr>
              <w:t xml:space="preserve"> инфекция </w:t>
            </w:r>
            <w:r w:rsidRPr="00EF1B2F">
              <w:rPr>
                <w:sz w:val="24"/>
                <w:szCs w:val="24"/>
                <w:lang w:val="en-US" w:eastAsia="en-US"/>
              </w:rPr>
              <w:t>COVTD-19</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1.6.3.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Особо опасные болезни сельскохозяйственных животных и рыб</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1.6.4.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Карантинные и особо опасные болезни и вредители сельскохозяйственных растений и леса</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28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1.7.</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Обобщенный показатель состояния защиты населения от чрезвычайных ситуаций</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30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1.8.</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Оценка состояния защиты населения и территорий от чрезвычайных ситуаций природного и техногенного характера</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31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left="142" w:firstLine="0"/>
              <w:jc w:val="both"/>
              <w:rPr>
                <w:sz w:val="24"/>
                <w:szCs w:val="24"/>
                <w:lang w:eastAsia="en-US"/>
              </w:rPr>
            </w:pPr>
            <w:r w:rsidRPr="00EF1B2F">
              <w:rPr>
                <w:sz w:val="24"/>
                <w:szCs w:val="24"/>
                <w:lang w:eastAsia="en-US"/>
              </w:rPr>
              <w:t>1.9.</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Оказание за счет средств федерального бюджета финансовой помощи населению, пострадавшему в результате чрезвычайных ситуаций</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47</w:t>
            </w:r>
          </w:p>
        </w:tc>
      </w:tr>
      <w:tr w:rsidR="008B1C2E" w:rsidRPr="00EF1B2F" w:rsidTr="008072BA">
        <w:tc>
          <w:tcPr>
            <w:tcW w:w="1242" w:type="dxa"/>
            <w:vAlign w:val="center"/>
          </w:tcPr>
          <w:p w:rsidR="008B1C2E" w:rsidRPr="00EF1B2F" w:rsidRDefault="008B1C2E" w:rsidP="007A0F7C">
            <w:pPr>
              <w:pStyle w:val="30"/>
              <w:shd w:val="clear" w:color="auto" w:fill="auto"/>
              <w:spacing w:line="240" w:lineRule="auto"/>
              <w:rPr>
                <w:sz w:val="24"/>
                <w:szCs w:val="24"/>
                <w:lang w:eastAsia="en-US"/>
              </w:rPr>
            </w:pPr>
            <w:r w:rsidRPr="00EF1B2F">
              <w:rPr>
                <w:sz w:val="24"/>
                <w:szCs w:val="24"/>
                <w:lang w:eastAsia="en-US"/>
              </w:rPr>
              <w:t>Глава 2.</w:t>
            </w:r>
          </w:p>
        </w:tc>
        <w:tc>
          <w:tcPr>
            <w:tcW w:w="7830" w:type="dxa"/>
            <w:vAlign w:val="center"/>
          </w:tcPr>
          <w:p w:rsidR="008B1C2E" w:rsidRPr="00EF1B2F" w:rsidRDefault="008B1C2E" w:rsidP="00452F58">
            <w:pPr>
              <w:pStyle w:val="30"/>
              <w:shd w:val="clear" w:color="auto" w:fill="auto"/>
              <w:spacing w:line="240" w:lineRule="auto"/>
              <w:contextualSpacing/>
              <w:rPr>
                <w:sz w:val="24"/>
                <w:szCs w:val="24"/>
                <w:lang w:eastAsia="en-US"/>
              </w:rPr>
            </w:pPr>
            <w:r w:rsidRPr="00EF1B2F">
              <w:rPr>
                <w:sz w:val="24"/>
                <w:szCs w:val="24"/>
                <w:lang w:eastAsia="en-US"/>
              </w:rPr>
              <w:t>Основные результаты функционирования подсистем единой государственной системы предупреждения и ликвидации чрезвычайных ситуаций</w:t>
            </w:r>
          </w:p>
        </w:tc>
        <w:tc>
          <w:tcPr>
            <w:tcW w:w="672" w:type="dxa"/>
            <w:vAlign w:val="center"/>
          </w:tcPr>
          <w:p w:rsidR="008B1C2E" w:rsidRPr="00EF1B2F" w:rsidRDefault="008B1C2E" w:rsidP="008B1C2E">
            <w:pPr>
              <w:pStyle w:val="2"/>
              <w:keepNext/>
              <w:keepLines/>
              <w:shd w:val="clear" w:color="auto" w:fill="auto"/>
              <w:spacing w:before="0" w:after="0" w:line="240" w:lineRule="auto"/>
              <w:rPr>
                <w:sz w:val="24"/>
                <w:szCs w:val="24"/>
                <w:lang w:eastAsia="en-US"/>
              </w:rPr>
            </w:pPr>
            <w:r>
              <w:rPr>
                <w:sz w:val="24"/>
                <w:szCs w:val="24"/>
                <w:lang w:eastAsia="en-US"/>
              </w:rPr>
              <w:t>48</w:t>
            </w:r>
          </w:p>
        </w:tc>
      </w:tr>
      <w:tr w:rsidR="008B1C2E" w:rsidRPr="00EF1B2F" w:rsidTr="008072BA">
        <w:tc>
          <w:tcPr>
            <w:tcW w:w="1242" w:type="dxa"/>
            <w:vAlign w:val="center"/>
          </w:tcPr>
          <w:p w:rsidR="008B1C2E" w:rsidRPr="00EF1B2F" w:rsidRDefault="008B1C2E" w:rsidP="00452F58">
            <w:pPr>
              <w:pStyle w:val="30"/>
              <w:shd w:val="clear" w:color="auto" w:fill="auto"/>
              <w:spacing w:line="240" w:lineRule="auto"/>
              <w:ind w:firstLine="142"/>
              <w:rPr>
                <w:sz w:val="24"/>
                <w:szCs w:val="24"/>
                <w:lang w:eastAsia="en-US"/>
              </w:rPr>
            </w:pPr>
            <w:r w:rsidRPr="00EF1B2F">
              <w:rPr>
                <w:rStyle w:val="32"/>
                <w:bCs/>
                <w:sz w:val="24"/>
                <w:szCs w:val="24"/>
                <w:lang w:eastAsia="en-US"/>
              </w:rPr>
              <w:t>2</w:t>
            </w:r>
            <w:r w:rsidRPr="00EF1B2F">
              <w:rPr>
                <w:rStyle w:val="31pt"/>
                <w:rFonts w:eastAsia="Arial Unicode MS"/>
                <w:bCs/>
                <w:sz w:val="24"/>
                <w:szCs w:val="24"/>
                <w:lang w:eastAsia="en-US"/>
              </w:rPr>
              <w:t>.1.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Функциональные подсистемы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48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2.1.1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Правовые основы функционирования функциональных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48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2.1.2.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Органы управления функциональных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55</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2.1.3.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Силы и средства функциональных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6</w:t>
            </w:r>
            <w:r>
              <w:rPr>
                <w:b w:val="0"/>
                <w:sz w:val="24"/>
                <w:szCs w:val="24"/>
                <w:lang w:eastAsia="en-US"/>
              </w:rPr>
              <w:t>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2.1.4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Создание финансовых и материальных ресурсов для ликвидации чрезвычайных ситуаций функциональными подсистемами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6</w:t>
            </w:r>
            <w:r>
              <w:rPr>
                <w:b w:val="0"/>
                <w:sz w:val="24"/>
                <w:szCs w:val="24"/>
                <w:lang w:eastAsia="en-US"/>
              </w:rPr>
              <w:t>9</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2.1.5.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Участие органов управления и сил функциональных подсистем РСЧС в мероприятиях по предупреждению и ликвидации чрезвычайных</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70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Территориальные подсистемы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r>
              <w:rPr>
                <w:b w:val="0"/>
                <w:sz w:val="24"/>
                <w:szCs w:val="24"/>
                <w:lang w:eastAsia="en-US"/>
              </w:rPr>
              <w:t>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2.2.1.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Правовые основы функционирования территориальных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r>
              <w:rPr>
                <w:b w:val="0"/>
                <w:sz w:val="24"/>
                <w:szCs w:val="24"/>
                <w:lang w:eastAsia="en-US"/>
              </w:rPr>
              <w:t>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2.2.2.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Органы управления территориальных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r>
              <w:rPr>
                <w:b w:val="0"/>
                <w:sz w:val="24"/>
                <w:szCs w:val="24"/>
                <w:lang w:eastAsia="en-US"/>
              </w:rPr>
              <w:t>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2.2.3.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Силы и средства территориальных подсистем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r>
              <w:rPr>
                <w:b w:val="0"/>
                <w:sz w:val="24"/>
                <w:szCs w:val="24"/>
                <w:lang w:eastAsia="en-US"/>
              </w:rPr>
              <w:t>5</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lastRenderedPageBreak/>
              <w:t>2.2.4.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Создание финансовых и материальных ресурсов для ликвидации чрезвычайных ситуаций территориальными подсистемами РСЧС</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7</w:t>
            </w:r>
            <w:r>
              <w:rPr>
                <w:b w:val="0"/>
                <w:sz w:val="24"/>
                <w:szCs w:val="24"/>
                <w:lang w:eastAsia="en-US"/>
              </w:rPr>
              <w:t>9</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2.2.5.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Участие органов управления и сил территориальных подсистем РСЧС в мероприятиях по предупреждению и ликвидации чрезвычайных</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82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2.3</w:t>
            </w:r>
            <w:r>
              <w:rPr>
                <w:sz w:val="24"/>
                <w:szCs w:val="24"/>
                <w:lang w:eastAsia="en-US"/>
              </w:rPr>
              <w:t>.</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Учения и тренировки, проведенные в 2021 году</w:t>
            </w:r>
          </w:p>
        </w:tc>
        <w:tc>
          <w:tcPr>
            <w:tcW w:w="672" w:type="dxa"/>
            <w:vAlign w:val="center"/>
          </w:tcPr>
          <w:p w:rsidR="008B1C2E" w:rsidRPr="00B57335" w:rsidRDefault="008B1C2E" w:rsidP="008B1C2E">
            <w:pPr>
              <w:pStyle w:val="2"/>
              <w:keepNext/>
              <w:keepLines/>
              <w:shd w:val="clear" w:color="auto" w:fill="auto"/>
              <w:spacing w:before="0" w:after="0" w:line="240" w:lineRule="auto"/>
              <w:rPr>
                <w:b w:val="0"/>
                <w:sz w:val="24"/>
                <w:szCs w:val="24"/>
                <w:lang w:eastAsia="en-US"/>
              </w:rPr>
            </w:pPr>
            <w:r w:rsidRPr="00B57335">
              <w:rPr>
                <w:b w:val="0"/>
                <w:sz w:val="24"/>
                <w:szCs w:val="24"/>
                <w:lang w:eastAsia="en-US"/>
              </w:rPr>
              <w:t>9</w:t>
            </w:r>
            <w:r>
              <w:rPr>
                <w:b w:val="0"/>
                <w:sz w:val="24"/>
                <w:szCs w:val="24"/>
                <w:lang w:eastAsia="en-US"/>
              </w:rPr>
              <w:t>5</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2.4.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Выполнение решений Правительственной комиссии по предупреждению и ликвидации чрезвычайных ситуаций и обеспечению пожарной безопасности, постоянно действующей рабочей группы Правительственной комиссии по предупреждению и ликвидации чрезвычайных ситуаций и обеспечению пожарной безопасности при угрозе и возникновении чрезвычайной ситуации межрегионального и федерального характера.</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sidRPr="00AB2652">
              <w:rPr>
                <w:b w:val="0"/>
                <w:sz w:val="24"/>
                <w:szCs w:val="24"/>
                <w:lang w:eastAsia="en-US"/>
              </w:rPr>
              <w:t>109</w:t>
            </w:r>
          </w:p>
        </w:tc>
      </w:tr>
      <w:tr w:rsidR="008B1C2E" w:rsidRPr="00EF1B2F" w:rsidTr="008072BA">
        <w:tc>
          <w:tcPr>
            <w:tcW w:w="1242" w:type="dxa"/>
            <w:vAlign w:val="center"/>
          </w:tcPr>
          <w:p w:rsidR="008B1C2E" w:rsidRPr="00EF1B2F" w:rsidRDefault="008B1C2E" w:rsidP="007A0F7C">
            <w:pPr>
              <w:pStyle w:val="30"/>
              <w:shd w:val="clear" w:color="auto" w:fill="auto"/>
              <w:spacing w:line="240" w:lineRule="auto"/>
              <w:rPr>
                <w:sz w:val="24"/>
                <w:szCs w:val="24"/>
                <w:lang w:eastAsia="en-US"/>
              </w:rPr>
            </w:pPr>
            <w:r w:rsidRPr="00EF1B2F">
              <w:rPr>
                <w:sz w:val="24"/>
                <w:szCs w:val="24"/>
                <w:lang w:eastAsia="en-US"/>
              </w:rPr>
              <w:t>Глава</w:t>
            </w:r>
            <w:r w:rsidRPr="00EF1B2F">
              <w:rPr>
                <w:rStyle w:val="320"/>
                <w:b/>
                <w:bCs/>
                <w:sz w:val="24"/>
                <w:szCs w:val="24"/>
                <w:lang w:eastAsia="en-US"/>
              </w:rPr>
              <w:t xml:space="preserve"> 3.</w:t>
            </w:r>
          </w:p>
        </w:tc>
        <w:tc>
          <w:tcPr>
            <w:tcW w:w="7830" w:type="dxa"/>
            <w:vAlign w:val="center"/>
          </w:tcPr>
          <w:p w:rsidR="008B1C2E" w:rsidRPr="00EF1B2F" w:rsidRDefault="008B1C2E" w:rsidP="00452F58">
            <w:pPr>
              <w:pStyle w:val="30"/>
              <w:shd w:val="clear" w:color="auto" w:fill="auto"/>
              <w:spacing w:line="240" w:lineRule="auto"/>
              <w:contextualSpacing/>
              <w:rPr>
                <w:sz w:val="24"/>
                <w:szCs w:val="24"/>
                <w:lang w:eastAsia="en-US"/>
              </w:rPr>
            </w:pPr>
            <w:r w:rsidRPr="00EF1B2F">
              <w:rPr>
                <w:sz w:val="24"/>
                <w:szCs w:val="24"/>
                <w:lang w:eastAsia="en-US"/>
              </w:rPr>
              <w:t>Деятельность МЧС России</w:t>
            </w:r>
          </w:p>
        </w:tc>
        <w:tc>
          <w:tcPr>
            <w:tcW w:w="672" w:type="dxa"/>
            <w:vAlign w:val="center"/>
          </w:tcPr>
          <w:p w:rsidR="008B1C2E" w:rsidRPr="008B1C2E" w:rsidRDefault="008B1C2E" w:rsidP="008B1C2E">
            <w:pPr>
              <w:pStyle w:val="2"/>
              <w:keepNext/>
              <w:keepLines/>
              <w:shd w:val="clear" w:color="auto" w:fill="auto"/>
              <w:spacing w:before="0" w:after="0" w:line="240" w:lineRule="auto"/>
              <w:rPr>
                <w:sz w:val="24"/>
                <w:szCs w:val="24"/>
                <w:lang w:eastAsia="en-US"/>
              </w:rPr>
            </w:pPr>
            <w:r w:rsidRPr="008B1C2E">
              <w:rPr>
                <w:sz w:val="24"/>
                <w:szCs w:val="24"/>
                <w:lang w:eastAsia="en-US"/>
              </w:rPr>
              <w:t>106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Федеральный государственный надзор в области защиты населения и территорий от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106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Обеспечение пожарной безопасности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107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Надзор и контроль в области пожарной безопасности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107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Дознание по делам о пожарах</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испытательных пожарных лабораторий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Лицензирование деятельности в области пожарной безопасности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3.2.5.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Тушение пожаров силами федеральной противопожарной службы государственной противопожарной службы</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Государственной инспекции по маломерным судам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Укомплектованность подразделений Государственной инспекции по маломерным судам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Происшествия и гибель людей на водных объектах</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Мероприятия по обеспечению безопасности людей на водных объектах</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118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Надзорная деятельность</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Обеспечение безопасности мест массового отдыха людей на водных объектах</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3.3.6.</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Обеспечение безопасности людей на водных объектах в зимний период</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спасательных воинских формирований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авиационно-спасательных центров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3.6.</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аварийно-спасательных и поисково-спасательных формирований, военизированных горноспасательных частей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3.6.1.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Состав сил и средств, основные результаты деятельности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3.7.</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образовательных организаций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126</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3.7.1.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Подготовка руководящего состава, иных должностных лиц РСЧС и населения к действиям в чрезвычайных ситуациях</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128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3.8.</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научных учреждений МЧС России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3.9.</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Деятельность МЧС России по обеспечению безопасности в Арктической зоне Российской Федерации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3.9.1.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Статистические данные о чрезвычайных ситуациях в 2021 году, в Арктической зоне Российской Федерации, общие показатели чрезвычайных ситуаций за 2021 год; показатели по видам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3.9.2.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Силы и средства обеспечения безопасности в Арктической зоне Российской Федерации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lastRenderedPageBreak/>
              <w:t>3.9.3.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Мероприятия проводимые МЧС России в рамках председательства Российской Федерации в Арктическом совете</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134</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3.10.</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Международное сотрудничество</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134</w:t>
            </w:r>
          </w:p>
        </w:tc>
      </w:tr>
      <w:tr w:rsidR="008B1C2E" w:rsidRPr="00EF1B2F" w:rsidTr="008072BA">
        <w:tc>
          <w:tcPr>
            <w:tcW w:w="1242" w:type="dxa"/>
            <w:vAlign w:val="center"/>
          </w:tcPr>
          <w:p w:rsidR="008B1C2E" w:rsidRPr="00EF1B2F" w:rsidRDefault="008B1C2E" w:rsidP="007A0F7C">
            <w:pPr>
              <w:pStyle w:val="30"/>
              <w:shd w:val="clear" w:color="auto" w:fill="auto"/>
              <w:spacing w:line="240" w:lineRule="auto"/>
              <w:rPr>
                <w:sz w:val="24"/>
                <w:szCs w:val="24"/>
                <w:lang w:eastAsia="en-US"/>
              </w:rPr>
            </w:pPr>
            <w:r w:rsidRPr="00EF1B2F">
              <w:rPr>
                <w:sz w:val="24"/>
                <w:szCs w:val="24"/>
                <w:lang w:eastAsia="en-US"/>
              </w:rPr>
              <w:t>Глава 4.</w:t>
            </w:r>
          </w:p>
        </w:tc>
        <w:tc>
          <w:tcPr>
            <w:tcW w:w="7830" w:type="dxa"/>
            <w:vAlign w:val="center"/>
          </w:tcPr>
          <w:p w:rsidR="008B1C2E" w:rsidRPr="00EF1B2F" w:rsidRDefault="008B1C2E" w:rsidP="00452F58">
            <w:pPr>
              <w:pStyle w:val="30"/>
              <w:shd w:val="clear" w:color="auto" w:fill="auto"/>
              <w:spacing w:line="240" w:lineRule="auto"/>
              <w:contextualSpacing/>
              <w:rPr>
                <w:sz w:val="24"/>
                <w:szCs w:val="24"/>
                <w:lang w:eastAsia="en-US"/>
              </w:rPr>
            </w:pPr>
            <w:r w:rsidRPr="00EF1B2F">
              <w:rPr>
                <w:sz w:val="24"/>
                <w:szCs w:val="24"/>
                <w:lang w:eastAsia="en-US"/>
              </w:rPr>
              <w:t>Выполнение мероприятий по реализации Основ государственной политики Российской Федерации в области защиты населения и территорий от чрезвычайных ситуаций на период до 2030 года, Основ государственной политики Российской Федерации в области пожарной безопасности на период до 2030 года, а также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w:t>
            </w:r>
          </w:p>
        </w:tc>
        <w:tc>
          <w:tcPr>
            <w:tcW w:w="672" w:type="dxa"/>
            <w:vAlign w:val="center"/>
          </w:tcPr>
          <w:p w:rsidR="008B1C2E" w:rsidRPr="008B1C2E" w:rsidRDefault="008B1C2E" w:rsidP="008B1C2E">
            <w:pPr>
              <w:pStyle w:val="2"/>
              <w:keepNext/>
              <w:keepLines/>
              <w:shd w:val="clear" w:color="auto" w:fill="auto"/>
              <w:spacing w:before="0" w:after="0" w:line="240" w:lineRule="auto"/>
              <w:rPr>
                <w:sz w:val="24"/>
                <w:szCs w:val="24"/>
                <w:lang w:eastAsia="en-US"/>
              </w:rPr>
            </w:pPr>
            <w:r w:rsidRPr="008B1C2E">
              <w:rPr>
                <w:sz w:val="24"/>
                <w:szCs w:val="24"/>
                <w:lang w:eastAsia="en-US"/>
              </w:rPr>
              <w:t>137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Выполнение мероприятий по реализации Основ государственной политики Российской Федерации в области защиты населения и территорий от чрезвычайных ситуаций на период до 2030 года</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Совершенствование нормативной правовой базы в области защиты населения и территорий от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Совершенствование деятельности органов управления и сил РСЧС</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138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Внедрение единых стандартов обмена информацией, инновационных технологий и программного обеспечения в области защиты населения и территорий от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Мероприятия по сокращению бесхозяйных ГТС</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4.1.5.</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Мероприятия по проведению аттестации аварийно-спасательных служб</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4.1.6.</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Внедрение комплексных систем обеспечения безопасности жизнедеятельности населения</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4.1.7.</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Повышение уровня защиты населения от чрезвычайных ситуаций и внедрение современных технологий и методов при проведении аварийно-спасательных работ</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4.1.8.</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Привлечение общественных объединений и других некоммерческих организаций к деятельности в области защиты населения и территорий от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148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4.1.9.</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Внедрение риск-ориентированного подхода при организации и осуществлении государственного надзора в области защиты населения и территорий от чрезвычайных ситуаций природного и техногенного характера</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150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4.1.10</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Развитие международного сотрудничества в области защиты населения и территорий от чрезвычайных ситуаций</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Выполнение мероприятий по реализации Основ государственной политики Российской Федерации в области пожарной безопасности на период до 2030 года</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4.2.1.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Актуализация нормативной правовой базы</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4.2.2.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Обеспечение качественного повышения уровня защищенности населения и объектов защиты от пожаров</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161</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4.2.3.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Обеспечение эффективного функционирования и развития пожарной охраны</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4.2.4.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Выработка и реализация государственной научно-технической политики в области пожарной безопасности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167</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Выполнение мероприятий по реализации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168</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lastRenderedPageBreak/>
              <w:t>4.3.1.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Развитие системы государственного управления и стратегического планирования с учетом политической и социально-экономической ситуации в Российской Федерации и мире</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169</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4.3.2.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Внедрение новых технологий обеспечения безопасности жизнедеятельности населения</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170</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4.3.3.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Развитие системы обеспечения пожарной безопасности в целях профилактики пожаров, их тушения и проведения аварийно- спасательных работ</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172</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4.3.4.</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Поддержка и стимулирование фундаментальных и прикладных научных исследований, развитие спасательных технологий и спасательной техники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172</w:t>
            </w:r>
          </w:p>
        </w:tc>
      </w:tr>
      <w:tr w:rsidR="008B1C2E" w:rsidRPr="00EF1B2F" w:rsidTr="008072BA">
        <w:tc>
          <w:tcPr>
            <w:tcW w:w="1242" w:type="dxa"/>
            <w:vAlign w:val="center"/>
          </w:tcPr>
          <w:p w:rsidR="008B1C2E" w:rsidRPr="00EF1B2F" w:rsidRDefault="008B1C2E" w:rsidP="007A0F7C">
            <w:pPr>
              <w:pStyle w:val="30"/>
              <w:shd w:val="clear" w:color="auto" w:fill="auto"/>
              <w:spacing w:line="240" w:lineRule="auto"/>
              <w:rPr>
                <w:sz w:val="24"/>
                <w:szCs w:val="24"/>
                <w:lang w:eastAsia="en-US"/>
              </w:rPr>
            </w:pPr>
            <w:r w:rsidRPr="00EF1B2F">
              <w:rPr>
                <w:sz w:val="24"/>
                <w:szCs w:val="24"/>
                <w:lang w:eastAsia="en-US"/>
              </w:rPr>
              <w:t>Глава 5.</w:t>
            </w:r>
          </w:p>
        </w:tc>
        <w:tc>
          <w:tcPr>
            <w:tcW w:w="7830" w:type="dxa"/>
            <w:vAlign w:val="center"/>
          </w:tcPr>
          <w:p w:rsidR="008B1C2E" w:rsidRPr="00EF1B2F" w:rsidRDefault="008B1C2E" w:rsidP="00452F58">
            <w:pPr>
              <w:pStyle w:val="30"/>
              <w:shd w:val="clear" w:color="auto" w:fill="auto"/>
              <w:spacing w:line="240" w:lineRule="auto"/>
              <w:contextualSpacing/>
              <w:rPr>
                <w:sz w:val="24"/>
                <w:szCs w:val="24"/>
                <w:lang w:eastAsia="en-US"/>
              </w:rPr>
            </w:pPr>
            <w:r w:rsidRPr="00EF1B2F">
              <w:rPr>
                <w:sz w:val="24"/>
                <w:szCs w:val="24"/>
                <w:lang w:eastAsia="en-US"/>
              </w:rPr>
              <w:t>Прогноз возникновения чрезвычайных ситуаций на 2022 год</w:t>
            </w:r>
          </w:p>
        </w:tc>
        <w:tc>
          <w:tcPr>
            <w:tcW w:w="672" w:type="dxa"/>
            <w:vAlign w:val="center"/>
          </w:tcPr>
          <w:p w:rsidR="008B1C2E" w:rsidRPr="008B1C2E" w:rsidRDefault="008B1C2E" w:rsidP="008B1C2E">
            <w:pPr>
              <w:pStyle w:val="2"/>
              <w:keepNext/>
              <w:keepLines/>
              <w:shd w:val="clear" w:color="auto" w:fill="auto"/>
              <w:spacing w:before="0" w:after="0" w:line="240" w:lineRule="auto"/>
              <w:rPr>
                <w:sz w:val="24"/>
                <w:szCs w:val="24"/>
                <w:lang w:eastAsia="en-US"/>
              </w:rPr>
            </w:pPr>
            <w:r w:rsidRPr="008B1C2E">
              <w:rPr>
                <w:sz w:val="24"/>
                <w:szCs w:val="24"/>
                <w:lang w:eastAsia="en-US"/>
              </w:rPr>
              <w:t>173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5.1.</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Техногенные чрезвычайные ситуации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173</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5.2.</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Природные чрезвычайные ситуации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175</w:t>
            </w:r>
          </w:p>
        </w:tc>
      </w:tr>
      <w:tr w:rsidR="008B1C2E" w:rsidRPr="00EF1B2F" w:rsidTr="008072BA">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5.3.</w:t>
            </w:r>
          </w:p>
        </w:tc>
        <w:tc>
          <w:tcPr>
            <w:tcW w:w="7830" w:type="dxa"/>
            <w:vAlign w:val="center"/>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Биолого-социальные чрезвычайные ситуации</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177</w:t>
            </w:r>
          </w:p>
        </w:tc>
      </w:tr>
      <w:tr w:rsidR="008B1C2E" w:rsidRPr="00EF1B2F" w:rsidTr="008072BA">
        <w:tc>
          <w:tcPr>
            <w:tcW w:w="1242" w:type="dxa"/>
            <w:vAlign w:val="center"/>
          </w:tcPr>
          <w:p w:rsidR="008B1C2E" w:rsidRPr="00EF1B2F" w:rsidRDefault="008B1C2E" w:rsidP="007A0F7C">
            <w:pPr>
              <w:pStyle w:val="30"/>
              <w:shd w:val="clear" w:color="auto" w:fill="auto"/>
              <w:spacing w:line="240" w:lineRule="auto"/>
              <w:rPr>
                <w:sz w:val="24"/>
                <w:szCs w:val="24"/>
                <w:lang w:eastAsia="en-US"/>
              </w:rPr>
            </w:pPr>
            <w:r w:rsidRPr="00EF1B2F">
              <w:rPr>
                <w:sz w:val="24"/>
                <w:szCs w:val="24"/>
                <w:lang w:eastAsia="en-US"/>
              </w:rPr>
              <w:t>Глава 6.</w:t>
            </w:r>
          </w:p>
        </w:tc>
        <w:tc>
          <w:tcPr>
            <w:tcW w:w="7830" w:type="dxa"/>
            <w:vAlign w:val="center"/>
          </w:tcPr>
          <w:p w:rsidR="008B1C2E" w:rsidRPr="00EF1B2F" w:rsidRDefault="008B1C2E" w:rsidP="00452F58">
            <w:pPr>
              <w:pStyle w:val="30"/>
              <w:shd w:val="clear" w:color="auto" w:fill="auto"/>
              <w:spacing w:line="240" w:lineRule="auto"/>
              <w:contextualSpacing/>
              <w:rPr>
                <w:sz w:val="24"/>
                <w:szCs w:val="24"/>
                <w:lang w:eastAsia="en-US"/>
              </w:rPr>
            </w:pPr>
            <w:r w:rsidRPr="00EF1B2F">
              <w:rPr>
                <w:sz w:val="24"/>
                <w:szCs w:val="24"/>
                <w:lang w:eastAsia="en-US"/>
              </w:rPr>
              <w:t>Основные выводы о состоянии защиты населения и территорий от чрезвычайных ситуаций</w:t>
            </w:r>
          </w:p>
        </w:tc>
        <w:tc>
          <w:tcPr>
            <w:tcW w:w="672" w:type="dxa"/>
            <w:vAlign w:val="center"/>
          </w:tcPr>
          <w:p w:rsidR="008B1C2E" w:rsidRPr="008B1C2E" w:rsidRDefault="008B1C2E" w:rsidP="008B1C2E">
            <w:pPr>
              <w:pStyle w:val="2"/>
              <w:keepNext/>
              <w:keepLines/>
              <w:shd w:val="clear" w:color="auto" w:fill="auto"/>
              <w:spacing w:before="0" w:after="0" w:line="240" w:lineRule="auto"/>
              <w:rPr>
                <w:sz w:val="24"/>
                <w:szCs w:val="24"/>
                <w:lang w:eastAsia="en-US"/>
              </w:rPr>
            </w:pPr>
            <w:r w:rsidRPr="008B1C2E">
              <w:rPr>
                <w:sz w:val="24"/>
                <w:szCs w:val="24"/>
                <w:lang w:eastAsia="en-US"/>
              </w:rPr>
              <w:t>178</w:t>
            </w:r>
          </w:p>
        </w:tc>
      </w:tr>
      <w:tr w:rsidR="008B1C2E" w:rsidRPr="00EF1B2F" w:rsidTr="008B1C2E">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6.1.</w:t>
            </w:r>
          </w:p>
        </w:tc>
        <w:tc>
          <w:tcPr>
            <w:tcW w:w="7830" w:type="dxa"/>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Выводы о состоянии защиты населения и территорий от чрезвычайных ситуаций в 2021 году</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178</w:t>
            </w:r>
          </w:p>
        </w:tc>
      </w:tr>
      <w:tr w:rsidR="008B1C2E" w:rsidRPr="00EF1B2F" w:rsidTr="008B1C2E">
        <w:tc>
          <w:tcPr>
            <w:tcW w:w="1242" w:type="dxa"/>
            <w:vAlign w:val="center"/>
          </w:tcPr>
          <w:p w:rsidR="008B1C2E" w:rsidRPr="00EF1B2F" w:rsidRDefault="008B1C2E" w:rsidP="00452F58">
            <w:pPr>
              <w:pStyle w:val="a3"/>
              <w:shd w:val="clear" w:color="auto" w:fill="auto"/>
              <w:spacing w:before="0" w:after="0" w:line="240" w:lineRule="auto"/>
              <w:ind w:firstLine="142"/>
              <w:jc w:val="both"/>
              <w:rPr>
                <w:sz w:val="24"/>
                <w:szCs w:val="24"/>
                <w:lang w:eastAsia="en-US"/>
              </w:rPr>
            </w:pPr>
            <w:r w:rsidRPr="00EF1B2F">
              <w:rPr>
                <w:sz w:val="24"/>
                <w:szCs w:val="24"/>
                <w:lang w:eastAsia="en-US"/>
              </w:rPr>
              <w:t>6.2.</w:t>
            </w:r>
          </w:p>
        </w:tc>
        <w:tc>
          <w:tcPr>
            <w:tcW w:w="7830" w:type="dxa"/>
          </w:tcPr>
          <w:p w:rsidR="008B1C2E" w:rsidRPr="00EF1B2F" w:rsidRDefault="008B1C2E" w:rsidP="00452F58">
            <w:pPr>
              <w:pStyle w:val="a3"/>
              <w:shd w:val="clear" w:color="auto" w:fill="auto"/>
              <w:spacing w:before="0" w:after="0" w:line="240" w:lineRule="auto"/>
              <w:ind w:firstLine="0"/>
              <w:contextualSpacing/>
              <w:jc w:val="both"/>
              <w:rPr>
                <w:sz w:val="24"/>
                <w:szCs w:val="24"/>
                <w:lang w:eastAsia="en-US"/>
              </w:rPr>
            </w:pPr>
            <w:r w:rsidRPr="00EF1B2F">
              <w:rPr>
                <w:sz w:val="24"/>
                <w:szCs w:val="24"/>
                <w:lang w:eastAsia="en-US"/>
              </w:rPr>
              <w:t>Задачи органов управления и сил РСЧС на 2022 год</w:t>
            </w:r>
          </w:p>
        </w:tc>
        <w:tc>
          <w:tcPr>
            <w:tcW w:w="672" w:type="dxa"/>
            <w:vAlign w:val="center"/>
          </w:tcPr>
          <w:p w:rsidR="008B1C2E" w:rsidRPr="00AB2652" w:rsidRDefault="008B1C2E" w:rsidP="008B1C2E">
            <w:pPr>
              <w:pStyle w:val="2"/>
              <w:keepNext/>
              <w:keepLines/>
              <w:shd w:val="clear" w:color="auto" w:fill="auto"/>
              <w:spacing w:before="0" w:after="0" w:line="240" w:lineRule="auto"/>
              <w:rPr>
                <w:b w:val="0"/>
                <w:sz w:val="24"/>
                <w:szCs w:val="24"/>
                <w:lang w:eastAsia="en-US"/>
              </w:rPr>
            </w:pPr>
            <w:r>
              <w:rPr>
                <w:b w:val="0"/>
                <w:sz w:val="24"/>
                <w:szCs w:val="24"/>
                <w:lang w:eastAsia="en-US"/>
              </w:rPr>
              <w:t>180</w:t>
            </w:r>
          </w:p>
        </w:tc>
      </w:tr>
    </w:tbl>
    <w:p w:rsidR="009B594B" w:rsidRDefault="009B594B" w:rsidP="003B31AB">
      <w:pPr>
        <w:jc w:val="both"/>
        <w:rPr>
          <w:rFonts w:ascii="Times New Roman" w:hAnsi="Times New Roman" w:cs="Times New Roman"/>
        </w:rPr>
      </w:pPr>
    </w:p>
    <w:p w:rsidR="000354E2" w:rsidRPr="003B31AB" w:rsidRDefault="000354E2" w:rsidP="003B31AB">
      <w:pPr>
        <w:jc w:val="both"/>
        <w:rPr>
          <w:rFonts w:ascii="Times New Roman" w:hAnsi="Times New Roman" w:cs="Times New Roman"/>
        </w:rPr>
        <w:sectPr w:rsidR="000354E2" w:rsidRPr="003B31AB" w:rsidSect="00385D54">
          <w:headerReference w:type="default" r:id="rId9"/>
          <w:pgSz w:w="11905" w:h="16837"/>
          <w:pgMar w:top="1134" w:right="1134" w:bottom="1134" w:left="1134" w:header="709" w:footer="709" w:gutter="0"/>
          <w:pgBorders w:offsetFrom="page">
            <w:top w:val="none" w:sz="0" w:space="19" w:color="000000" w:shadow="1"/>
            <w:left w:val="none" w:sz="0" w:space="14" w:color="000000" w:shadow="1"/>
            <w:bottom w:val="none" w:sz="0" w:space="9" w:color="000000" w:shadow="1"/>
            <w:right w:val="none" w:sz="0" w:space="22" w:color="000000" w:shadow="1" w:frame="1"/>
          </w:pgBorders>
          <w:cols w:space="720"/>
          <w:noEndnote/>
          <w:titlePg/>
          <w:docGrid w:linePitch="360"/>
        </w:sectPr>
      </w:pPr>
    </w:p>
    <w:p w:rsidR="007C030F" w:rsidRPr="003B31AB" w:rsidRDefault="009B594B" w:rsidP="003B31AB">
      <w:pPr>
        <w:jc w:val="center"/>
        <w:rPr>
          <w:rFonts w:ascii="Times New Roman" w:hAnsi="Times New Roman" w:cs="Times New Roman"/>
          <w:b/>
        </w:rPr>
      </w:pPr>
      <w:r w:rsidRPr="003B31AB">
        <w:rPr>
          <w:rFonts w:ascii="Times New Roman" w:hAnsi="Times New Roman" w:cs="Times New Roman"/>
          <w:b/>
        </w:rPr>
        <w:lastRenderedPageBreak/>
        <w:t>ВВЕДЕНИЕ</w:t>
      </w:r>
    </w:p>
    <w:p w:rsidR="009B594B" w:rsidRPr="003B31AB" w:rsidRDefault="009B594B" w:rsidP="003B31AB">
      <w:pPr>
        <w:jc w:val="both"/>
        <w:rPr>
          <w:rFonts w:ascii="Times New Roman" w:hAnsi="Times New Roman" w:cs="Times New Roman"/>
        </w:rPr>
      </w:pP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 xml:space="preserve">Ежегодный доклад «О состоянии защиты населения и территории Республики Карелия от чрезвычайных ситуаций природного и техногенного характера» (далее - </w:t>
      </w:r>
      <w:proofErr w:type="spellStart"/>
      <w:r w:rsidRPr="003B31AB">
        <w:rPr>
          <w:rFonts w:ascii="Times New Roman" w:hAnsi="Times New Roman" w:cs="Times New Roman"/>
        </w:rPr>
        <w:t>Госдоклад</w:t>
      </w:r>
      <w:proofErr w:type="spellEnd"/>
      <w:r w:rsidRPr="003B31AB">
        <w:rPr>
          <w:rFonts w:ascii="Times New Roman" w:hAnsi="Times New Roman" w:cs="Times New Roman"/>
        </w:rPr>
        <w:t xml:space="preserve">) разработан на основании требований Постановления Правительства Российской Федерации от 29 апреля 1995 г. № 444. </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r>
      <w:proofErr w:type="spellStart"/>
      <w:r w:rsidRPr="003B31AB">
        <w:rPr>
          <w:rFonts w:ascii="Times New Roman" w:hAnsi="Times New Roman" w:cs="Times New Roman"/>
        </w:rPr>
        <w:t>Госдоклад</w:t>
      </w:r>
      <w:proofErr w:type="spellEnd"/>
      <w:r w:rsidRPr="003B31AB">
        <w:rPr>
          <w:rFonts w:ascii="Times New Roman" w:hAnsi="Times New Roman" w:cs="Times New Roman"/>
        </w:rPr>
        <w:t xml:space="preserve"> о состоянии защиты населения и территории от чрезвычайных ситуаций природного и техногенного характера предназначен для обеспечения информацией в указанной области федеральных органов исполнительной власти Российской Федерации, исполнительных органов государственной власти и органов местного самоуправления Республики Карелия. </w:t>
      </w:r>
      <w:proofErr w:type="spellStart"/>
      <w:r w:rsidRPr="003B31AB">
        <w:rPr>
          <w:rFonts w:ascii="Times New Roman" w:hAnsi="Times New Roman" w:cs="Times New Roman"/>
        </w:rPr>
        <w:t>Госдоклад</w:t>
      </w:r>
      <w:proofErr w:type="spellEnd"/>
      <w:r w:rsidRPr="003B31AB">
        <w:rPr>
          <w:rFonts w:ascii="Times New Roman" w:hAnsi="Times New Roman" w:cs="Times New Roman"/>
        </w:rPr>
        <w:t xml:space="preserve"> подготовлен с учетом материалов, представленных федеральными территориальными органами исполнительной власти Российской Федерации, исполнительными органами государственной власти и органами местного самоуправления муниципальных образований Республики Карелия, руководителями организаций, расположенных на территории республики. В подготовке </w:t>
      </w:r>
      <w:proofErr w:type="spellStart"/>
      <w:r w:rsidRPr="003B31AB">
        <w:rPr>
          <w:rFonts w:ascii="Times New Roman" w:hAnsi="Times New Roman" w:cs="Times New Roman"/>
        </w:rPr>
        <w:t>Госдоклада</w:t>
      </w:r>
      <w:proofErr w:type="spellEnd"/>
      <w:r w:rsidRPr="003B31AB">
        <w:rPr>
          <w:rFonts w:ascii="Times New Roman" w:hAnsi="Times New Roman" w:cs="Times New Roman"/>
        </w:rPr>
        <w:t xml:space="preserve"> было задействовано более 60 различных ведомств, в т.ч. территориальные федеральные и республиканские государственные органы исполнительной власти, учреждения федерального и республиканского подчинения, 16 администраций муниципальных районов и 2-х городских округов Республики Карелия.</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Основными задачами в решении вопросов защиты населения и территории республики в отчетном году являлись:</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-планирование и осуществление комплекса мероприятий, направленных на предупреждение техногенных и природных чрезвычайных ситуаций;</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 снижение числа техногенных пожаров и гибели людей на них, повышение эффективности работы органов государственного пожарного надзора, совершенствование технологий тушения пожаров и проведения аварийно-восстановительных работ, том числе при ликвидации последствий ДТП;</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 проведение мероприятий, направленных на недопущение чрезвычайных ситуаций, связанных с выявлением болезней животных, защите населения от болезней, общих для человека и животных;</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 повышение качества подготовки руководящего состава территориальной подсистемы единой государственной системы предупреждения и ликвидации чрезвычайных ситуаций (далее – ТП РСЧС), а также всех категорий населения в области защиты от чрезвычайных ситуаций (далее – ЧС);</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 создание безопасных условий для отдыха, туризма и обеспечение безопасности людей на водных объектах.</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Основные задачи и мероприятия по защите населения от ЧС, обеспечению пожарной безопасности и безопасности людей на водных объектах в 2021 году выполнены.</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На территории республики сохраняются риски возникновения ЧС, связанных с крупными природными пожарами, шквалами, паводками, сильными ливнями и морозами, авариями на железнодорожных, автомобильных и водных коммуникациях, на коммунальных системах, а также техногенных (бытовых) пожаров и иного рода происшествий. Сохраняется опасность распространения новой Коронавирусной инфекции COVID-19.</w:t>
      </w:r>
    </w:p>
    <w:p w:rsidR="009B594B" w:rsidRPr="003B31AB" w:rsidRDefault="009B594B" w:rsidP="003B31AB">
      <w:pPr>
        <w:jc w:val="both"/>
        <w:rPr>
          <w:rFonts w:ascii="Times New Roman" w:hAnsi="Times New Roman" w:cs="Times New Roman"/>
        </w:rPr>
      </w:pPr>
      <w:r w:rsidRPr="003B31AB">
        <w:rPr>
          <w:rFonts w:ascii="Times New Roman" w:hAnsi="Times New Roman" w:cs="Times New Roman"/>
        </w:rPr>
        <w:tab/>
        <w:t>Повышение привлекательности территории республики в плане туризма, особенно экстремальных видов спорта, повышает риски для граждан при нахождении на водных, пеших и автомобильных маршрутах как в составе организованных, так и самодеятельных групп.</w:t>
      </w:r>
    </w:p>
    <w:p w:rsidR="00CF7CA5" w:rsidRPr="003B31AB" w:rsidRDefault="009B594B" w:rsidP="003B31AB">
      <w:pPr>
        <w:jc w:val="both"/>
        <w:rPr>
          <w:rFonts w:ascii="Times New Roman" w:hAnsi="Times New Roman" w:cs="Times New Roman"/>
        </w:rPr>
      </w:pPr>
      <w:r w:rsidRPr="003B31AB">
        <w:rPr>
          <w:rFonts w:ascii="Times New Roman" w:hAnsi="Times New Roman" w:cs="Times New Roman"/>
        </w:rPr>
        <w:tab/>
        <w:t xml:space="preserve">Данные обстоятельства требуют дальнейшего совершенствования способов и приемов защиты населения и территории республики от ЧС, своевременного проведения профилактических мероприятий, оперативного взаимодействии органов управления и сил как территориальной, так и функциональных подсистем, максимального снижения </w:t>
      </w:r>
      <w:r w:rsidRPr="003B31AB">
        <w:rPr>
          <w:rFonts w:ascii="Times New Roman" w:hAnsi="Times New Roman" w:cs="Times New Roman"/>
        </w:rPr>
        <w:lastRenderedPageBreak/>
        <w:t>масштабов и материального ущерба при возникновении ЧС, снижения травматизма и гибели населения в природной и техногенной среде.</w:t>
      </w:r>
    </w:p>
    <w:p w:rsidR="00CF7CA5" w:rsidRPr="003B31AB" w:rsidRDefault="00CF7CA5" w:rsidP="003B31AB">
      <w:pPr>
        <w:jc w:val="both"/>
        <w:rPr>
          <w:rFonts w:ascii="Times New Roman" w:hAnsi="Times New Roman" w:cs="Times New Roman"/>
        </w:rPr>
      </w:pPr>
    </w:p>
    <w:p w:rsidR="00CF7CA5" w:rsidRPr="003B31AB" w:rsidRDefault="00CF7CA5" w:rsidP="003B31AB">
      <w:pPr>
        <w:jc w:val="both"/>
        <w:rPr>
          <w:rFonts w:ascii="Times New Roman" w:hAnsi="Times New Roman" w:cs="Times New Roman"/>
          <w:b/>
        </w:rPr>
      </w:pPr>
      <w:r w:rsidRPr="003B31AB">
        <w:rPr>
          <w:rFonts w:ascii="Times New Roman" w:hAnsi="Times New Roman" w:cs="Times New Roman"/>
        </w:rPr>
        <w:tab/>
      </w:r>
      <w:r w:rsidRPr="003B31AB">
        <w:rPr>
          <w:rFonts w:ascii="Times New Roman" w:hAnsi="Times New Roman" w:cs="Times New Roman"/>
          <w:b/>
        </w:rPr>
        <w:t>Глава 1. ОСНОВНЫЕ ПОКАЗАТЕЛИ И ОЦЕНКА СОСТОЯНИЯ ЗАЩИТЫ НАСЕЛЕНИЯ И ТЕРРИТОРИЙ ОТ ЧРЕЗВЫЧАЙНЫХ СИТУАЦИЙ ПРИРОДНОГО И ТЕХНОГЕННОГО ХАРАКТЕРА</w:t>
      </w:r>
    </w:p>
    <w:p w:rsidR="00CF7CA5" w:rsidRPr="003B31AB" w:rsidRDefault="00CF7CA5" w:rsidP="003B31AB">
      <w:pPr>
        <w:jc w:val="both"/>
        <w:rPr>
          <w:rFonts w:ascii="Times New Roman" w:hAnsi="Times New Roman" w:cs="Times New Roman"/>
          <w:b/>
        </w:rPr>
      </w:pPr>
    </w:p>
    <w:p w:rsidR="00CF7CA5" w:rsidRPr="003B31AB" w:rsidRDefault="00CF7CA5" w:rsidP="003B31AB">
      <w:pPr>
        <w:jc w:val="both"/>
        <w:rPr>
          <w:rFonts w:ascii="Times New Roman" w:hAnsi="Times New Roman" w:cs="Times New Roman"/>
          <w:b/>
        </w:rPr>
      </w:pPr>
      <w:r w:rsidRPr="003B31AB">
        <w:rPr>
          <w:rFonts w:ascii="Times New Roman" w:hAnsi="Times New Roman" w:cs="Times New Roman"/>
          <w:b/>
        </w:rPr>
        <w:tab/>
        <w:t>1.1. Статистические данные о чрезвычайных ситуациях в 2021 году</w:t>
      </w:r>
    </w:p>
    <w:p w:rsidR="00E123ED" w:rsidRPr="003B31AB" w:rsidRDefault="00E123ED" w:rsidP="003B31AB">
      <w:pPr>
        <w:jc w:val="both"/>
        <w:rPr>
          <w:rFonts w:ascii="Times New Roman" w:hAnsi="Times New Roman" w:cs="Times New Roman"/>
        </w:rPr>
      </w:pP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В 2021 году на территории Республики Карелия произошло 7 чрезвычайных ситуаций (далее – ЧС), в соответствии с требованиями постановления Правительства Российской Федерации от 21 мая 2007 № 304 «О классификации чрезвычайных ситуаций природного и техногенного характера» и приказа МЧС России от 8  июля 2004 № 329 «Об утверждении  критериев  информации о чрезвычайных ситуациях» (в 2020 году ЧС не зарегистрировано), из них:</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техногенного характера – 3 ЧС (АППГ – 0):</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природного характера – 4 ЧС (АППГ – 0).</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Погибших и пострадавших в ЧС нет.</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Материальный ущерб от ЧС составил 125,5 млн.руб. (АППГ – 0), из них:</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ЧС техногенного характера – 34,5 млн. руб.;</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ЧС природного характера – 90,96 млн. руб.</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Чрезвычайных ситуаций биолого-социального характера в 2021 году не зарегистрировано.</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Статистические данные о произошедших чрезвычайных ситуациях в Республике Карелия в соответствии с требованиями постановления Правительства Российской Федерации от 21 мая 2007 № 304 и приказом МЧС России от 8 июля 2004 № 329 представлены в таблицах 1.1.-1.5. - сведения о чрезвычайных ситуациях по характеру и виду источников возникновения; по масштабности и причиненному материальному ущербу, произошедших в 2021 году.</w:t>
      </w:r>
    </w:p>
    <w:p w:rsidR="00E123ED" w:rsidRPr="003B31AB" w:rsidRDefault="00E123ED" w:rsidP="003B31AB">
      <w:pPr>
        <w:jc w:val="both"/>
        <w:rPr>
          <w:rFonts w:ascii="Times New Roman" w:hAnsi="Times New Roman" w:cs="Times New Roman"/>
        </w:rPr>
      </w:pPr>
    </w:p>
    <w:p w:rsidR="00E123ED" w:rsidRPr="003B31AB" w:rsidRDefault="00E123ED" w:rsidP="003B31AB">
      <w:pPr>
        <w:jc w:val="center"/>
        <w:rPr>
          <w:rFonts w:ascii="Times New Roman" w:hAnsi="Times New Roman" w:cs="Times New Roman"/>
        </w:rPr>
      </w:pPr>
      <w:r w:rsidRPr="003B31AB">
        <w:rPr>
          <w:rFonts w:ascii="Times New Roman" w:hAnsi="Times New Roman" w:cs="Times New Roman"/>
          <w:noProof/>
        </w:rPr>
        <w:drawing>
          <wp:inline distT="0" distB="0" distL="0" distR="0">
            <wp:extent cx="5772150" cy="2305050"/>
            <wp:effectExtent l="0" t="0" r="0" b="0"/>
            <wp:docPr id="8" name="Объект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B31AB" w:rsidRDefault="00422FF2" w:rsidP="003B31AB">
      <w:pPr>
        <w:jc w:val="center"/>
        <w:rPr>
          <w:rFonts w:ascii="Times New Roman" w:hAnsi="Times New Roman" w:cs="Times New Roman"/>
        </w:rPr>
      </w:pPr>
      <w:r>
        <w:rPr>
          <w:rFonts w:ascii="Times New Roman" w:hAnsi="Times New Roman" w:cs="Times New Roman"/>
        </w:rPr>
        <w:t>Рисунок 1</w:t>
      </w:r>
      <w:r w:rsidR="00DB4160">
        <w:rPr>
          <w:rFonts w:ascii="Times New Roman" w:hAnsi="Times New Roman" w:cs="Times New Roman"/>
        </w:rPr>
        <w:t>.</w:t>
      </w:r>
      <w:r w:rsidR="005576CE">
        <w:rPr>
          <w:rFonts w:ascii="Times New Roman" w:hAnsi="Times New Roman" w:cs="Times New Roman"/>
        </w:rPr>
        <w:t xml:space="preserve"> С</w:t>
      </w:r>
      <w:r w:rsidR="00E123ED" w:rsidRPr="003B31AB">
        <w:rPr>
          <w:rFonts w:ascii="Times New Roman" w:hAnsi="Times New Roman" w:cs="Times New Roman"/>
        </w:rPr>
        <w:t>равнительные данные по числу чрезвычайных ситуаций</w:t>
      </w:r>
      <w:r w:rsidR="003B31AB">
        <w:rPr>
          <w:rFonts w:ascii="Times New Roman" w:hAnsi="Times New Roman" w:cs="Times New Roman"/>
        </w:rPr>
        <w:t xml:space="preserve"> </w:t>
      </w:r>
    </w:p>
    <w:p w:rsidR="00E123ED" w:rsidRPr="003B31AB" w:rsidRDefault="00E123ED" w:rsidP="003B31AB">
      <w:pPr>
        <w:jc w:val="center"/>
        <w:rPr>
          <w:rFonts w:ascii="Times New Roman" w:hAnsi="Times New Roman" w:cs="Times New Roman"/>
        </w:rPr>
      </w:pPr>
      <w:r w:rsidRPr="003B31AB">
        <w:rPr>
          <w:rFonts w:ascii="Times New Roman" w:hAnsi="Times New Roman" w:cs="Times New Roman"/>
        </w:rPr>
        <w:t>в 2021 году в сравнении с 2020 годом.</w:t>
      </w:r>
    </w:p>
    <w:p w:rsidR="00E123ED" w:rsidRPr="003B31AB" w:rsidRDefault="00E123ED" w:rsidP="003B31AB">
      <w:pPr>
        <w:jc w:val="both"/>
        <w:rPr>
          <w:rFonts w:ascii="Times New Roman" w:hAnsi="Times New Roman" w:cs="Times New Roman"/>
        </w:rPr>
      </w:pPr>
    </w:p>
    <w:p w:rsidR="00E123ED" w:rsidRPr="003B31AB" w:rsidRDefault="003B31AB" w:rsidP="003B31AB">
      <w:pPr>
        <w:jc w:val="both"/>
        <w:rPr>
          <w:rFonts w:ascii="Times New Roman" w:hAnsi="Times New Roman" w:cs="Times New Roman"/>
        </w:rPr>
      </w:pPr>
      <w:r>
        <w:rPr>
          <w:rFonts w:ascii="Times New Roman" w:hAnsi="Times New Roman" w:cs="Times New Roman"/>
        </w:rPr>
        <w:tab/>
      </w:r>
      <w:r w:rsidR="00E123ED" w:rsidRPr="003B31AB">
        <w:rPr>
          <w:rFonts w:ascii="Times New Roman" w:hAnsi="Times New Roman" w:cs="Times New Roman"/>
        </w:rPr>
        <w:t xml:space="preserve">**Техногенные пожары </w:t>
      </w:r>
      <w:r w:rsidR="00E123ED" w:rsidRPr="003B31AB">
        <w:rPr>
          <w:rFonts w:ascii="Times New Roman" w:hAnsi="Times New Roman" w:cs="Times New Roman"/>
          <w:u w:val="single"/>
        </w:rPr>
        <w:t>с гибелью 2-х и более человек, госпитализированных 4 и более</w:t>
      </w:r>
      <w:r w:rsidR="00E123ED" w:rsidRPr="003B31AB">
        <w:rPr>
          <w:rFonts w:ascii="Times New Roman" w:hAnsi="Times New Roman" w:cs="Times New Roman"/>
        </w:rPr>
        <w:t xml:space="preserve"> приказом МЧС России от 24 февраля 2009 года № 92 с 01 января 2009 года исключены из регистрации ЧС и отнесены к категории пожаров, учет которых ведется отдельно от базы данных ЧС.</w:t>
      </w:r>
    </w:p>
    <w:p w:rsidR="00E123ED" w:rsidRDefault="003B31AB" w:rsidP="003B31AB">
      <w:pPr>
        <w:jc w:val="both"/>
        <w:rPr>
          <w:rFonts w:ascii="Times New Roman" w:hAnsi="Times New Roman" w:cs="Times New Roman"/>
          <w:i/>
        </w:rPr>
      </w:pPr>
      <w:r>
        <w:rPr>
          <w:rFonts w:ascii="Times New Roman" w:hAnsi="Times New Roman" w:cs="Times New Roman"/>
        </w:rPr>
        <w:lastRenderedPageBreak/>
        <w:tab/>
      </w:r>
      <w:r w:rsidR="00E123ED" w:rsidRPr="003B31AB">
        <w:rPr>
          <w:rFonts w:ascii="Times New Roman" w:hAnsi="Times New Roman" w:cs="Times New Roman"/>
        </w:rPr>
        <w:t>Систематизированные статистические данные о ЧС, произошедших в 2021 году на территории Республики Карелия, представлены в табл. 1.1</w:t>
      </w:r>
      <w:r w:rsidR="00E123ED" w:rsidRPr="003B31AB">
        <w:rPr>
          <w:rFonts w:ascii="Times New Roman" w:hAnsi="Times New Roman" w:cs="Times New Roman"/>
          <w:i/>
        </w:rPr>
        <w:t xml:space="preserve"> (сведения по характеру и виду источников возникновения ЧС в 2021 г.)</w:t>
      </w:r>
      <w:r w:rsidR="00E123ED" w:rsidRPr="003B31AB">
        <w:rPr>
          <w:rFonts w:ascii="Times New Roman" w:hAnsi="Times New Roman" w:cs="Times New Roman"/>
        </w:rPr>
        <w:t xml:space="preserve"> и табл. 1.2</w:t>
      </w:r>
      <w:r w:rsidR="00E123ED" w:rsidRPr="003B31AB">
        <w:rPr>
          <w:rFonts w:ascii="Times New Roman" w:hAnsi="Times New Roman" w:cs="Times New Roman"/>
          <w:i/>
        </w:rPr>
        <w:t xml:space="preserve"> (сведения о ЧС, произошедших в 2021 г. по Республике Карелия).</w:t>
      </w:r>
    </w:p>
    <w:p w:rsidR="00CA1CBB" w:rsidRPr="003B31AB" w:rsidRDefault="00CA1CBB" w:rsidP="003B31AB">
      <w:pPr>
        <w:jc w:val="both"/>
        <w:rPr>
          <w:rFonts w:ascii="Times New Roman" w:hAnsi="Times New Roman" w:cs="Times New Roman"/>
          <w:i/>
        </w:rPr>
      </w:pPr>
    </w:p>
    <w:p w:rsidR="00E123ED" w:rsidRPr="003B31AB" w:rsidRDefault="00E123ED" w:rsidP="003B31AB">
      <w:pPr>
        <w:jc w:val="right"/>
        <w:rPr>
          <w:rFonts w:ascii="Times New Roman" w:hAnsi="Times New Roman" w:cs="Times New Roman"/>
          <w:b/>
        </w:rPr>
      </w:pPr>
      <w:r w:rsidRPr="003B31AB">
        <w:rPr>
          <w:rFonts w:ascii="Times New Roman" w:hAnsi="Times New Roman" w:cs="Times New Roman"/>
          <w:b/>
        </w:rPr>
        <w:t>Таблица 1.1</w:t>
      </w:r>
    </w:p>
    <w:p w:rsidR="00E123ED" w:rsidRPr="003B31AB" w:rsidRDefault="00E123ED" w:rsidP="003B31AB">
      <w:pPr>
        <w:jc w:val="center"/>
        <w:rPr>
          <w:rFonts w:ascii="Times New Roman" w:hAnsi="Times New Roman" w:cs="Times New Roman"/>
          <w:b/>
        </w:rPr>
      </w:pPr>
      <w:r w:rsidRPr="003B31AB">
        <w:rPr>
          <w:rFonts w:ascii="Times New Roman" w:hAnsi="Times New Roman" w:cs="Times New Roman"/>
          <w:b/>
        </w:rPr>
        <w:t xml:space="preserve">Сведения по характеру и виду источников возникновения </w:t>
      </w:r>
      <w:r w:rsidRPr="003B31AB">
        <w:rPr>
          <w:rFonts w:ascii="Times New Roman" w:hAnsi="Times New Roman" w:cs="Times New Roman"/>
          <w:b/>
        </w:rPr>
        <w:br/>
        <w:t>чрезвычайных ситуаций в 2021 году</w:t>
      </w:r>
    </w:p>
    <w:p w:rsidR="00E123ED" w:rsidRPr="003B31AB" w:rsidRDefault="00E123ED" w:rsidP="003B31AB">
      <w:pPr>
        <w:jc w:val="both"/>
        <w:rPr>
          <w:rFonts w:ascii="Times New Roman" w:hAnsi="Times New Roman" w:cs="Times New Roman"/>
        </w:rPr>
      </w:pPr>
    </w:p>
    <w:tbl>
      <w:tblPr>
        <w:tblW w:w="9657" w:type="dxa"/>
        <w:jc w:val="center"/>
        <w:tblCellMar>
          <w:left w:w="0" w:type="dxa"/>
          <w:right w:w="0" w:type="dxa"/>
        </w:tblCellMar>
        <w:tblLook w:val="01E0"/>
      </w:tblPr>
      <w:tblGrid>
        <w:gridCol w:w="4243"/>
        <w:gridCol w:w="482"/>
        <w:gridCol w:w="482"/>
        <w:gridCol w:w="482"/>
        <w:gridCol w:w="482"/>
        <w:gridCol w:w="482"/>
        <w:gridCol w:w="482"/>
        <w:gridCol w:w="487"/>
        <w:gridCol w:w="484"/>
        <w:gridCol w:w="484"/>
        <w:gridCol w:w="483"/>
        <w:gridCol w:w="584"/>
      </w:tblGrid>
      <w:tr w:rsidR="00E123ED" w:rsidRPr="003B31AB" w:rsidTr="003B746C">
        <w:trPr>
          <w:trHeight w:val="447"/>
          <w:tblHeader/>
          <w:jc w:val="center"/>
        </w:trPr>
        <w:tc>
          <w:tcPr>
            <w:tcW w:w="4263" w:type="dxa"/>
            <w:vMerge w:val="restart"/>
            <w:tcBorders>
              <w:top w:val="single" w:sz="4" w:space="0" w:color="000000"/>
              <w:left w:val="single" w:sz="4" w:space="0" w:color="000000"/>
              <w:bottom w:val="nil"/>
              <w:right w:val="single" w:sz="4" w:space="0" w:color="000000"/>
            </w:tcBorders>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Чрезвычайные ситуации</w:t>
            </w:r>
          </w:p>
          <w:p w:rsidR="00E123ED" w:rsidRPr="003B31AB" w:rsidRDefault="00E123ED" w:rsidP="003B31AB">
            <w:pPr>
              <w:rPr>
                <w:rFonts w:ascii="Times New Roman" w:hAnsi="Times New Roman" w:cs="Times New Roman"/>
                <w:b/>
              </w:rPr>
            </w:pPr>
            <w:r w:rsidRPr="003B31AB">
              <w:rPr>
                <w:rFonts w:ascii="Times New Roman" w:hAnsi="Times New Roman" w:cs="Times New Roman"/>
                <w:b/>
              </w:rPr>
              <w:t>по характеру и виду источников</w:t>
            </w:r>
          </w:p>
          <w:p w:rsidR="00E123ED" w:rsidRPr="003B31AB" w:rsidRDefault="00E123ED" w:rsidP="003B31AB">
            <w:pPr>
              <w:rPr>
                <w:rFonts w:ascii="Times New Roman" w:hAnsi="Times New Roman" w:cs="Times New Roman"/>
                <w:b/>
              </w:rPr>
            </w:pPr>
            <w:r w:rsidRPr="003B31AB">
              <w:rPr>
                <w:rFonts w:ascii="Times New Roman" w:hAnsi="Times New Roman" w:cs="Times New Roman"/>
                <w:b/>
              </w:rPr>
              <w:t>возникновения</w:t>
            </w:r>
          </w:p>
        </w:tc>
        <w:tc>
          <w:tcPr>
            <w:tcW w:w="3393" w:type="dxa"/>
            <w:gridSpan w:val="7"/>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Классификация чрезвычайных ситуаций</w:t>
            </w:r>
          </w:p>
        </w:tc>
        <w:tc>
          <w:tcPr>
            <w:tcW w:w="1447" w:type="dxa"/>
            <w:gridSpan w:val="3"/>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Количество, чел.</w:t>
            </w:r>
          </w:p>
        </w:tc>
        <w:tc>
          <w:tcPr>
            <w:tcW w:w="554" w:type="dxa"/>
            <w:vMerge w:val="restart"/>
            <w:tcBorders>
              <w:top w:val="single" w:sz="4" w:space="0" w:color="000000"/>
              <w:left w:val="single" w:sz="4" w:space="0" w:color="000000"/>
              <w:bottom w:val="nil"/>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 xml:space="preserve">Материальный ущерб, </w:t>
            </w:r>
          </w:p>
          <w:p w:rsidR="00E123ED" w:rsidRPr="003B31AB" w:rsidRDefault="00E123ED" w:rsidP="003B31AB">
            <w:pPr>
              <w:rPr>
                <w:rFonts w:ascii="Times New Roman" w:hAnsi="Times New Roman" w:cs="Times New Roman"/>
                <w:b/>
              </w:rPr>
            </w:pPr>
            <w:proofErr w:type="spellStart"/>
            <w:r w:rsidRPr="003B31AB">
              <w:rPr>
                <w:rFonts w:ascii="Times New Roman" w:hAnsi="Times New Roman" w:cs="Times New Roman"/>
                <w:b/>
              </w:rPr>
              <w:t>млн</w:t>
            </w:r>
            <w:proofErr w:type="spellEnd"/>
            <w:r w:rsidRPr="003B31AB">
              <w:rPr>
                <w:rFonts w:ascii="Times New Roman" w:hAnsi="Times New Roman" w:cs="Times New Roman"/>
                <w:b/>
              </w:rPr>
              <w:t xml:space="preserve"> руб.</w:t>
            </w:r>
          </w:p>
        </w:tc>
      </w:tr>
      <w:tr w:rsidR="00E123ED" w:rsidRPr="003B31AB" w:rsidTr="003B746C">
        <w:trPr>
          <w:cantSplit/>
          <w:trHeight w:hRule="exact" w:val="2258"/>
          <w:tblHeader/>
          <w:jc w:val="center"/>
        </w:trPr>
        <w:tc>
          <w:tcPr>
            <w:tcW w:w="4263" w:type="dxa"/>
            <w:vMerge/>
            <w:tcBorders>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b/>
              </w:rPr>
            </w:pP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всего</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локальные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муниципальные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межмуниципальные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региональные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межрегиональные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федеральные</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погибло</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пострадало</w:t>
            </w:r>
          </w:p>
        </w:tc>
        <w:tc>
          <w:tcPr>
            <w:tcW w:w="484" w:type="dxa"/>
            <w:tcBorders>
              <w:top w:val="single" w:sz="4" w:space="0" w:color="000000"/>
              <w:left w:val="single" w:sz="4" w:space="0" w:color="000000"/>
              <w:bottom w:val="single" w:sz="4" w:space="0" w:color="000000"/>
              <w:right w:val="single" w:sz="4" w:space="0" w:color="000000"/>
            </w:tcBorders>
            <w:textDirection w:val="btLr"/>
            <w:vAlign w:val="center"/>
          </w:tcPr>
          <w:p w:rsidR="00E123ED" w:rsidRPr="003B31AB" w:rsidRDefault="00E123ED" w:rsidP="003B31AB">
            <w:pPr>
              <w:rPr>
                <w:rFonts w:ascii="Times New Roman" w:hAnsi="Times New Roman" w:cs="Times New Roman"/>
                <w:b/>
              </w:rPr>
            </w:pPr>
            <w:r w:rsidRPr="003B31AB">
              <w:rPr>
                <w:rFonts w:ascii="Times New Roman" w:hAnsi="Times New Roman" w:cs="Times New Roman"/>
                <w:b/>
              </w:rPr>
              <w:t>спасено</w:t>
            </w:r>
          </w:p>
        </w:tc>
        <w:tc>
          <w:tcPr>
            <w:tcW w:w="554" w:type="dxa"/>
            <w:vMerge/>
            <w:tcBorders>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Техногенные ЧС</w:t>
            </w: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3</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3</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34,54</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грузовых и пассажирских поездов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1</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1</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15,0</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грузовых и пассажирских судов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Авиационные катастрофы</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ДТП с тяжкими последствиями</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 xml:space="preserve">Аварии на магистральных и </w:t>
            </w:r>
            <w:proofErr w:type="spellStart"/>
            <w:r w:rsidRPr="003B31AB">
              <w:rPr>
                <w:rFonts w:ascii="Times New Roman" w:hAnsi="Times New Roman" w:cs="Times New Roman"/>
              </w:rPr>
              <w:t>внутрипромысловых</w:t>
            </w:r>
            <w:proofErr w:type="spellEnd"/>
            <w:r w:rsidRPr="003B31AB">
              <w:rPr>
                <w:rFonts w:ascii="Times New Roman" w:hAnsi="Times New Roman" w:cs="Times New Roman"/>
              </w:rPr>
              <w:t xml:space="preserve"> нефтепроводах</w:t>
            </w:r>
          </w:p>
          <w:p w:rsidR="00E123ED" w:rsidRPr="003B31AB" w:rsidRDefault="00E123ED" w:rsidP="003B31AB">
            <w:pPr>
              <w:rPr>
                <w:rFonts w:ascii="Times New Roman" w:hAnsi="Times New Roman" w:cs="Times New Roman"/>
              </w:rPr>
            </w:pPr>
            <w:r w:rsidRPr="003B31AB">
              <w:rPr>
                <w:rFonts w:ascii="Times New Roman" w:hAnsi="Times New Roman" w:cs="Times New Roman"/>
              </w:rPr>
              <w:t>и магистральных газопроводах</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Взрывы в зданиях, на коммуникациях, технологическом оборудовании промышленных объектов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 xml:space="preserve">Взрывы в </w:t>
            </w:r>
            <w:proofErr w:type="spellStart"/>
            <w:r w:rsidRPr="003B31AB">
              <w:rPr>
                <w:rFonts w:ascii="Times New Roman" w:hAnsi="Times New Roman" w:cs="Times New Roman"/>
              </w:rPr>
              <w:t>зданияхи</w:t>
            </w:r>
            <w:proofErr w:type="spellEnd"/>
            <w:r w:rsidRPr="003B31AB">
              <w:rPr>
                <w:rFonts w:ascii="Times New Roman" w:hAnsi="Times New Roman" w:cs="Times New Roman"/>
              </w:rPr>
              <w:t xml:space="preserve"> сооружениях жилого, социально- бытового и культурного назначения</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Обрушение (утрата) неразорвавшихся боеприпасов, взрывчатых веществ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с выбросом (</w:t>
            </w:r>
            <w:proofErr w:type="spellStart"/>
            <w:r w:rsidRPr="003B31AB">
              <w:rPr>
                <w:rFonts w:ascii="Times New Roman" w:hAnsi="Times New Roman" w:cs="Times New Roman"/>
              </w:rPr>
              <w:t>угорозой</w:t>
            </w:r>
            <w:proofErr w:type="spellEnd"/>
            <w:r w:rsidRPr="003B31AB">
              <w:rPr>
                <w:rFonts w:ascii="Times New Roman" w:hAnsi="Times New Roman" w:cs="Times New Roman"/>
              </w:rPr>
              <w:t xml:space="preserve"> выброса) АХОВ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с выбросом (</w:t>
            </w:r>
            <w:proofErr w:type="spellStart"/>
            <w:r w:rsidRPr="003B31AB">
              <w:rPr>
                <w:rFonts w:ascii="Times New Roman" w:hAnsi="Times New Roman" w:cs="Times New Roman"/>
              </w:rPr>
              <w:t>угорозой</w:t>
            </w:r>
            <w:proofErr w:type="spellEnd"/>
            <w:r w:rsidRPr="003B31AB">
              <w:rPr>
                <w:rFonts w:ascii="Times New Roman" w:hAnsi="Times New Roman" w:cs="Times New Roman"/>
              </w:rPr>
              <w:t xml:space="preserve"> выброса) РВ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Внезапное обрушение зданий, сооружений, пород</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Обрушение зданий и сооружений жилого, социально – бытового и культурного назначения</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на электроэнергетических системах</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Аварии на коммунальных системах жизнеобеспечения</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2</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2</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19,54</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ЧС в результате террористического акта</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lastRenderedPageBreak/>
              <w:t>Природные ЧС</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4</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4</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FC23E3">
        <w:trPr>
          <w:trHeight w:val="727"/>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Землетрясения</w:t>
            </w:r>
            <w:r w:rsidRPr="003B31AB">
              <w:rPr>
                <w:rFonts w:ascii="Times New Roman" w:hAnsi="Times New Roman" w:cs="Times New Roman"/>
              </w:rPr>
              <w:t></w:t>
            </w:r>
            <w:r w:rsidRPr="003B31AB">
              <w:rPr>
                <w:rFonts w:ascii="Times New Roman" w:hAnsi="Times New Roman" w:cs="Times New Roman"/>
              </w:rPr>
              <w:t></w:t>
            </w:r>
            <w:r w:rsidRPr="003B31AB">
              <w:rPr>
                <w:rFonts w:ascii="Times New Roman" w:hAnsi="Times New Roman" w:cs="Times New Roman"/>
              </w:rPr>
              <w:t>, извержения вулканов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AD2D80">
        <w:trPr>
          <w:trHeight w:val="850"/>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Опасные геологические явления (оползни, сели, обвалы, осыпи)</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AD2D80">
        <w:trPr>
          <w:trHeight w:val="409"/>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Бури, ураганы, смерчи, шквалы</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p>
        </w:tc>
      </w:tr>
      <w:tr w:rsidR="00E123ED" w:rsidRPr="003B31AB" w:rsidTr="00AD2D80">
        <w:trPr>
          <w:trHeight w:val="827"/>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Сильный дождь, сильный снегопад, крупный град</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AD2D80">
        <w:trPr>
          <w:trHeight w:val="427"/>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Снежные лавины</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AD2D80">
        <w:trPr>
          <w:trHeight w:val="689"/>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Заморозки, засуха</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AD2D80">
        <w:trPr>
          <w:trHeight w:val="1138"/>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Морские опасные гидрологические явления (</w:t>
            </w:r>
            <w:proofErr w:type="spellStart"/>
            <w:r w:rsidRPr="003B31AB">
              <w:rPr>
                <w:rFonts w:ascii="Times New Roman" w:hAnsi="Times New Roman" w:cs="Times New Roman"/>
              </w:rPr>
              <w:t>сильноре</w:t>
            </w:r>
            <w:proofErr w:type="spellEnd"/>
            <w:r w:rsidRPr="003B31AB">
              <w:rPr>
                <w:rFonts w:ascii="Times New Roman" w:hAnsi="Times New Roman" w:cs="Times New Roman"/>
              </w:rPr>
              <w:t xml:space="preserve"> волнение, напор льдов, обледенение судов)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Отрыв прибрежных льдов</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Опасные гидрологические явления</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Крупные природные пожары***</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4</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4</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90,96</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Биолого-социальные ЧС</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Инфекционная заболеваемость людей</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Инфекционная заболеваемость сельскохозяйственных животных</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 xml:space="preserve">Поражения </w:t>
            </w:r>
            <w:proofErr w:type="spellStart"/>
            <w:r w:rsidRPr="003B31AB">
              <w:rPr>
                <w:rFonts w:ascii="Times New Roman" w:hAnsi="Times New Roman" w:cs="Times New Roman"/>
              </w:rPr>
              <w:t>селькохозяйственных</w:t>
            </w:r>
            <w:proofErr w:type="spellEnd"/>
            <w:r w:rsidRPr="003B31AB">
              <w:rPr>
                <w:rFonts w:ascii="Times New Roman" w:hAnsi="Times New Roman" w:cs="Times New Roman"/>
              </w:rPr>
              <w:t xml:space="preserve"> растений болезнями и вредителями</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r>
      <w:tr w:rsidR="00E123ED" w:rsidRPr="003B31AB" w:rsidTr="003B746C">
        <w:trPr>
          <w:jc w:val="center"/>
        </w:trPr>
        <w:tc>
          <w:tcPr>
            <w:tcW w:w="4263"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Итого:</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7</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7</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48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w:t>
            </w:r>
          </w:p>
        </w:tc>
        <w:tc>
          <w:tcPr>
            <w:tcW w:w="554" w:type="dxa"/>
            <w:tcBorders>
              <w:top w:val="single" w:sz="4" w:space="0" w:color="000000"/>
              <w:left w:val="single" w:sz="4" w:space="0" w:color="000000"/>
              <w:bottom w:val="single" w:sz="4" w:space="0" w:color="000000"/>
              <w:right w:val="single" w:sz="4" w:space="0" w:color="000000"/>
            </w:tcBorders>
            <w:vAlign w:val="center"/>
          </w:tcPr>
          <w:p w:rsidR="00E123ED" w:rsidRPr="003B31AB" w:rsidRDefault="00E123ED" w:rsidP="003B31AB">
            <w:pPr>
              <w:rPr>
                <w:rFonts w:ascii="Times New Roman" w:hAnsi="Times New Roman" w:cs="Times New Roman"/>
              </w:rPr>
            </w:pPr>
            <w:r w:rsidRPr="003B31AB">
              <w:rPr>
                <w:rFonts w:ascii="Times New Roman" w:hAnsi="Times New Roman" w:cs="Times New Roman"/>
              </w:rPr>
              <w:t>125,5</w:t>
            </w:r>
          </w:p>
        </w:tc>
      </w:tr>
    </w:tbl>
    <w:p w:rsidR="00E123ED" w:rsidRPr="003B31AB" w:rsidRDefault="00E123ED" w:rsidP="003B31AB">
      <w:pPr>
        <w:jc w:val="both"/>
        <w:rPr>
          <w:rFonts w:ascii="Times New Roman" w:hAnsi="Times New Roman" w:cs="Times New Roman"/>
        </w:rPr>
      </w:pP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 Без учета пожаров, в соответствии с приказом МЧС России от 24.02.2009 г. № 92 (учет пожаров и их последствий осуществляется в соответствии с Порядком учета пожаров и их последствий, утвержденным приказом МЧС России от 24.11.2008 г. № 714 (зарегистрирован в Минюсте России 12 .12.2008 г., регистрационный № 12842, информации о ЧС не отражается).</w:t>
      </w:r>
    </w:p>
    <w:p w:rsidR="00E123ED" w:rsidRPr="003B31AB" w:rsidRDefault="00E123ED" w:rsidP="003B31AB">
      <w:pPr>
        <w:jc w:val="both"/>
        <w:rPr>
          <w:rFonts w:ascii="Times New Roman" w:hAnsi="Times New Roman" w:cs="Times New Roman"/>
        </w:rPr>
      </w:pPr>
      <w:r w:rsidRPr="003B31AB">
        <w:rPr>
          <w:rFonts w:ascii="Times New Roman" w:hAnsi="Times New Roman" w:cs="Times New Roman"/>
        </w:rPr>
        <w:tab/>
        <w:t>** Автомобильные катастрофы, в которых погибло 5 и более человек или пострадало 10 и более человек (по данным МЧС России).</w:t>
      </w:r>
    </w:p>
    <w:p w:rsidR="00E123ED" w:rsidRPr="003B31AB" w:rsidRDefault="001E058D" w:rsidP="003B31AB">
      <w:pPr>
        <w:jc w:val="both"/>
        <w:rPr>
          <w:rFonts w:ascii="Times New Roman" w:hAnsi="Times New Roman" w:cs="Times New Roman"/>
        </w:rPr>
      </w:pPr>
      <w:r w:rsidRPr="003B31AB">
        <w:rPr>
          <w:rFonts w:ascii="Times New Roman" w:hAnsi="Times New Roman" w:cs="Times New Roman"/>
        </w:rPr>
        <w:tab/>
      </w:r>
      <w:r w:rsidR="00E123ED" w:rsidRPr="003B31AB">
        <w:rPr>
          <w:rFonts w:ascii="Times New Roman" w:hAnsi="Times New Roman" w:cs="Times New Roman"/>
        </w:rPr>
        <w:t>*** Землетрясения и извержения вулканов, приведшие к возникновению ЧС.</w:t>
      </w:r>
    </w:p>
    <w:p w:rsidR="00E123ED" w:rsidRPr="003B31AB" w:rsidRDefault="001E058D" w:rsidP="003B31AB">
      <w:pPr>
        <w:jc w:val="both"/>
        <w:rPr>
          <w:rFonts w:ascii="Times New Roman" w:hAnsi="Times New Roman" w:cs="Times New Roman"/>
        </w:rPr>
      </w:pPr>
      <w:r w:rsidRPr="003B31AB">
        <w:rPr>
          <w:rFonts w:ascii="Times New Roman" w:hAnsi="Times New Roman" w:cs="Times New Roman"/>
        </w:rPr>
        <w:tab/>
      </w:r>
      <w:r w:rsidR="00E123ED" w:rsidRPr="003B31AB">
        <w:rPr>
          <w:rFonts w:ascii="Times New Roman" w:hAnsi="Times New Roman" w:cs="Times New Roman"/>
        </w:rPr>
        <w:t>*** Природные пожары, площадь которых составляет 25 га и более – для наземной охраны лесов; 200 га и более – для авиационной охраны лесов.</w:t>
      </w:r>
    </w:p>
    <w:p w:rsidR="003B31AB" w:rsidRDefault="003B31AB" w:rsidP="003B31AB">
      <w:pPr>
        <w:jc w:val="both"/>
        <w:rPr>
          <w:rFonts w:ascii="Times New Roman" w:hAnsi="Times New Roman" w:cs="Times New Roman"/>
        </w:rPr>
        <w:sectPr w:rsidR="003B31AB" w:rsidSect="00385D54">
          <w:pgSz w:w="11906" w:h="16838"/>
          <w:pgMar w:top="1134" w:right="1134" w:bottom="1134" w:left="1134" w:header="709" w:footer="709" w:gutter="0"/>
          <w:pgBorders w:offsetFrom="page">
            <w:top w:val="none" w:sz="0" w:space="19" w:color="000000" w:shadow="1"/>
            <w:left w:val="none" w:sz="0" w:space="14" w:color="000000" w:shadow="1"/>
            <w:bottom w:val="none" w:sz="0" w:space="9" w:color="000000" w:shadow="1"/>
            <w:right w:val="none" w:sz="0" w:space="22" w:color="000000" w:shadow="1" w:frame="1"/>
          </w:pgBorders>
          <w:cols w:space="708"/>
          <w:docGrid w:linePitch="360"/>
        </w:sectPr>
      </w:pPr>
    </w:p>
    <w:p w:rsidR="001E058D" w:rsidRPr="003B31AB" w:rsidRDefault="001E058D" w:rsidP="003B31AB">
      <w:pPr>
        <w:jc w:val="both"/>
        <w:rPr>
          <w:rFonts w:ascii="Times New Roman" w:hAnsi="Times New Roman" w:cs="Times New Roman"/>
        </w:rPr>
      </w:pPr>
    </w:p>
    <w:p w:rsidR="001E058D" w:rsidRPr="00CA63E4" w:rsidRDefault="001E058D" w:rsidP="00CA63E4">
      <w:pPr>
        <w:jc w:val="right"/>
        <w:rPr>
          <w:rFonts w:ascii="Times New Roman" w:hAnsi="Times New Roman" w:cs="Times New Roman"/>
          <w:b/>
        </w:rPr>
      </w:pPr>
      <w:r w:rsidRPr="00CA63E4">
        <w:rPr>
          <w:rFonts w:ascii="Times New Roman" w:hAnsi="Times New Roman" w:cs="Times New Roman"/>
          <w:b/>
        </w:rPr>
        <w:t>Таблица 1.2</w:t>
      </w:r>
    </w:p>
    <w:p w:rsidR="001E058D" w:rsidRPr="00CA63E4" w:rsidRDefault="001E058D" w:rsidP="00CA63E4">
      <w:pPr>
        <w:jc w:val="right"/>
        <w:rPr>
          <w:rFonts w:ascii="Times New Roman" w:hAnsi="Times New Roman" w:cs="Times New Roman"/>
          <w:b/>
        </w:rPr>
      </w:pPr>
    </w:p>
    <w:p w:rsidR="001E058D" w:rsidRPr="00CA63E4" w:rsidRDefault="001E058D" w:rsidP="00CA63E4">
      <w:pPr>
        <w:jc w:val="center"/>
        <w:rPr>
          <w:rFonts w:ascii="Times New Roman" w:hAnsi="Times New Roman" w:cs="Times New Roman"/>
          <w:b/>
        </w:rPr>
      </w:pPr>
      <w:r w:rsidRPr="00CA63E4">
        <w:rPr>
          <w:rFonts w:ascii="Times New Roman" w:hAnsi="Times New Roman" w:cs="Times New Roman"/>
          <w:b/>
        </w:rPr>
        <w:t>Св</w:t>
      </w:r>
      <w:r w:rsidRPr="00CA63E4">
        <w:rPr>
          <w:rFonts w:ascii="Times New Roman" w:hAnsi="Times New Roman" w:cs="Times New Roman"/>
          <w:b/>
          <w:spacing w:val="-1"/>
        </w:rPr>
        <w:t>е</w:t>
      </w:r>
      <w:r w:rsidRPr="00CA63E4">
        <w:rPr>
          <w:rFonts w:ascii="Times New Roman" w:hAnsi="Times New Roman" w:cs="Times New Roman"/>
          <w:b/>
          <w:spacing w:val="1"/>
        </w:rPr>
        <w:t>д</w:t>
      </w:r>
      <w:r w:rsidRPr="00CA63E4">
        <w:rPr>
          <w:rFonts w:ascii="Times New Roman" w:hAnsi="Times New Roman" w:cs="Times New Roman"/>
          <w:b/>
          <w:spacing w:val="-1"/>
        </w:rPr>
        <w:t>е</w:t>
      </w:r>
      <w:r w:rsidRPr="00CA63E4">
        <w:rPr>
          <w:rFonts w:ascii="Times New Roman" w:hAnsi="Times New Roman" w:cs="Times New Roman"/>
          <w:b/>
          <w:spacing w:val="1"/>
        </w:rPr>
        <w:t>ни</w:t>
      </w:r>
      <w:r w:rsidRPr="00CA63E4">
        <w:rPr>
          <w:rFonts w:ascii="Times New Roman" w:hAnsi="Times New Roman" w:cs="Times New Roman"/>
          <w:b/>
        </w:rPr>
        <w:t xml:space="preserve">я о </w:t>
      </w:r>
      <w:r w:rsidRPr="00CA63E4">
        <w:rPr>
          <w:rFonts w:ascii="Times New Roman" w:hAnsi="Times New Roman" w:cs="Times New Roman"/>
          <w:b/>
          <w:spacing w:val="-1"/>
        </w:rPr>
        <w:t>ч</w:t>
      </w:r>
      <w:r w:rsidRPr="00CA63E4">
        <w:rPr>
          <w:rFonts w:ascii="Times New Roman" w:hAnsi="Times New Roman" w:cs="Times New Roman"/>
          <w:b/>
          <w:spacing w:val="1"/>
        </w:rPr>
        <w:t>р</w:t>
      </w:r>
      <w:r w:rsidRPr="00CA63E4">
        <w:rPr>
          <w:rFonts w:ascii="Times New Roman" w:hAnsi="Times New Roman" w:cs="Times New Roman"/>
          <w:b/>
          <w:spacing w:val="-1"/>
        </w:rPr>
        <w:t>е</w:t>
      </w:r>
      <w:r w:rsidRPr="00CA63E4">
        <w:rPr>
          <w:rFonts w:ascii="Times New Roman" w:hAnsi="Times New Roman" w:cs="Times New Roman"/>
          <w:b/>
        </w:rPr>
        <w:t>зв</w:t>
      </w:r>
      <w:r w:rsidRPr="00CA63E4">
        <w:rPr>
          <w:rFonts w:ascii="Times New Roman" w:hAnsi="Times New Roman" w:cs="Times New Roman"/>
          <w:b/>
          <w:spacing w:val="-1"/>
        </w:rPr>
        <w:t>ыч</w:t>
      </w:r>
      <w:r w:rsidRPr="00CA63E4">
        <w:rPr>
          <w:rFonts w:ascii="Times New Roman" w:hAnsi="Times New Roman" w:cs="Times New Roman"/>
          <w:b/>
          <w:spacing w:val="2"/>
        </w:rPr>
        <w:t>а</w:t>
      </w:r>
      <w:r w:rsidRPr="00CA63E4">
        <w:rPr>
          <w:rFonts w:ascii="Times New Roman" w:hAnsi="Times New Roman" w:cs="Times New Roman"/>
          <w:b/>
          <w:spacing w:val="1"/>
        </w:rPr>
        <w:t>йн</w:t>
      </w:r>
      <w:r w:rsidRPr="00CA63E4">
        <w:rPr>
          <w:rFonts w:ascii="Times New Roman" w:hAnsi="Times New Roman" w:cs="Times New Roman"/>
          <w:b/>
        </w:rPr>
        <w:t xml:space="preserve">ых </w:t>
      </w:r>
      <w:r w:rsidRPr="00CA63E4">
        <w:rPr>
          <w:rFonts w:ascii="Times New Roman" w:hAnsi="Times New Roman" w:cs="Times New Roman"/>
          <w:b/>
          <w:spacing w:val="-1"/>
        </w:rPr>
        <w:t>си</w:t>
      </w:r>
      <w:r w:rsidRPr="00CA63E4">
        <w:rPr>
          <w:rFonts w:ascii="Times New Roman" w:hAnsi="Times New Roman" w:cs="Times New Roman"/>
          <w:b/>
          <w:spacing w:val="2"/>
        </w:rPr>
        <w:t>т</w:t>
      </w:r>
      <w:r w:rsidRPr="00CA63E4">
        <w:rPr>
          <w:rFonts w:ascii="Times New Roman" w:hAnsi="Times New Roman" w:cs="Times New Roman"/>
          <w:b/>
        </w:rPr>
        <w:t>уа</w:t>
      </w:r>
      <w:r w:rsidRPr="00CA63E4">
        <w:rPr>
          <w:rFonts w:ascii="Times New Roman" w:hAnsi="Times New Roman" w:cs="Times New Roman"/>
          <w:b/>
          <w:spacing w:val="1"/>
        </w:rPr>
        <w:t>ци</w:t>
      </w:r>
      <w:r w:rsidRPr="00CA63E4">
        <w:rPr>
          <w:rFonts w:ascii="Times New Roman" w:hAnsi="Times New Roman" w:cs="Times New Roman"/>
          <w:b/>
        </w:rPr>
        <w:t>ях,</w:t>
      </w:r>
      <w:r w:rsidRPr="00CA63E4">
        <w:rPr>
          <w:rFonts w:ascii="Times New Roman" w:hAnsi="Times New Roman" w:cs="Times New Roman"/>
          <w:b/>
          <w:spacing w:val="-3"/>
        </w:rPr>
        <w:t xml:space="preserve"> </w:t>
      </w:r>
      <w:r w:rsidRPr="00CA63E4">
        <w:rPr>
          <w:rFonts w:ascii="Times New Roman" w:hAnsi="Times New Roman" w:cs="Times New Roman"/>
          <w:b/>
          <w:spacing w:val="1"/>
        </w:rPr>
        <w:t>пр</w:t>
      </w:r>
      <w:r w:rsidRPr="00CA63E4">
        <w:rPr>
          <w:rFonts w:ascii="Times New Roman" w:hAnsi="Times New Roman" w:cs="Times New Roman"/>
          <w:b/>
        </w:rPr>
        <w:t>о</w:t>
      </w:r>
      <w:r w:rsidRPr="00CA63E4">
        <w:rPr>
          <w:rFonts w:ascii="Times New Roman" w:hAnsi="Times New Roman" w:cs="Times New Roman"/>
          <w:b/>
          <w:spacing w:val="-1"/>
        </w:rPr>
        <w:t>и</w:t>
      </w:r>
      <w:r w:rsidRPr="00CA63E4">
        <w:rPr>
          <w:rFonts w:ascii="Times New Roman" w:hAnsi="Times New Roman" w:cs="Times New Roman"/>
          <w:b/>
        </w:rPr>
        <w:t>з</w:t>
      </w:r>
      <w:r w:rsidRPr="00CA63E4">
        <w:rPr>
          <w:rFonts w:ascii="Times New Roman" w:hAnsi="Times New Roman" w:cs="Times New Roman"/>
          <w:b/>
          <w:spacing w:val="2"/>
        </w:rPr>
        <w:t>о</w:t>
      </w:r>
      <w:r w:rsidRPr="00CA63E4">
        <w:rPr>
          <w:rFonts w:ascii="Times New Roman" w:hAnsi="Times New Roman" w:cs="Times New Roman"/>
          <w:b/>
          <w:spacing w:val="-3"/>
        </w:rPr>
        <w:t>ш</w:t>
      </w:r>
      <w:r w:rsidRPr="00CA63E4">
        <w:rPr>
          <w:rFonts w:ascii="Times New Roman" w:hAnsi="Times New Roman" w:cs="Times New Roman"/>
          <w:b/>
          <w:spacing w:val="-1"/>
        </w:rPr>
        <w:t>е</w:t>
      </w:r>
      <w:r w:rsidRPr="00CA63E4">
        <w:rPr>
          <w:rFonts w:ascii="Times New Roman" w:hAnsi="Times New Roman" w:cs="Times New Roman"/>
          <w:b/>
          <w:spacing w:val="3"/>
        </w:rPr>
        <w:t>д</w:t>
      </w:r>
      <w:r w:rsidRPr="00CA63E4">
        <w:rPr>
          <w:rFonts w:ascii="Times New Roman" w:hAnsi="Times New Roman" w:cs="Times New Roman"/>
          <w:b/>
          <w:spacing w:val="-3"/>
        </w:rPr>
        <w:t>ш</w:t>
      </w:r>
      <w:r w:rsidRPr="00CA63E4">
        <w:rPr>
          <w:rFonts w:ascii="Times New Roman" w:hAnsi="Times New Roman" w:cs="Times New Roman"/>
          <w:b/>
          <w:spacing w:val="1"/>
        </w:rPr>
        <w:t>и</w:t>
      </w:r>
      <w:r w:rsidRPr="00CA63E4">
        <w:rPr>
          <w:rFonts w:ascii="Times New Roman" w:hAnsi="Times New Roman" w:cs="Times New Roman"/>
          <w:b/>
        </w:rPr>
        <w:t xml:space="preserve">х в 2021 </w:t>
      </w:r>
      <w:r w:rsidRPr="00CA63E4">
        <w:rPr>
          <w:rFonts w:ascii="Times New Roman" w:hAnsi="Times New Roman" w:cs="Times New Roman"/>
          <w:b/>
          <w:spacing w:val="-1"/>
        </w:rPr>
        <w:t>г</w:t>
      </w:r>
      <w:r w:rsidRPr="00CA63E4">
        <w:rPr>
          <w:rFonts w:ascii="Times New Roman" w:hAnsi="Times New Roman" w:cs="Times New Roman"/>
          <w:b/>
        </w:rPr>
        <w:t>о</w:t>
      </w:r>
      <w:r w:rsidRPr="00CA63E4">
        <w:rPr>
          <w:rFonts w:ascii="Times New Roman" w:hAnsi="Times New Roman" w:cs="Times New Roman"/>
          <w:b/>
          <w:spacing w:val="1"/>
        </w:rPr>
        <w:t>д</w:t>
      </w:r>
      <w:r w:rsidRPr="00CA63E4">
        <w:rPr>
          <w:rFonts w:ascii="Times New Roman" w:hAnsi="Times New Roman" w:cs="Times New Roman"/>
          <w:b/>
        </w:rPr>
        <w:t>у</w:t>
      </w:r>
    </w:p>
    <w:p w:rsidR="001E058D" w:rsidRPr="003B31AB" w:rsidRDefault="001E058D" w:rsidP="003B31AB">
      <w:pPr>
        <w:jc w:val="both"/>
        <w:rPr>
          <w:rFonts w:ascii="Times New Roman" w:hAnsi="Times New Roman" w:cs="Times New Roman"/>
        </w:rPr>
      </w:pPr>
    </w:p>
    <w:tbl>
      <w:tblPr>
        <w:tblW w:w="14705" w:type="dxa"/>
        <w:tblInd w:w="181" w:type="dxa"/>
        <w:tblLayout w:type="fixed"/>
        <w:tblCellMar>
          <w:left w:w="0" w:type="dxa"/>
          <w:right w:w="0" w:type="dxa"/>
        </w:tblCellMar>
        <w:tblLook w:val="01E0"/>
      </w:tblPr>
      <w:tblGrid>
        <w:gridCol w:w="4324"/>
        <w:gridCol w:w="1522"/>
        <w:gridCol w:w="1328"/>
        <w:gridCol w:w="1487"/>
        <w:gridCol w:w="1207"/>
        <w:gridCol w:w="920"/>
        <w:gridCol w:w="1359"/>
        <w:gridCol w:w="975"/>
        <w:gridCol w:w="1583"/>
      </w:tblGrid>
      <w:tr w:rsidR="001E058D" w:rsidRPr="003B31AB" w:rsidTr="003B746C">
        <w:trPr>
          <w:trHeight w:val="268"/>
        </w:trPr>
        <w:tc>
          <w:tcPr>
            <w:tcW w:w="4324" w:type="dxa"/>
            <w:vMerge w:val="restart"/>
            <w:tcBorders>
              <w:top w:val="single" w:sz="4" w:space="0" w:color="000000"/>
              <w:left w:val="single" w:sz="4" w:space="0" w:color="000000"/>
              <w:bottom w:val="nil"/>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spacing w:val="-2"/>
              </w:rPr>
              <w:t>Ф</w:t>
            </w:r>
            <w:r w:rsidRPr="003B31AB">
              <w:rPr>
                <w:rFonts w:ascii="Times New Roman" w:hAnsi="Times New Roman" w:cs="Times New Roman"/>
              </w:rPr>
              <w:t>е</w:t>
            </w:r>
            <w:r w:rsidRPr="003B31AB">
              <w:rPr>
                <w:rFonts w:ascii="Times New Roman" w:hAnsi="Times New Roman" w:cs="Times New Roman"/>
                <w:spacing w:val="1"/>
              </w:rPr>
              <w:t>д</w:t>
            </w:r>
            <w:r w:rsidRPr="003B31AB">
              <w:rPr>
                <w:rFonts w:ascii="Times New Roman" w:hAnsi="Times New Roman" w:cs="Times New Roman"/>
              </w:rPr>
              <w:t>ера</w:t>
            </w:r>
            <w:r w:rsidRPr="003B31AB">
              <w:rPr>
                <w:rFonts w:ascii="Times New Roman" w:hAnsi="Times New Roman" w:cs="Times New Roman"/>
                <w:spacing w:val="-2"/>
              </w:rPr>
              <w:t>л</w:t>
            </w:r>
            <w:r w:rsidRPr="003B31AB">
              <w:rPr>
                <w:rFonts w:ascii="Times New Roman" w:hAnsi="Times New Roman" w:cs="Times New Roman"/>
                <w:spacing w:val="1"/>
              </w:rPr>
              <w:t>ь</w:t>
            </w:r>
            <w:r w:rsidRPr="003B31AB">
              <w:rPr>
                <w:rFonts w:ascii="Times New Roman" w:hAnsi="Times New Roman" w:cs="Times New Roman"/>
              </w:rPr>
              <w:t>н</w:t>
            </w:r>
            <w:r w:rsidRPr="003B31AB">
              <w:rPr>
                <w:rFonts w:ascii="Times New Roman" w:hAnsi="Times New Roman" w:cs="Times New Roman"/>
                <w:spacing w:val="-2"/>
              </w:rPr>
              <w:t>ы</w:t>
            </w:r>
            <w:r w:rsidRPr="003B31AB">
              <w:rPr>
                <w:rFonts w:ascii="Times New Roman" w:hAnsi="Times New Roman" w:cs="Times New Roman"/>
              </w:rPr>
              <w:t>й окр</w:t>
            </w:r>
            <w:r w:rsidRPr="003B31AB">
              <w:rPr>
                <w:rFonts w:ascii="Times New Roman" w:hAnsi="Times New Roman" w:cs="Times New Roman"/>
                <w:spacing w:val="-3"/>
              </w:rPr>
              <w:t>у</w:t>
            </w:r>
            <w:r w:rsidRPr="003B31AB">
              <w:rPr>
                <w:rFonts w:ascii="Times New Roman" w:hAnsi="Times New Roman" w:cs="Times New Roman"/>
              </w:rPr>
              <w:t>г, суб</w:t>
            </w:r>
            <w:r w:rsidRPr="003B31AB">
              <w:rPr>
                <w:rFonts w:ascii="Times New Roman" w:hAnsi="Times New Roman" w:cs="Times New Roman"/>
                <w:spacing w:val="-2"/>
              </w:rPr>
              <w:t>ъ</w:t>
            </w:r>
            <w:r w:rsidRPr="003B31AB">
              <w:rPr>
                <w:rFonts w:ascii="Times New Roman" w:hAnsi="Times New Roman" w:cs="Times New Roman"/>
              </w:rPr>
              <w:t>ект</w:t>
            </w:r>
            <w:r w:rsidRPr="003B31AB">
              <w:rPr>
                <w:rFonts w:ascii="Times New Roman" w:hAnsi="Times New Roman" w:cs="Times New Roman"/>
                <w:spacing w:val="-2"/>
              </w:rPr>
              <w:t xml:space="preserve"> </w:t>
            </w:r>
            <w:r w:rsidRPr="003B31AB">
              <w:rPr>
                <w:rFonts w:ascii="Times New Roman" w:hAnsi="Times New Roman" w:cs="Times New Roman"/>
                <w:spacing w:val="2"/>
              </w:rPr>
              <w:t>РФ</w:t>
            </w:r>
          </w:p>
        </w:tc>
        <w:tc>
          <w:tcPr>
            <w:tcW w:w="1522" w:type="dxa"/>
            <w:vMerge w:val="restart"/>
            <w:tcBorders>
              <w:top w:val="single" w:sz="4" w:space="0" w:color="000000"/>
              <w:left w:val="single" w:sz="4" w:space="0" w:color="000000"/>
              <w:bottom w:val="nil"/>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spacing w:val="-1"/>
              </w:rPr>
              <w:t>Т</w:t>
            </w:r>
            <w:r w:rsidRPr="003B31AB">
              <w:rPr>
                <w:rFonts w:ascii="Times New Roman" w:hAnsi="Times New Roman" w:cs="Times New Roman"/>
              </w:rPr>
              <w:t>е</w:t>
            </w:r>
            <w:r w:rsidRPr="003B31AB">
              <w:rPr>
                <w:rFonts w:ascii="Times New Roman" w:hAnsi="Times New Roman" w:cs="Times New Roman"/>
                <w:spacing w:val="-2"/>
              </w:rPr>
              <w:t>х</w:t>
            </w:r>
            <w:r w:rsidRPr="003B31AB">
              <w:rPr>
                <w:rFonts w:ascii="Times New Roman" w:hAnsi="Times New Roman" w:cs="Times New Roman"/>
              </w:rPr>
              <w:t>ног</w:t>
            </w:r>
            <w:r w:rsidRPr="003B31AB">
              <w:rPr>
                <w:rFonts w:ascii="Times New Roman" w:hAnsi="Times New Roman" w:cs="Times New Roman"/>
                <w:spacing w:val="1"/>
              </w:rPr>
              <w:t>е</w:t>
            </w:r>
            <w:r w:rsidRPr="003B31AB">
              <w:rPr>
                <w:rFonts w:ascii="Times New Roman" w:hAnsi="Times New Roman" w:cs="Times New Roman"/>
              </w:rPr>
              <w:t>нные</w:t>
            </w:r>
          </w:p>
          <w:p w:rsidR="001E058D" w:rsidRPr="003B31AB" w:rsidRDefault="001E058D" w:rsidP="003B31AB">
            <w:pPr>
              <w:rPr>
                <w:rFonts w:ascii="Times New Roman" w:hAnsi="Times New Roman" w:cs="Times New Roman"/>
              </w:rPr>
            </w:pPr>
            <w:r w:rsidRPr="003B31AB">
              <w:rPr>
                <w:rFonts w:ascii="Times New Roman" w:hAnsi="Times New Roman" w:cs="Times New Roman"/>
              </w:rPr>
              <w:t>Ч</w:t>
            </w:r>
            <w:r w:rsidRPr="003B31AB">
              <w:rPr>
                <w:rFonts w:ascii="Times New Roman" w:hAnsi="Times New Roman" w:cs="Times New Roman"/>
                <w:spacing w:val="-1"/>
              </w:rPr>
              <w:t>С</w:t>
            </w:r>
            <w:r w:rsidRPr="003B31AB">
              <w:rPr>
                <w:rFonts w:ascii="Times New Roman" w:hAnsi="Times New Roman" w:cs="Times New Roman"/>
              </w:rPr>
              <w:t xml:space="preserve">, </w:t>
            </w:r>
            <w:r w:rsidRPr="003B31AB">
              <w:rPr>
                <w:rFonts w:ascii="Times New Roman" w:hAnsi="Times New Roman" w:cs="Times New Roman"/>
                <w:spacing w:val="-2"/>
              </w:rPr>
              <w:t>е</w:t>
            </w:r>
            <w:r w:rsidRPr="003B31AB">
              <w:rPr>
                <w:rFonts w:ascii="Times New Roman" w:hAnsi="Times New Roman" w:cs="Times New Roman"/>
              </w:rPr>
              <w:t>д.</w:t>
            </w:r>
          </w:p>
        </w:tc>
        <w:tc>
          <w:tcPr>
            <w:tcW w:w="1328"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spacing w:val="1"/>
              </w:rPr>
              <w:t>П</w:t>
            </w:r>
            <w:r w:rsidRPr="003B31AB">
              <w:rPr>
                <w:rFonts w:ascii="Times New Roman" w:hAnsi="Times New Roman" w:cs="Times New Roman"/>
              </w:rPr>
              <w:t>ри</w:t>
            </w:r>
            <w:r w:rsidRPr="003B31AB">
              <w:rPr>
                <w:rFonts w:ascii="Times New Roman" w:hAnsi="Times New Roman" w:cs="Times New Roman"/>
                <w:spacing w:val="-1"/>
              </w:rPr>
              <w:t>р</w:t>
            </w:r>
            <w:r w:rsidRPr="003B31AB">
              <w:rPr>
                <w:rFonts w:ascii="Times New Roman" w:hAnsi="Times New Roman" w:cs="Times New Roman"/>
                <w:spacing w:val="-2"/>
              </w:rPr>
              <w:t>о</w:t>
            </w:r>
            <w:r w:rsidRPr="003B31AB">
              <w:rPr>
                <w:rFonts w:ascii="Times New Roman" w:hAnsi="Times New Roman" w:cs="Times New Roman"/>
                <w:spacing w:val="1"/>
              </w:rPr>
              <w:t>д</w:t>
            </w:r>
            <w:r w:rsidRPr="003B31AB">
              <w:rPr>
                <w:rFonts w:ascii="Times New Roman" w:hAnsi="Times New Roman" w:cs="Times New Roman"/>
              </w:rPr>
              <w:t>н</w:t>
            </w:r>
            <w:r w:rsidRPr="003B31AB">
              <w:rPr>
                <w:rFonts w:ascii="Times New Roman" w:hAnsi="Times New Roman" w:cs="Times New Roman"/>
                <w:spacing w:val="-2"/>
              </w:rPr>
              <w:t>ы</w:t>
            </w:r>
            <w:r w:rsidRPr="003B31AB">
              <w:rPr>
                <w:rFonts w:ascii="Times New Roman" w:hAnsi="Times New Roman" w:cs="Times New Roman"/>
              </w:rPr>
              <w:t>е</w:t>
            </w:r>
          </w:p>
          <w:p w:rsidR="001E058D" w:rsidRPr="003B31AB" w:rsidRDefault="001E058D" w:rsidP="003B31AB">
            <w:pPr>
              <w:rPr>
                <w:rFonts w:ascii="Times New Roman" w:hAnsi="Times New Roman" w:cs="Times New Roman"/>
              </w:rPr>
            </w:pPr>
            <w:r w:rsidRPr="003B31AB">
              <w:rPr>
                <w:rFonts w:ascii="Times New Roman" w:hAnsi="Times New Roman" w:cs="Times New Roman"/>
              </w:rPr>
              <w:t>Ч</w:t>
            </w:r>
            <w:r w:rsidRPr="003B31AB">
              <w:rPr>
                <w:rFonts w:ascii="Times New Roman" w:hAnsi="Times New Roman" w:cs="Times New Roman"/>
                <w:spacing w:val="-1"/>
              </w:rPr>
              <w:t>С</w:t>
            </w:r>
            <w:r w:rsidRPr="003B31AB">
              <w:rPr>
                <w:rFonts w:ascii="Times New Roman" w:hAnsi="Times New Roman" w:cs="Times New Roman"/>
              </w:rPr>
              <w:t xml:space="preserve">, </w:t>
            </w:r>
            <w:r w:rsidRPr="003B31AB">
              <w:rPr>
                <w:rFonts w:ascii="Times New Roman" w:hAnsi="Times New Roman" w:cs="Times New Roman"/>
                <w:spacing w:val="-2"/>
              </w:rPr>
              <w:t>е</w:t>
            </w:r>
            <w:r w:rsidRPr="003B31AB">
              <w:rPr>
                <w:rFonts w:ascii="Times New Roman" w:hAnsi="Times New Roman" w:cs="Times New Roman"/>
              </w:rPr>
              <w:t>д.</w:t>
            </w:r>
          </w:p>
        </w:tc>
        <w:tc>
          <w:tcPr>
            <w:tcW w:w="1487"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spacing w:val="-2"/>
              </w:rPr>
              <w:t>Б</w:t>
            </w:r>
            <w:r w:rsidRPr="003B31AB">
              <w:rPr>
                <w:rFonts w:ascii="Times New Roman" w:hAnsi="Times New Roman" w:cs="Times New Roman"/>
              </w:rPr>
              <w:t>ио</w:t>
            </w:r>
            <w:r w:rsidRPr="003B31AB">
              <w:rPr>
                <w:rFonts w:ascii="Times New Roman" w:hAnsi="Times New Roman" w:cs="Times New Roman"/>
                <w:spacing w:val="1"/>
              </w:rPr>
              <w:t>л</w:t>
            </w:r>
            <w:r w:rsidRPr="003B31AB">
              <w:rPr>
                <w:rFonts w:ascii="Times New Roman" w:hAnsi="Times New Roman" w:cs="Times New Roman"/>
              </w:rPr>
              <w:t>ог</w:t>
            </w:r>
            <w:r w:rsidRPr="003B31AB">
              <w:rPr>
                <w:rFonts w:ascii="Times New Roman" w:hAnsi="Times New Roman" w:cs="Times New Roman"/>
                <w:spacing w:val="1"/>
              </w:rPr>
              <w:t>о</w:t>
            </w:r>
            <w:r w:rsidRPr="003B31AB">
              <w:rPr>
                <w:rFonts w:ascii="Times New Roman" w:hAnsi="Times New Roman" w:cs="Times New Roman"/>
              </w:rPr>
              <w:t xml:space="preserve">-социальные </w:t>
            </w:r>
            <w:r w:rsidRPr="003B31AB">
              <w:rPr>
                <w:rFonts w:ascii="Times New Roman" w:hAnsi="Times New Roman" w:cs="Times New Roman"/>
                <w:spacing w:val="1"/>
              </w:rPr>
              <w:t>Ч</w:t>
            </w:r>
            <w:r w:rsidRPr="003B31AB">
              <w:rPr>
                <w:rFonts w:ascii="Times New Roman" w:hAnsi="Times New Roman" w:cs="Times New Roman"/>
                <w:spacing w:val="-1"/>
              </w:rPr>
              <w:t>С</w:t>
            </w:r>
            <w:r w:rsidRPr="003B31AB">
              <w:rPr>
                <w:rFonts w:ascii="Times New Roman" w:hAnsi="Times New Roman" w:cs="Times New Roman"/>
              </w:rPr>
              <w:t xml:space="preserve">, </w:t>
            </w:r>
            <w:r w:rsidRPr="003B31AB">
              <w:rPr>
                <w:rFonts w:ascii="Times New Roman" w:hAnsi="Times New Roman" w:cs="Times New Roman"/>
                <w:spacing w:val="-2"/>
              </w:rPr>
              <w:t>е</w:t>
            </w:r>
            <w:r w:rsidRPr="003B31AB">
              <w:rPr>
                <w:rFonts w:ascii="Times New Roman" w:hAnsi="Times New Roman" w:cs="Times New Roman"/>
                <w:spacing w:val="1"/>
              </w:rPr>
              <w:t>д</w:t>
            </w:r>
            <w:r w:rsidRPr="003B31AB">
              <w:rPr>
                <w:rFonts w:ascii="Times New Roman" w:hAnsi="Times New Roman" w:cs="Times New Roman"/>
              </w:rPr>
              <w:t>.</w:t>
            </w:r>
          </w:p>
        </w:tc>
        <w:tc>
          <w:tcPr>
            <w:tcW w:w="1207"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spacing w:val="1"/>
              </w:rPr>
              <w:t>Ч</w:t>
            </w:r>
            <w:r w:rsidRPr="003B31AB">
              <w:rPr>
                <w:rFonts w:ascii="Times New Roman" w:hAnsi="Times New Roman" w:cs="Times New Roman"/>
              </w:rPr>
              <w:t>С</w:t>
            </w:r>
            <w:r w:rsidRPr="003B31AB">
              <w:rPr>
                <w:rFonts w:ascii="Times New Roman" w:hAnsi="Times New Roman" w:cs="Times New Roman"/>
                <w:spacing w:val="-1"/>
              </w:rPr>
              <w:t xml:space="preserve"> </w:t>
            </w:r>
            <w:r w:rsidRPr="003B31AB">
              <w:rPr>
                <w:rFonts w:ascii="Times New Roman" w:hAnsi="Times New Roman" w:cs="Times New Roman"/>
              </w:rPr>
              <w:t>в</w:t>
            </w:r>
            <w:r w:rsidRPr="003B31AB">
              <w:rPr>
                <w:rFonts w:ascii="Times New Roman" w:hAnsi="Times New Roman" w:cs="Times New Roman"/>
                <w:spacing w:val="-2"/>
              </w:rPr>
              <w:t>с</w:t>
            </w:r>
            <w:r w:rsidRPr="003B31AB">
              <w:rPr>
                <w:rFonts w:ascii="Times New Roman" w:hAnsi="Times New Roman" w:cs="Times New Roman"/>
              </w:rPr>
              <w:t>ех ви</w:t>
            </w:r>
            <w:r w:rsidRPr="003B31AB">
              <w:rPr>
                <w:rFonts w:ascii="Times New Roman" w:hAnsi="Times New Roman" w:cs="Times New Roman"/>
                <w:spacing w:val="1"/>
              </w:rPr>
              <w:t>д</w:t>
            </w:r>
            <w:r w:rsidRPr="003B31AB">
              <w:rPr>
                <w:rFonts w:ascii="Times New Roman" w:hAnsi="Times New Roman" w:cs="Times New Roman"/>
                <w:spacing w:val="-2"/>
              </w:rPr>
              <w:t>о</w:t>
            </w:r>
            <w:r w:rsidRPr="003B31AB">
              <w:rPr>
                <w:rFonts w:ascii="Times New Roman" w:hAnsi="Times New Roman" w:cs="Times New Roman"/>
              </w:rPr>
              <w:t xml:space="preserve">в, </w:t>
            </w:r>
            <w:r w:rsidRPr="003B31AB">
              <w:rPr>
                <w:rFonts w:ascii="Times New Roman" w:hAnsi="Times New Roman" w:cs="Times New Roman"/>
                <w:spacing w:val="-2"/>
              </w:rPr>
              <w:t>е</w:t>
            </w:r>
            <w:r w:rsidRPr="003B31AB">
              <w:rPr>
                <w:rFonts w:ascii="Times New Roman" w:hAnsi="Times New Roman" w:cs="Times New Roman"/>
                <w:spacing w:val="1"/>
              </w:rPr>
              <w:t>д</w:t>
            </w:r>
            <w:r w:rsidRPr="003B31AB">
              <w:rPr>
                <w:rFonts w:ascii="Times New Roman" w:hAnsi="Times New Roman" w:cs="Times New Roman"/>
              </w:rPr>
              <w:t>.</w:t>
            </w:r>
          </w:p>
        </w:tc>
        <w:tc>
          <w:tcPr>
            <w:tcW w:w="3254" w:type="dxa"/>
            <w:gridSpan w:val="3"/>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Ко</w:t>
            </w:r>
            <w:r w:rsidRPr="003B31AB">
              <w:rPr>
                <w:rFonts w:ascii="Times New Roman" w:hAnsi="Times New Roman" w:cs="Times New Roman"/>
                <w:spacing w:val="1"/>
              </w:rPr>
              <w:t>л</w:t>
            </w:r>
            <w:r w:rsidRPr="003B31AB">
              <w:rPr>
                <w:rFonts w:ascii="Times New Roman" w:hAnsi="Times New Roman" w:cs="Times New Roman"/>
                <w:spacing w:val="-2"/>
              </w:rPr>
              <w:t>и</w:t>
            </w:r>
            <w:r w:rsidRPr="003B31AB">
              <w:rPr>
                <w:rFonts w:ascii="Times New Roman" w:hAnsi="Times New Roman" w:cs="Times New Roman"/>
              </w:rPr>
              <w:t>че</w:t>
            </w:r>
            <w:r w:rsidRPr="003B31AB">
              <w:rPr>
                <w:rFonts w:ascii="Times New Roman" w:hAnsi="Times New Roman" w:cs="Times New Roman"/>
                <w:spacing w:val="1"/>
              </w:rPr>
              <w:t>с</w:t>
            </w:r>
            <w:r w:rsidRPr="003B31AB">
              <w:rPr>
                <w:rFonts w:ascii="Times New Roman" w:hAnsi="Times New Roman" w:cs="Times New Roman"/>
                <w:spacing w:val="-3"/>
              </w:rPr>
              <w:t>т</w:t>
            </w:r>
            <w:r w:rsidRPr="003B31AB">
              <w:rPr>
                <w:rFonts w:ascii="Times New Roman" w:hAnsi="Times New Roman" w:cs="Times New Roman"/>
              </w:rPr>
              <w:t xml:space="preserve">во, </w:t>
            </w:r>
            <w:r w:rsidRPr="003B31AB">
              <w:rPr>
                <w:rFonts w:ascii="Times New Roman" w:hAnsi="Times New Roman" w:cs="Times New Roman"/>
                <w:spacing w:val="-2"/>
              </w:rPr>
              <w:t>ч</w:t>
            </w:r>
            <w:r w:rsidRPr="003B31AB">
              <w:rPr>
                <w:rFonts w:ascii="Times New Roman" w:hAnsi="Times New Roman" w:cs="Times New Roman"/>
              </w:rPr>
              <w:t>е</w:t>
            </w:r>
            <w:r w:rsidRPr="003B31AB">
              <w:rPr>
                <w:rFonts w:ascii="Times New Roman" w:hAnsi="Times New Roman" w:cs="Times New Roman"/>
                <w:spacing w:val="1"/>
              </w:rPr>
              <w:t>л</w:t>
            </w:r>
            <w:r w:rsidRPr="003B31AB">
              <w:rPr>
                <w:rFonts w:ascii="Times New Roman" w:hAnsi="Times New Roman" w:cs="Times New Roman"/>
              </w:rPr>
              <w:t>.</w:t>
            </w:r>
          </w:p>
        </w:tc>
        <w:tc>
          <w:tcPr>
            <w:tcW w:w="1583" w:type="dxa"/>
            <w:vMerge w:val="restart"/>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Матери</w:t>
            </w:r>
            <w:r w:rsidRPr="003B31AB">
              <w:rPr>
                <w:rFonts w:ascii="Times New Roman" w:hAnsi="Times New Roman" w:cs="Times New Roman"/>
                <w:spacing w:val="-2"/>
              </w:rPr>
              <w:t>а</w:t>
            </w:r>
            <w:r w:rsidRPr="003B31AB">
              <w:rPr>
                <w:rFonts w:ascii="Times New Roman" w:hAnsi="Times New Roman" w:cs="Times New Roman"/>
                <w:spacing w:val="1"/>
              </w:rPr>
              <w:t>л</w:t>
            </w:r>
            <w:r w:rsidRPr="003B31AB">
              <w:rPr>
                <w:rFonts w:ascii="Times New Roman" w:hAnsi="Times New Roman" w:cs="Times New Roman"/>
                <w:spacing w:val="-2"/>
              </w:rPr>
              <w:t>ь</w:t>
            </w:r>
            <w:r w:rsidRPr="003B31AB">
              <w:rPr>
                <w:rFonts w:ascii="Times New Roman" w:hAnsi="Times New Roman" w:cs="Times New Roman"/>
              </w:rPr>
              <w:t>ный у</w:t>
            </w:r>
            <w:r w:rsidRPr="003B31AB">
              <w:rPr>
                <w:rFonts w:ascii="Times New Roman" w:hAnsi="Times New Roman" w:cs="Times New Roman"/>
                <w:spacing w:val="-2"/>
              </w:rPr>
              <w:t>щ</w:t>
            </w:r>
            <w:r w:rsidRPr="003B31AB">
              <w:rPr>
                <w:rFonts w:ascii="Times New Roman" w:hAnsi="Times New Roman" w:cs="Times New Roman"/>
              </w:rPr>
              <w:t>ерб,</w:t>
            </w:r>
          </w:p>
          <w:p w:rsidR="001E058D" w:rsidRPr="003B31AB" w:rsidRDefault="001E058D" w:rsidP="003B31AB">
            <w:pPr>
              <w:rPr>
                <w:rFonts w:ascii="Times New Roman" w:hAnsi="Times New Roman" w:cs="Times New Roman"/>
              </w:rPr>
            </w:pPr>
            <w:proofErr w:type="spellStart"/>
            <w:r w:rsidRPr="003B31AB">
              <w:rPr>
                <w:rFonts w:ascii="Times New Roman" w:hAnsi="Times New Roman" w:cs="Times New Roman"/>
                <w:spacing w:val="1"/>
              </w:rPr>
              <w:t>мл</w:t>
            </w:r>
            <w:r w:rsidRPr="003B31AB">
              <w:rPr>
                <w:rFonts w:ascii="Times New Roman" w:hAnsi="Times New Roman" w:cs="Times New Roman"/>
              </w:rPr>
              <w:t>н</w:t>
            </w:r>
            <w:proofErr w:type="spellEnd"/>
            <w:r w:rsidRPr="003B31AB">
              <w:rPr>
                <w:rFonts w:ascii="Times New Roman" w:hAnsi="Times New Roman" w:cs="Times New Roman"/>
              </w:rPr>
              <w:t xml:space="preserve"> . </w:t>
            </w:r>
            <w:r w:rsidRPr="003B31AB">
              <w:rPr>
                <w:rFonts w:ascii="Times New Roman" w:hAnsi="Times New Roman" w:cs="Times New Roman"/>
                <w:spacing w:val="-3"/>
              </w:rPr>
              <w:t>р</w:t>
            </w:r>
            <w:r w:rsidRPr="003B31AB">
              <w:rPr>
                <w:rFonts w:ascii="Times New Roman" w:hAnsi="Times New Roman" w:cs="Times New Roman"/>
              </w:rPr>
              <w:t>уб.</w:t>
            </w:r>
          </w:p>
        </w:tc>
      </w:tr>
      <w:tr w:rsidR="001E058D" w:rsidRPr="003B31AB" w:rsidTr="003B746C">
        <w:trPr>
          <w:trHeight w:val="508"/>
        </w:trPr>
        <w:tc>
          <w:tcPr>
            <w:tcW w:w="4324" w:type="dxa"/>
            <w:vMerge/>
            <w:tcBorders>
              <w:left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c>
          <w:tcPr>
            <w:tcW w:w="1522" w:type="dxa"/>
            <w:vMerge/>
            <w:tcBorders>
              <w:left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c>
          <w:tcPr>
            <w:tcW w:w="1328" w:type="dxa"/>
            <w:vMerge/>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c>
          <w:tcPr>
            <w:tcW w:w="1487" w:type="dxa"/>
            <w:vMerge/>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c>
          <w:tcPr>
            <w:tcW w:w="1207" w:type="dxa"/>
            <w:vMerge/>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c>
          <w:tcPr>
            <w:tcW w:w="920"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поги</w:t>
            </w:r>
            <w:r w:rsidRPr="003B31AB">
              <w:rPr>
                <w:rFonts w:ascii="Times New Roman" w:hAnsi="Times New Roman" w:cs="Times New Roman"/>
                <w:spacing w:val="-2"/>
              </w:rPr>
              <w:t>б</w:t>
            </w:r>
            <w:r w:rsidRPr="003B31AB">
              <w:rPr>
                <w:rFonts w:ascii="Times New Roman" w:hAnsi="Times New Roman" w:cs="Times New Roman"/>
                <w:spacing w:val="1"/>
              </w:rPr>
              <w:t>ло</w:t>
            </w:r>
          </w:p>
        </w:tc>
        <w:tc>
          <w:tcPr>
            <w:tcW w:w="1359"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постра</w:t>
            </w:r>
            <w:r w:rsidRPr="003B31AB">
              <w:rPr>
                <w:rFonts w:ascii="Times New Roman" w:hAnsi="Times New Roman" w:cs="Times New Roman"/>
                <w:spacing w:val="-2"/>
              </w:rPr>
              <w:t>д</w:t>
            </w:r>
            <w:r w:rsidRPr="003B31AB">
              <w:rPr>
                <w:rFonts w:ascii="Times New Roman" w:hAnsi="Times New Roman" w:cs="Times New Roman"/>
              </w:rPr>
              <w:t>а</w:t>
            </w:r>
            <w:r w:rsidRPr="003B31AB">
              <w:rPr>
                <w:rFonts w:ascii="Times New Roman" w:hAnsi="Times New Roman" w:cs="Times New Roman"/>
                <w:spacing w:val="1"/>
              </w:rPr>
              <w:t>л</w:t>
            </w:r>
            <w:r w:rsidRPr="003B31AB">
              <w:rPr>
                <w:rFonts w:ascii="Times New Roman" w:hAnsi="Times New Roman" w:cs="Times New Roman"/>
              </w:rPr>
              <w:t>о</w:t>
            </w:r>
          </w:p>
        </w:tc>
        <w:tc>
          <w:tcPr>
            <w:tcW w:w="975" w:type="dxa"/>
            <w:tcBorders>
              <w:top w:val="single" w:sz="4" w:space="0" w:color="000000"/>
              <w:left w:val="single" w:sz="4" w:space="0" w:color="000000"/>
              <w:bottom w:val="single" w:sz="4" w:space="0" w:color="000000"/>
              <w:right w:val="single" w:sz="4" w:space="0" w:color="000000"/>
            </w:tcBorders>
            <w:shd w:val="clear" w:color="auto" w:fill="E6E6E6"/>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спасе</w:t>
            </w:r>
            <w:r w:rsidRPr="003B31AB">
              <w:rPr>
                <w:rFonts w:ascii="Times New Roman" w:hAnsi="Times New Roman" w:cs="Times New Roman"/>
                <w:spacing w:val="-2"/>
              </w:rPr>
              <w:t>н</w:t>
            </w:r>
            <w:r w:rsidRPr="003B31AB">
              <w:rPr>
                <w:rFonts w:ascii="Times New Roman" w:hAnsi="Times New Roman" w:cs="Times New Roman"/>
              </w:rPr>
              <w:t>о</w:t>
            </w:r>
          </w:p>
        </w:tc>
        <w:tc>
          <w:tcPr>
            <w:tcW w:w="1583" w:type="dxa"/>
            <w:vMerge/>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p>
        </w:tc>
      </w:tr>
      <w:tr w:rsidR="001E058D" w:rsidRPr="003B31AB" w:rsidTr="003B746C">
        <w:trPr>
          <w:trHeight w:hRule="exact" w:val="257"/>
        </w:trPr>
        <w:tc>
          <w:tcPr>
            <w:tcW w:w="4324"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Республика Карелия</w:t>
            </w:r>
          </w:p>
        </w:tc>
        <w:tc>
          <w:tcPr>
            <w:tcW w:w="1522"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3</w:t>
            </w:r>
          </w:p>
        </w:tc>
        <w:tc>
          <w:tcPr>
            <w:tcW w:w="1328"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4</w:t>
            </w:r>
          </w:p>
        </w:tc>
        <w:tc>
          <w:tcPr>
            <w:tcW w:w="1487"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w:t>
            </w:r>
          </w:p>
        </w:tc>
        <w:tc>
          <w:tcPr>
            <w:tcW w:w="1207"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w:t>
            </w:r>
          </w:p>
        </w:tc>
        <w:tc>
          <w:tcPr>
            <w:tcW w:w="920"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w:t>
            </w:r>
          </w:p>
        </w:tc>
        <w:tc>
          <w:tcPr>
            <w:tcW w:w="1359"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w:t>
            </w:r>
          </w:p>
        </w:tc>
        <w:tc>
          <w:tcPr>
            <w:tcW w:w="975"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w:t>
            </w:r>
          </w:p>
        </w:tc>
        <w:tc>
          <w:tcPr>
            <w:tcW w:w="1583" w:type="dxa"/>
            <w:tcBorders>
              <w:top w:val="single" w:sz="4" w:space="0" w:color="000000"/>
              <w:left w:val="single" w:sz="4" w:space="0" w:color="000000"/>
              <w:bottom w:val="single" w:sz="4" w:space="0" w:color="000000"/>
              <w:right w:val="single" w:sz="4" w:space="0" w:color="000000"/>
            </w:tcBorders>
            <w:vAlign w:val="center"/>
          </w:tcPr>
          <w:p w:rsidR="001E058D" w:rsidRPr="003B31AB" w:rsidRDefault="001E058D" w:rsidP="003B31AB">
            <w:pPr>
              <w:rPr>
                <w:rFonts w:ascii="Times New Roman" w:hAnsi="Times New Roman" w:cs="Times New Roman"/>
              </w:rPr>
            </w:pPr>
            <w:r w:rsidRPr="003B31AB">
              <w:rPr>
                <w:rFonts w:ascii="Times New Roman" w:hAnsi="Times New Roman" w:cs="Times New Roman"/>
              </w:rPr>
              <w:t>125,5</w:t>
            </w:r>
          </w:p>
        </w:tc>
      </w:tr>
    </w:tbl>
    <w:p w:rsidR="001E058D" w:rsidRPr="003B31AB" w:rsidRDefault="001E058D" w:rsidP="003B31AB">
      <w:pPr>
        <w:jc w:val="both"/>
        <w:rPr>
          <w:rFonts w:ascii="Times New Roman" w:hAnsi="Times New Roman" w:cs="Times New Roman"/>
        </w:rPr>
      </w:pPr>
    </w:p>
    <w:p w:rsidR="001E058D" w:rsidRPr="00CA63E4" w:rsidRDefault="001E058D" w:rsidP="00CA63E4">
      <w:pPr>
        <w:ind w:left="708" w:hanging="708"/>
        <w:jc w:val="right"/>
        <w:rPr>
          <w:rFonts w:ascii="Times New Roman" w:hAnsi="Times New Roman" w:cs="Times New Roman"/>
          <w:b/>
        </w:rPr>
      </w:pPr>
      <w:r w:rsidRPr="00CA63E4">
        <w:rPr>
          <w:rFonts w:ascii="Times New Roman" w:hAnsi="Times New Roman" w:cs="Times New Roman"/>
          <w:b/>
        </w:rPr>
        <w:t>Таблица 1.3</w:t>
      </w:r>
    </w:p>
    <w:p w:rsidR="001E058D" w:rsidRPr="003B31AB" w:rsidRDefault="001E058D" w:rsidP="003B31AB">
      <w:pPr>
        <w:jc w:val="both"/>
        <w:rPr>
          <w:rFonts w:ascii="Times New Roman" w:hAnsi="Times New Roman" w:cs="Times New Roman"/>
        </w:rPr>
      </w:pPr>
    </w:p>
    <w:p w:rsidR="001E058D" w:rsidRPr="00CA63E4" w:rsidRDefault="001E058D" w:rsidP="00CA63E4">
      <w:pPr>
        <w:jc w:val="center"/>
        <w:rPr>
          <w:rFonts w:ascii="Times New Roman" w:hAnsi="Times New Roman" w:cs="Times New Roman"/>
          <w:b/>
        </w:rPr>
      </w:pPr>
      <w:r w:rsidRPr="00CA63E4">
        <w:rPr>
          <w:rFonts w:ascii="Times New Roman" w:hAnsi="Times New Roman" w:cs="Times New Roman"/>
          <w:b/>
        </w:rPr>
        <w:t>Срав</w:t>
      </w:r>
      <w:r w:rsidRPr="00CA63E4">
        <w:rPr>
          <w:rFonts w:ascii="Times New Roman" w:hAnsi="Times New Roman" w:cs="Times New Roman"/>
          <w:b/>
          <w:spacing w:val="1"/>
        </w:rPr>
        <w:t>н</w:t>
      </w:r>
      <w:r w:rsidRPr="00CA63E4">
        <w:rPr>
          <w:rFonts w:ascii="Times New Roman" w:hAnsi="Times New Roman" w:cs="Times New Roman"/>
          <w:b/>
          <w:spacing w:val="-1"/>
        </w:rPr>
        <w:t>и</w:t>
      </w:r>
      <w:r w:rsidRPr="00CA63E4">
        <w:rPr>
          <w:rFonts w:ascii="Times New Roman" w:hAnsi="Times New Roman" w:cs="Times New Roman"/>
          <w:b/>
          <w:spacing w:val="2"/>
        </w:rPr>
        <w:t>т</w:t>
      </w:r>
      <w:r w:rsidRPr="00CA63E4">
        <w:rPr>
          <w:rFonts w:ascii="Times New Roman" w:hAnsi="Times New Roman" w:cs="Times New Roman"/>
          <w:b/>
          <w:spacing w:val="-1"/>
        </w:rPr>
        <w:t>е</w:t>
      </w:r>
      <w:r w:rsidRPr="00CA63E4">
        <w:rPr>
          <w:rFonts w:ascii="Times New Roman" w:hAnsi="Times New Roman" w:cs="Times New Roman"/>
          <w:b/>
        </w:rPr>
        <w:t>ль</w:t>
      </w:r>
      <w:r w:rsidRPr="00CA63E4">
        <w:rPr>
          <w:rFonts w:ascii="Times New Roman" w:hAnsi="Times New Roman" w:cs="Times New Roman"/>
          <w:b/>
          <w:spacing w:val="1"/>
        </w:rPr>
        <w:t>н</w:t>
      </w:r>
      <w:r w:rsidRPr="00CA63E4">
        <w:rPr>
          <w:rFonts w:ascii="Times New Roman" w:hAnsi="Times New Roman" w:cs="Times New Roman"/>
          <w:b/>
        </w:rPr>
        <w:t>ая хара</w:t>
      </w:r>
      <w:r w:rsidRPr="00CA63E4">
        <w:rPr>
          <w:rFonts w:ascii="Times New Roman" w:hAnsi="Times New Roman" w:cs="Times New Roman"/>
          <w:b/>
          <w:spacing w:val="-1"/>
        </w:rPr>
        <w:t>к</w:t>
      </w:r>
      <w:r w:rsidRPr="00CA63E4">
        <w:rPr>
          <w:rFonts w:ascii="Times New Roman" w:hAnsi="Times New Roman" w:cs="Times New Roman"/>
          <w:b/>
          <w:spacing w:val="2"/>
        </w:rPr>
        <w:t>т</w:t>
      </w:r>
      <w:r w:rsidRPr="00CA63E4">
        <w:rPr>
          <w:rFonts w:ascii="Times New Roman" w:hAnsi="Times New Roman" w:cs="Times New Roman"/>
          <w:b/>
          <w:spacing w:val="-1"/>
        </w:rPr>
        <w:t>е</w:t>
      </w:r>
      <w:r w:rsidRPr="00CA63E4">
        <w:rPr>
          <w:rFonts w:ascii="Times New Roman" w:hAnsi="Times New Roman" w:cs="Times New Roman"/>
          <w:b/>
          <w:spacing w:val="1"/>
        </w:rPr>
        <w:t>ри</w:t>
      </w:r>
      <w:r w:rsidRPr="00CA63E4">
        <w:rPr>
          <w:rFonts w:ascii="Times New Roman" w:hAnsi="Times New Roman" w:cs="Times New Roman"/>
          <w:b/>
          <w:spacing w:val="-3"/>
        </w:rPr>
        <w:t>с</w:t>
      </w:r>
      <w:r w:rsidRPr="00CA63E4">
        <w:rPr>
          <w:rFonts w:ascii="Times New Roman" w:hAnsi="Times New Roman" w:cs="Times New Roman"/>
          <w:b/>
          <w:spacing w:val="2"/>
        </w:rPr>
        <w:t>т</w:t>
      </w:r>
      <w:r w:rsidRPr="00CA63E4">
        <w:rPr>
          <w:rFonts w:ascii="Times New Roman" w:hAnsi="Times New Roman" w:cs="Times New Roman"/>
          <w:b/>
          <w:spacing w:val="1"/>
        </w:rPr>
        <w:t>ик</w:t>
      </w:r>
      <w:r w:rsidRPr="00CA63E4">
        <w:rPr>
          <w:rFonts w:ascii="Times New Roman" w:hAnsi="Times New Roman" w:cs="Times New Roman"/>
          <w:b/>
        </w:rPr>
        <w:t xml:space="preserve">а </w:t>
      </w:r>
      <w:r w:rsidRPr="00CA63E4">
        <w:rPr>
          <w:rFonts w:ascii="Times New Roman" w:hAnsi="Times New Roman" w:cs="Times New Roman"/>
          <w:b/>
          <w:spacing w:val="-1"/>
        </w:rPr>
        <w:t>ч</w:t>
      </w:r>
      <w:r w:rsidRPr="00CA63E4">
        <w:rPr>
          <w:rFonts w:ascii="Times New Roman" w:hAnsi="Times New Roman" w:cs="Times New Roman"/>
          <w:b/>
          <w:spacing w:val="1"/>
        </w:rPr>
        <w:t>р</w:t>
      </w:r>
      <w:r w:rsidRPr="00CA63E4">
        <w:rPr>
          <w:rFonts w:ascii="Times New Roman" w:hAnsi="Times New Roman" w:cs="Times New Roman"/>
          <w:b/>
          <w:spacing w:val="-1"/>
        </w:rPr>
        <w:t>е</w:t>
      </w:r>
      <w:r w:rsidRPr="00CA63E4">
        <w:rPr>
          <w:rFonts w:ascii="Times New Roman" w:hAnsi="Times New Roman" w:cs="Times New Roman"/>
          <w:b/>
        </w:rPr>
        <w:t>зв</w:t>
      </w:r>
      <w:r w:rsidRPr="00CA63E4">
        <w:rPr>
          <w:rFonts w:ascii="Times New Roman" w:hAnsi="Times New Roman" w:cs="Times New Roman"/>
          <w:b/>
          <w:spacing w:val="-1"/>
        </w:rPr>
        <w:t>ыч</w:t>
      </w:r>
      <w:r w:rsidRPr="00CA63E4">
        <w:rPr>
          <w:rFonts w:ascii="Times New Roman" w:hAnsi="Times New Roman" w:cs="Times New Roman"/>
          <w:b/>
        </w:rPr>
        <w:t>а</w:t>
      </w:r>
      <w:r w:rsidRPr="00CA63E4">
        <w:rPr>
          <w:rFonts w:ascii="Times New Roman" w:hAnsi="Times New Roman" w:cs="Times New Roman"/>
          <w:b/>
          <w:spacing w:val="-1"/>
        </w:rPr>
        <w:t>й</w:t>
      </w:r>
      <w:r w:rsidRPr="00CA63E4">
        <w:rPr>
          <w:rFonts w:ascii="Times New Roman" w:hAnsi="Times New Roman" w:cs="Times New Roman"/>
          <w:b/>
          <w:spacing w:val="1"/>
        </w:rPr>
        <w:t>н</w:t>
      </w:r>
      <w:r w:rsidRPr="00CA63E4">
        <w:rPr>
          <w:rFonts w:ascii="Times New Roman" w:hAnsi="Times New Roman" w:cs="Times New Roman"/>
          <w:b/>
        </w:rPr>
        <w:t xml:space="preserve">ых </w:t>
      </w:r>
      <w:r w:rsidRPr="00CA63E4">
        <w:rPr>
          <w:rFonts w:ascii="Times New Roman" w:hAnsi="Times New Roman" w:cs="Times New Roman"/>
          <w:b/>
          <w:spacing w:val="-1"/>
        </w:rPr>
        <w:t>с</w:t>
      </w:r>
      <w:r w:rsidRPr="00CA63E4">
        <w:rPr>
          <w:rFonts w:ascii="Times New Roman" w:hAnsi="Times New Roman" w:cs="Times New Roman"/>
          <w:b/>
          <w:spacing w:val="1"/>
        </w:rPr>
        <w:t>и</w:t>
      </w:r>
      <w:r w:rsidRPr="00CA63E4">
        <w:rPr>
          <w:rFonts w:ascii="Times New Roman" w:hAnsi="Times New Roman" w:cs="Times New Roman"/>
          <w:b/>
          <w:spacing w:val="2"/>
        </w:rPr>
        <w:t>т</w:t>
      </w:r>
      <w:r w:rsidRPr="00CA63E4">
        <w:rPr>
          <w:rFonts w:ascii="Times New Roman" w:hAnsi="Times New Roman" w:cs="Times New Roman"/>
          <w:b/>
        </w:rPr>
        <w:t>у</w:t>
      </w:r>
      <w:r w:rsidRPr="00CA63E4">
        <w:rPr>
          <w:rFonts w:ascii="Times New Roman" w:hAnsi="Times New Roman" w:cs="Times New Roman"/>
          <w:b/>
          <w:spacing w:val="-2"/>
        </w:rPr>
        <w:t>а</w:t>
      </w:r>
      <w:r w:rsidRPr="00CA63E4">
        <w:rPr>
          <w:rFonts w:ascii="Times New Roman" w:hAnsi="Times New Roman" w:cs="Times New Roman"/>
          <w:b/>
          <w:spacing w:val="1"/>
        </w:rPr>
        <w:t>ций</w:t>
      </w:r>
      <w:r w:rsidRPr="00CA63E4">
        <w:rPr>
          <w:rFonts w:ascii="Times New Roman" w:hAnsi="Times New Roman" w:cs="Times New Roman"/>
          <w:b/>
        </w:rPr>
        <w:t>,</w:t>
      </w:r>
      <w:r w:rsidRPr="00CA63E4">
        <w:rPr>
          <w:rFonts w:ascii="Times New Roman" w:hAnsi="Times New Roman" w:cs="Times New Roman"/>
          <w:b/>
          <w:spacing w:val="-2"/>
        </w:rPr>
        <w:t xml:space="preserve"> </w:t>
      </w:r>
      <w:r w:rsidRPr="00CA63E4">
        <w:rPr>
          <w:rFonts w:ascii="Times New Roman" w:hAnsi="Times New Roman" w:cs="Times New Roman"/>
          <w:b/>
          <w:spacing w:val="1"/>
        </w:rPr>
        <w:t>пр</w:t>
      </w:r>
      <w:r w:rsidRPr="00CA63E4">
        <w:rPr>
          <w:rFonts w:ascii="Times New Roman" w:hAnsi="Times New Roman" w:cs="Times New Roman"/>
          <w:b/>
        </w:rPr>
        <w:t>о</w:t>
      </w:r>
      <w:r w:rsidRPr="00CA63E4">
        <w:rPr>
          <w:rFonts w:ascii="Times New Roman" w:hAnsi="Times New Roman" w:cs="Times New Roman"/>
          <w:b/>
          <w:spacing w:val="1"/>
        </w:rPr>
        <w:t>и</w:t>
      </w:r>
      <w:r w:rsidRPr="00CA63E4">
        <w:rPr>
          <w:rFonts w:ascii="Times New Roman" w:hAnsi="Times New Roman" w:cs="Times New Roman"/>
          <w:b/>
        </w:rPr>
        <w:t>з</w:t>
      </w:r>
      <w:r w:rsidRPr="00CA63E4">
        <w:rPr>
          <w:rFonts w:ascii="Times New Roman" w:hAnsi="Times New Roman" w:cs="Times New Roman"/>
          <w:b/>
          <w:spacing w:val="-3"/>
        </w:rPr>
        <w:t>ош</w:t>
      </w:r>
      <w:r w:rsidRPr="00CA63E4">
        <w:rPr>
          <w:rFonts w:ascii="Times New Roman" w:hAnsi="Times New Roman" w:cs="Times New Roman"/>
          <w:b/>
          <w:spacing w:val="-1"/>
        </w:rPr>
        <w:t>е</w:t>
      </w:r>
      <w:r w:rsidRPr="00CA63E4">
        <w:rPr>
          <w:rFonts w:ascii="Times New Roman" w:hAnsi="Times New Roman" w:cs="Times New Roman"/>
          <w:b/>
          <w:spacing w:val="6"/>
        </w:rPr>
        <w:t>д</w:t>
      </w:r>
      <w:r w:rsidRPr="00CA63E4">
        <w:rPr>
          <w:rFonts w:ascii="Times New Roman" w:hAnsi="Times New Roman" w:cs="Times New Roman"/>
          <w:b/>
          <w:spacing w:val="-6"/>
        </w:rPr>
        <w:t>ш</w:t>
      </w:r>
      <w:r w:rsidRPr="00CA63E4">
        <w:rPr>
          <w:rFonts w:ascii="Times New Roman" w:hAnsi="Times New Roman" w:cs="Times New Roman"/>
          <w:b/>
          <w:spacing w:val="1"/>
        </w:rPr>
        <w:t>и</w:t>
      </w:r>
      <w:r w:rsidRPr="00CA63E4">
        <w:rPr>
          <w:rFonts w:ascii="Times New Roman" w:hAnsi="Times New Roman" w:cs="Times New Roman"/>
          <w:b/>
        </w:rPr>
        <w:t>х</w:t>
      </w:r>
      <w:r w:rsidRPr="00CA63E4">
        <w:rPr>
          <w:rFonts w:ascii="Times New Roman" w:hAnsi="Times New Roman" w:cs="Times New Roman"/>
          <w:b/>
          <w:spacing w:val="6"/>
        </w:rPr>
        <w:t xml:space="preserve"> </w:t>
      </w:r>
      <w:r w:rsidRPr="00CA63E4">
        <w:rPr>
          <w:rFonts w:ascii="Times New Roman" w:hAnsi="Times New Roman" w:cs="Times New Roman"/>
          <w:b/>
        </w:rPr>
        <w:t>в 2020 и</w:t>
      </w:r>
      <w:r w:rsidRPr="00CA63E4">
        <w:rPr>
          <w:rFonts w:ascii="Times New Roman" w:hAnsi="Times New Roman" w:cs="Times New Roman"/>
          <w:b/>
          <w:spacing w:val="1"/>
        </w:rPr>
        <w:t xml:space="preserve"> </w:t>
      </w:r>
      <w:r w:rsidRPr="00CA63E4">
        <w:rPr>
          <w:rFonts w:ascii="Times New Roman" w:hAnsi="Times New Roman" w:cs="Times New Roman"/>
          <w:b/>
        </w:rPr>
        <w:t>2021</w:t>
      </w:r>
      <w:r w:rsidRPr="00CA63E4">
        <w:rPr>
          <w:rFonts w:ascii="Times New Roman" w:hAnsi="Times New Roman" w:cs="Times New Roman"/>
          <w:b/>
          <w:spacing w:val="2"/>
        </w:rPr>
        <w:t xml:space="preserve"> </w:t>
      </w:r>
      <w:r w:rsidRPr="00CA63E4">
        <w:rPr>
          <w:rFonts w:ascii="Times New Roman" w:hAnsi="Times New Roman" w:cs="Times New Roman"/>
          <w:b/>
          <w:spacing w:val="-1"/>
        </w:rPr>
        <w:t>г</w:t>
      </w:r>
      <w:r w:rsidRPr="00CA63E4">
        <w:rPr>
          <w:rFonts w:ascii="Times New Roman" w:hAnsi="Times New Roman" w:cs="Times New Roman"/>
          <w:b/>
        </w:rPr>
        <w:t>о</w:t>
      </w:r>
      <w:r w:rsidRPr="00CA63E4">
        <w:rPr>
          <w:rFonts w:ascii="Times New Roman" w:hAnsi="Times New Roman" w:cs="Times New Roman"/>
          <w:b/>
          <w:spacing w:val="1"/>
        </w:rPr>
        <w:t>д</w:t>
      </w:r>
      <w:r w:rsidRPr="00CA63E4">
        <w:rPr>
          <w:rFonts w:ascii="Times New Roman" w:hAnsi="Times New Roman" w:cs="Times New Roman"/>
          <w:b/>
        </w:rPr>
        <w:t>ах</w:t>
      </w:r>
    </w:p>
    <w:p w:rsidR="001E058D" w:rsidRDefault="001E058D" w:rsidP="003B31AB">
      <w:pPr>
        <w:jc w:val="both"/>
        <w:rPr>
          <w:rFonts w:ascii="Times New Roman" w:hAnsi="Times New Roman" w:cs="Times New Roman"/>
        </w:rPr>
      </w:pPr>
    </w:p>
    <w:tbl>
      <w:tblPr>
        <w:tblW w:w="15330" w:type="dxa"/>
        <w:tblInd w:w="-137" w:type="dxa"/>
        <w:tblLayout w:type="fixed"/>
        <w:tblCellMar>
          <w:left w:w="0" w:type="dxa"/>
          <w:right w:w="0" w:type="dxa"/>
        </w:tblCellMar>
        <w:tblLook w:val="01E0"/>
      </w:tblPr>
      <w:tblGrid>
        <w:gridCol w:w="3131"/>
        <w:gridCol w:w="707"/>
        <w:gridCol w:w="709"/>
        <w:gridCol w:w="1018"/>
        <w:gridCol w:w="686"/>
        <w:gridCol w:w="708"/>
        <w:gridCol w:w="1016"/>
        <w:gridCol w:w="686"/>
        <w:gridCol w:w="687"/>
        <w:gridCol w:w="1015"/>
        <w:gridCol w:w="708"/>
        <w:gridCol w:w="709"/>
        <w:gridCol w:w="1015"/>
        <w:gridCol w:w="826"/>
        <w:gridCol w:w="713"/>
        <w:gridCol w:w="996"/>
      </w:tblGrid>
      <w:tr w:rsidR="00CA63E4" w:rsidRPr="00667729" w:rsidTr="000445B4">
        <w:trPr>
          <w:trHeight w:hRule="exact" w:val="470"/>
          <w:tblHeader/>
        </w:trPr>
        <w:tc>
          <w:tcPr>
            <w:tcW w:w="3131"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left="58" w:right="12" w:firstLine="14"/>
              <w:jc w:val="center"/>
              <w:rPr>
                <w:rFonts w:ascii="Times New Roman" w:hAnsi="Times New Roman" w:cs="Times New Roman"/>
                <w:sz w:val="20"/>
                <w:szCs w:val="20"/>
              </w:rPr>
            </w:pPr>
          </w:p>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b/>
                <w:bCs/>
                <w:sz w:val="20"/>
                <w:szCs w:val="20"/>
              </w:rPr>
              <w:t>Чре</w:t>
            </w:r>
            <w:r w:rsidRPr="00667729">
              <w:rPr>
                <w:rFonts w:ascii="Times New Roman" w:hAnsi="Times New Roman" w:cs="Times New Roman"/>
                <w:b/>
                <w:bCs/>
                <w:spacing w:val="-1"/>
                <w:sz w:val="20"/>
                <w:szCs w:val="20"/>
              </w:rPr>
              <w:t>з</w:t>
            </w:r>
            <w:r w:rsidRPr="00667729">
              <w:rPr>
                <w:rFonts w:ascii="Times New Roman" w:hAnsi="Times New Roman" w:cs="Times New Roman"/>
                <w:b/>
                <w:bCs/>
                <w:sz w:val="20"/>
                <w:szCs w:val="20"/>
              </w:rPr>
              <w:t>в</w:t>
            </w:r>
            <w:r w:rsidRPr="00667729">
              <w:rPr>
                <w:rFonts w:ascii="Times New Roman" w:hAnsi="Times New Roman" w:cs="Times New Roman"/>
                <w:b/>
                <w:bCs/>
                <w:spacing w:val="1"/>
                <w:sz w:val="20"/>
                <w:szCs w:val="20"/>
              </w:rPr>
              <w:t>ы</w:t>
            </w:r>
            <w:r w:rsidRPr="00667729">
              <w:rPr>
                <w:rFonts w:ascii="Times New Roman" w:hAnsi="Times New Roman" w:cs="Times New Roman"/>
                <w:b/>
                <w:bCs/>
                <w:sz w:val="20"/>
                <w:szCs w:val="20"/>
              </w:rPr>
              <w:t>ч</w:t>
            </w:r>
            <w:r w:rsidRPr="00667729">
              <w:rPr>
                <w:rFonts w:ascii="Times New Roman" w:hAnsi="Times New Roman" w:cs="Times New Roman"/>
                <w:b/>
                <w:bCs/>
                <w:spacing w:val="1"/>
                <w:sz w:val="20"/>
                <w:szCs w:val="20"/>
              </w:rPr>
              <w:t>а</w:t>
            </w:r>
            <w:r w:rsidRPr="00667729">
              <w:rPr>
                <w:rFonts w:ascii="Times New Roman" w:hAnsi="Times New Roman" w:cs="Times New Roman"/>
                <w:b/>
                <w:bCs/>
                <w:sz w:val="20"/>
                <w:szCs w:val="20"/>
              </w:rPr>
              <w:t>й</w:t>
            </w:r>
            <w:r w:rsidRPr="00667729">
              <w:rPr>
                <w:rFonts w:ascii="Times New Roman" w:hAnsi="Times New Roman" w:cs="Times New Roman"/>
                <w:b/>
                <w:bCs/>
                <w:spacing w:val="1"/>
                <w:sz w:val="20"/>
                <w:szCs w:val="20"/>
              </w:rPr>
              <w:t>н</w:t>
            </w:r>
            <w:r w:rsidRPr="00667729">
              <w:rPr>
                <w:rFonts w:ascii="Times New Roman" w:hAnsi="Times New Roman" w:cs="Times New Roman"/>
                <w:b/>
                <w:bCs/>
                <w:sz w:val="20"/>
                <w:szCs w:val="20"/>
              </w:rPr>
              <w:t>ые</w:t>
            </w:r>
            <w:r w:rsidRPr="00667729">
              <w:rPr>
                <w:rFonts w:ascii="Times New Roman" w:hAnsi="Times New Roman" w:cs="Times New Roman"/>
                <w:b/>
                <w:bCs/>
                <w:spacing w:val="-13"/>
                <w:sz w:val="20"/>
                <w:szCs w:val="20"/>
              </w:rPr>
              <w:t xml:space="preserve"> </w:t>
            </w:r>
            <w:r w:rsidRPr="00667729">
              <w:rPr>
                <w:rFonts w:ascii="Times New Roman" w:hAnsi="Times New Roman" w:cs="Times New Roman"/>
                <w:b/>
                <w:bCs/>
                <w:sz w:val="20"/>
                <w:szCs w:val="20"/>
              </w:rPr>
              <w:t>с</w:t>
            </w:r>
            <w:r w:rsidRPr="00667729">
              <w:rPr>
                <w:rFonts w:ascii="Times New Roman" w:hAnsi="Times New Roman" w:cs="Times New Roman"/>
                <w:b/>
                <w:bCs/>
                <w:spacing w:val="1"/>
                <w:sz w:val="20"/>
                <w:szCs w:val="20"/>
              </w:rPr>
              <w:t>и</w:t>
            </w:r>
            <w:r w:rsidRPr="00667729">
              <w:rPr>
                <w:rFonts w:ascii="Times New Roman" w:hAnsi="Times New Roman" w:cs="Times New Roman"/>
                <w:b/>
                <w:bCs/>
                <w:spacing w:val="3"/>
                <w:sz w:val="20"/>
                <w:szCs w:val="20"/>
              </w:rPr>
              <w:t>т</w:t>
            </w:r>
            <w:r w:rsidRPr="00667729">
              <w:rPr>
                <w:rFonts w:ascii="Times New Roman" w:hAnsi="Times New Roman" w:cs="Times New Roman"/>
                <w:b/>
                <w:bCs/>
                <w:spacing w:val="1"/>
                <w:sz w:val="20"/>
                <w:szCs w:val="20"/>
              </w:rPr>
              <w:t>уа</w:t>
            </w:r>
            <w:r w:rsidRPr="00667729">
              <w:rPr>
                <w:rFonts w:ascii="Times New Roman" w:hAnsi="Times New Roman" w:cs="Times New Roman"/>
                <w:b/>
                <w:bCs/>
                <w:sz w:val="20"/>
                <w:szCs w:val="20"/>
              </w:rPr>
              <w:t>ц</w:t>
            </w:r>
            <w:r w:rsidRPr="00667729">
              <w:rPr>
                <w:rFonts w:ascii="Times New Roman" w:hAnsi="Times New Roman" w:cs="Times New Roman"/>
                <w:b/>
                <w:bCs/>
                <w:spacing w:val="1"/>
                <w:sz w:val="20"/>
                <w:szCs w:val="20"/>
              </w:rPr>
              <w:t>и</w:t>
            </w:r>
            <w:r w:rsidRPr="00667729">
              <w:rPr>
                <w:rFonts w:ascii="Times New Roman" w:hAnsi="Times New Roman" w:cs="Times New Roman"/>
                <w:b/>
                <w:bCs/>
                <w:sz w:val="20"/>
                <w:szCs w:val="20"/>
              </w:rPr>
              <w:t>и</w:t>
            </w:r>
            <w:r w:rsidRPr="00667729">
              <w:rPr>
                <w:rFonts w:ascii="Times New Roman" w:hAnsi="Times New Roman" w:cs="Times New Roman"/>
                <w:b/>
                <w:bCs/>
                <w:spacing w:val="-7"/>
                <w:sz w:val="20"/>
                <w:szCs w:val="20"/>
              </w:rPr>
              <w:t xml:space="preserve"> </w:t>
            </w:r>
            <w:r w:rsidRPr="00667729">
              <w:rPr>
                <w:rFonts w:ascii="Times New Roman" w:hAnsi="Times New Roman" w:cs="Times New Roman"/>
                <w:b/>
                <w:bCs/>
                <w:spacing w:val="-2"/>
                <w:w w:val="99"/>
                <w:sz w:val="20"/>
                <w:szCs w:val="20"/>
              </w:rPr>
              <w:t>п</w:t>
            </w:r>
            <w:r w:rsidRPr="00667729">
              <w:rPr>
                <w:rFonts w:ascii="Times New Roman" w:hAnsi="Times New Roman" w:cs="Times New Roman"/>
                <w:b/>
                <w:bCs/>
                <w:w w:val="99"/>
                <w:sz w:val="20"/>
                <w:szCs w:val="20"/>
              </w:rPr>
              <w:t xml:space="preserve">о </w:t>
            </w:r>
            <w:r w:rsidRPr="00667729">
              <w:rPr>
                <w:rFonts w:ascii="Times New Roman" w:hAnsi="Times New Roman" w:cs="Times New Roman"/>
                <w:b/>
                <w:bCs/>
                <w:spacing w:val="-1"/>
                <w:sz w:val="20"/>
                <w:szCs w:val="20"/>
              </w:rPr>
              <w:t>х</w:t>
            </w:r>
            <w:r w:rsidRPr="00667729">
              <w:rPr>
                <w:rFonts w:ascii="Times New Roman" w:hAnsi="Times New Roman" w:cs="Times New Roman"/>
                <w:b/>
                <w:bCs/>
                <w:spacing w:val="1"/>
                <w:sz w:val="20"/>
                <w:szCs w:val="20"/>
              </w:rPr>
              <w:t>а</w:t>
            </w:r>
            <w:r w:rsidRPr="00667729">
              <w:rPr>
                <w:rFonts w:ascii="Times New Roman" w:hAnsi="Times New Roman" w:cs="Times New Roman"/>
                <w:b/>
                <w:bCs/>
                <w:sz w:val="20"/>
                <w:szCs w:val="20"/>
              </w:rPr>
              <w:t>р</w:t>
            </w:r>
            <w:r w:rsidRPr="00667729">
              <w:rPr>
                <w:rFonts w:ascii="Times New Roman" w:hAnsi="Times New Roman" w:cs="Times New Roman"/>
                <w:b/>
                <w:bCs/>
                <w:spacing w:val="1"/>
                <w:sz w:val="20"/>
                <w:szCs w:val="20"/>
              </w:rPr>
              <w:t>а</w:t>
            </w:r>
            <w:r w:rsidRPr="00667729">
              <w:rPr>
                <w:rFonts w:ascii="Times New Roman" w:hAnsi="Times New Roman" w:cs="Times New Roman"/>
                <w:b/>
                <w:bCs/>
                <w:spacing w:val="-2"/>
                <w:sz w:val="20"/>
                <w:szCs w:val="20"/>
              </w:rPr>
              <w:t>к</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еру</w:t>
            </w:r>
            <w:r w:rsidRPr="00667729">
              <w:rPr>
                <w:rFonts w:ascii="Times New Roman" w:hAnsi="Times New Roman" w:cs="Times New Roman"/>
                <w:b/>
                <w:bCs/>
                <w:spacing w:val="-8"/>
                <w:sz w:val="20"/>
                <w:szCs w:val="20"/>
              </w:rPr>
              <w:t xml:space="preserve"> </w:t>
            </w:r>
            <w:r w:rsidRPr="00667729">
              <w:rPr>
                <w:rFonts w:ascii="Times New Roman" w:hAnsi="Times New Roman" w:cs="Times New Roman"/>
                <w:b/>
                <w:bCs/>
                <w:sz w:val="20"/>
                <w:szCs w:val="20"/>
              </w:rPr>
              <w:t>и в</w:t>
            </w:r>
            <w:r w:rsidRPr="00667729">
              <w:rPr>
                <w:rFonts w:ascii="Times New Roman" w:hAnsi="Times New Roman" w:cs="Times New Roman"/>
                <w:b/>
                <w:bCs/>
                <w:spacing w:val="1"/>
                <w:sz w:val="20"/>
                <w:szCs w:val="20"/>
              </w:rPr>
              <w:t>и</w:t>
            </w:r>
            <w:r w:rsidRPr="00667729">
              <w:rPr>
                <w:rFonts w:ascii="Times New Roman" w:hAnsi="Times New Roman" w:cs="Times New Roman"/>
                <w:b/>
                <w:bCs/>
                <w:sz w:val="20"/>
                <w:szCs w:val="20"/>
              </w:rPr>
              <w:t>ду</w:t>
            </w:r>
            <w:r w:rsidRPr="00667729">
              <w:rPr>
                <w:rFonts w:ascii="Times New Roman" w:hAnsi="Times New Roman" w:cs="Times New Roman"/>
                <w:b/>
                <w:bCs/>
                <w:spacing w:val="-3"/>
                <w:sz w:val="20"/>
                <w:szCs w:val="20"/>
              </w:rPr>
              <w:t xml:space="preserve"> </w:t>
            </w:r>
            <w:r w:rsidRPr="00667729">
              <w:rPr>
                <w:rFonts w:ascii="Times New Roman" w:hAnsi="Times New Roman" w:cs="Times New Roman"/>
                <w:b/>
                <w:bCs/>
                <w:w w:val="99"/>
                <w:sz w:val="20"/>
                <w:szCs w:val="20"/>
              </w:rPr>
              <w:t>и</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3"/>
                <w:w w:val="99"/>
                <w:sz w:val="20"/>
                <w:szCs w:val="20"/>
              </w:rPr>
              <w:t>т</w:t>
            </w:r>
            <w:r w:rsidRPr="00667729">
              <w:rPr>
                <w:rFonts w:ascii="Times New Roman" w:hAnsi="Times New Roman" w:cs="Times New Roman"/>
                <w:b/>
                <w:bCs/>
                <w:spacing w:val="-1"/>
                <w:w w:val="99"/>
                <w:sz w:val="20"/>
                <w:szCs w:val="20"/>
              </w:rPr>
              <w:t>о</w:t>
            </w:r>
            <w:r w:rsidRPr="00667729">
              <w:rPr>
                <w:rFonts w:ascii="Times New Roman" w:hAnsi="Times New Roman" w:cs="Times New Roman"/>
                <w:b/>
                <w:bCs/>
                <w:w w:val="99"/>
                <w:sz w:val="20"/>
                <w:szCs w:val="20"/>
              </w:rPr>
              <w:t>ч</w:t>
            </w:r>
            <w:r w:rsidRPr="00667729">
              <w:rPr>
                <w:rFonts w:ascii="Times New Roman" w:hAnsi="Times New Roman" w:cs="Times New Roman"/>
                <w:b/>
                <w:bCs/>
                <w:spacing w:val="1"/>
                <w:w w:val="99"/>
                <w:sz w:val="20"/>
                <w:szCs w:val="20"/>
              </w:rPr>
              <w:t>н</w:t>
            </w:r>
            <w:r w:rsidRPr="00667729">
              <w:rPr>
                <w:rFonts w:ascii="Times New Roman" w:hAnsi="Times New Roman" w:cs="Times New Roman"/>
                <w:b/>
                <w:bCs/>
                <w:spacing w:val="-2"/>
                <w:w w:val="99"/>
                <w:sz w:val="20"/>
                <w:szCs w:val="20"/>
              </w:rPr>
              <w:t>и</w:t>
            </w:r>
            <w:r w:rsidRPr="00667729">
              <w:rPr>
                <w:rFonts w:ascii="Times New Roman" w:hAnsi="Times New Roman" w:cs="Times New Roman"/>
                <w:b/>
                <w:bCs/>
                <w:w w:val="99"/>
                <w:sz w:val="20"/>
                <w:szCs w:val="20"/>
              </w:rPr>
              <w:t>к</w:t>
            </w:r>
            <w:r w:rsidRPr="00667729">
              <w:rPr>
                <w:rFonts w:ascii="Times New Roman" w:hAnsi="Times New Roman" w:cs="Times New Roman"/>
                <w:b/>
                <w:bCs/>
                <w:spacing w:val="1"/>
                <w:w w:val="99"/>
                <w:sz w:val="20"/>
                <w:szCs w:val="20"/>
              </w:rPr>
              <w:t>о</w:t>
            </w:r>
            <w:r w:rsidRPr="00667729">
              <w:rPr>
                <w:rFonts w:ascii="Times New Roman" w:hAnsi="Times New Roman" w:cs="Times New Roman"/>
                <w:b/>
                <w:bCs/>
                <w:w w:val="99"/>
                <w:sz w:val="20"/>
                <w:szCs w:val="20"/>
              </w:rPr>
              <w:t>в в</w:t>
            </w:r>
            <w:r w:rsidRPr="00667729">
              <w:rPr>
                <w:rFonts w:ascii="Times New Roman" w:hAnsi="Times New Roman" w:cs="Times New Roman"/>
                <w:b/>
                <w:bCs/>
                <w:spacing w:val="1"/>
                <w:w w:val="99"/>
                <w:sz w:val="20"/>
                <w:szCs w:val="20"/>
              </w:rPr>
              <w:t>о</w:t>
            </w:r>
            <w:r w:rsidRPr="00667729">
              <w:rPr>
                <w:rFonts w:ascii="Times New Roman" w:hAnsi="Times New Roman" w:cs="Times New Roman"/>
                <w:b/>
                <w:bCs/>
                <w:spacing w:val="-1"/>
                <w:w w:val="99"/>
                <w:sz w:val="20"/>
                <w:szCs w:val="20"/>
              </w:rPr>
              <w:t>з</w:t>
            </w:r>
            <w:r w:rsidRPr="00667729">
              <w:rPr>
                <w:rFonts w:ascii="Times New Roman" w:hAnsi="Times New Roman" w:cs="Times New Roman"/>
                <w:b/>
                <w:bCs/>
                <w:w w:val="99"/>
                <w:sz w:val="20"/>
                <w:szCs w:val="20"/>
              </w:rPr>
              <w:t>н</w:t>
            </w:r>
            <w:r w:rsidRPr="00667729">
              <w:rPr>
                <w:rFonts w:ascii="Times New Roman" w:hAnsi="Times New Roman" w:cs="Times New Roman"/>
                <w:b/>
                <w:bCs/>
                <w:spacing w:val="1"/>
                <w:w w:val="99"/>
                <w:sz w:val="20"/>
                <w:szCs w:val="20"/>
              </w:rPr>
              <w:t>и</w:t>
            </w:r>
            <w:r w:rsidRPr="00667729">
              <w:rPr>
                <w:rFonts w:ascii="Times New Roman" w:hAnsi="Times New Roman" w:cs="Times New Roman"/>
                <w:b/>
                <w:bCs/>
                <w:w w:val="99"/>
                <w:sz w:val="20"/>
                <w:szCs w:val="20"/>
              </w:rPr>
              <w:t>к</w:t>
            </w:r>
            <w:r w:rsidRPr="00667729">
              <w:rPr>
                <w:rFonts w:ascii="Times New Roman" w:hAnsi="Times New Roman" w:cs="Times New Roman"/>
                <w:b/>
                <w:bCs/>
                <w:spacing w:val="1"/>
                <w:w w:val="99"/>
                <w:sz w:val="20"/>
                <w:szCs w:val="20"/>
              </w:rPr>
              <w:t>но</w:t>
            </w:r>
            <w:r w:rsidRPr="00667729">
              <w:rPr>
                <w:rFonts w:ascii="Times New Roman" w:hAnsi="Times New Roman" w:cs="Times New Roman"/>
                <w:b/>
                <w:bCs/>
                <w:w w:val="99"/>
                <w:sz w:val="20"/>
                <w:szCs w:val="20"/>
              </w:rPr>
              <w:t>в</w:t>
            </w:r>
            <w:r w:rsidRPr="00667729">
              <w:rPr>
                <w:rFonts w:ascii="Times New Roman" w:hAnsi="Times New Roman" w:cs="Times New Roman"/>
                <w:b/>
                <w:bCs/>
                <w:spacing w:val="1"/>
                <w:w w:val="99"/>
                <w:sz w:val="20"/>
                <w:szCs w:val="20"/>
              </w:rPr>
              <w:t>е</w:t>
            </w:r>
            <w:r w:rsidRPr="00667729">
              <w:rPr>
                <w:rFonts w:ascii="Times New Roman" w:hAnsi="Times New Roman" w:cs="Times New Roman"/>
                <w:b/>
                <w:bCs/>
                <w:w w:val="99"/>
                <w:sz w:val="20"/>
                <w:szCs w:val="20"/>
              </w:rPr>
              <w:t>н</w:t>
            </w:r>
            <w:r w:rsidRPr="00667729">
              <w:rPr>
                <w:rFonts w:ascii="Times New Roman" w:hAnsi="Times New Roman" w:cs="Times New Roman"/>
                <w:b/>
                <w:bCs/>
                <w:spacing w:val="1"/>
                <w:w w:val="99"/>
                <w:sz w:val="20"/>
                <w:szCs w:val="20"/>
              </w:rPr>
              <w:t>и</w:t>
            </w:r>
            <w:r w:rsidRPr="00667729">
              <w:rPr>
                <w:rFonts w:ascii="Times New Roman" w:hAnsi="Times New Roman" w:cs="Times New Roman"/>
                <w:b/>
                <w:bCs/>
                <w:w w:val="99"/>
                <w:sz w:val="20"/>
                <w:szCs w:val="20"/>
              </w:rPr>
              <w:t>я</w:t>
            </w:r>
          </w:p>
        </w:tc>
        <w:tc>
          <w:tcPr>
            <w:tcW w:w="1416"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К</w:t>
            </w:r>
            <w:r w:rsidRPr="00667729">
              <w:rPr>
                <w:rFonts w:ascii="Times New Roman" w:hAnsi="Times New Roman" w:cs="Times New Roman"/>
                <w:b/>
                <w:bCs/>
                <w:spacing w:val="1"/>
                <w:w w:val="99"/>
                <w:sz w:val="20"/>
                <w:szCs w:val="20"/>
              </w:rPr>
              <w:t>ол</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ч</w:t>
            </w:r>
            <w:r w:rsidRPr="00667729">
              <w:rPr>
                <w:rFonts w:ascii="Times New Roman" w:hAnsi="Times New Roman" w:cs="Times New Roman"/>
                <w:b/>
                <w:bCs/>
                <w:w w:val="99"/>
                <w:sz w:val="20"/>
                <w:szCs w:val="20"/>
              </w:rPr>
              <w:t>е</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spacing w:val="-2"/>
                <w:w w:val="99"/>
                <w:sz w:val="20"/>
                <w:szCs w:val="20"/>
              </w:rPr>
              <w:t>в</w:t>
            </w:r>
            <w:r w:rsidRPr="00667729">
              <w:rPr>
                <w:rFonts w:ascii="Times New Roman" w:hAnsi="Times New Roman" w:cs="Times New Roman"/>
                <w:b/>
                <w:bCs/>
                <w:w w:val="99"/>
                <w:sz w:val="20"/>
                <w:szCs w:val="20"/>
              </w:rPr>
              <w:t>о</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z w:val="20"/>
                <w:szCs w:val="20"/>
              </w:rPr>
              <w:t>ЧС,</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w w:val="99"/>
                <w:sz w:val="20"/>
                <w:szCs w:val="20"/>
              </w:rPr>
              <w:t>ед.</w:t>
            </w:r>
          </w:p>
        </w:tc>
        <w:tc>
          <w:tcPr>
            <w:tcW w:w="1018"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Ср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в</w:t>
            </w:r>
            <w:r w:rsidRPr="00667729">
              <w:rPr>
                <w:rFonts w:ascii="Times New Roman" w:hAnsi="Times New Roman" w:cs="Times New Roman"/>
                <w:b/>
                <w:bCs/>
                <w:spacing w:val="1"/>
                <w:w w:val="99"/>
                <w:sz w:val="20"/>
                <w:szCs w:val="20"/>
              </w:rPr>
              <w:t>ни</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3"/>
                <w:w w:val="99"/>
                <w:sz w:val="20"/>
                <w:szCs w:val="20"/>
              </w:rPr>
              <w:t>т</w:t>
            </w:r>
            <w:r w:rsidRPr="00667729">
              <w:rPr>
                <w:rFonts w:ascii="Times New Roman" w:hAnsi="Times New Roman" w:cs="Times New Roman"/>
                <w:b/>
                <w:bCs/>
                <w:w w:val="99"/>
                <w:sz w:val="20"/>
                <w:szCs w:val="20"/>
              </w:rPr>
              <w:t>е</w:t>
            </w:r>
            <w:r w:rsidRPr="00667729">
              <w:rPr>
                <w:rFonts w:ascii="Times New Roman" w:hAnsi="Times New Roman" w:cs="Times New Roman"/>
                <w:b/>
                <w:bCs/>
                <w:spacing w:val="1"/>
                <w:w w:val="99"/>
                <w:sz w:val="20"/>
                <w:szCs w:val="20"/>
              </w:rPr>
              <w:t>л</w:t>
            </w:r>
            <w:r w:rsidRPr="00667729">
              <w:rPr>
                <w:rFonts w:ascii="Times New Roman" w:hAnsi="Times New Roman" w:cs="Times New Roman"/>
                <w:b/>
                <w:bCs/>
                <w:w w:val="99"/>
                <w:sz w:val="20"/>
                <w:szCs w:val="20"/>
              </w:rPr>
              <w:t>ь</w:t>
            </w:r>
            <w:r w:rsidRPr="00667729">
              <w:rPr>
                <w:rFonts w:ascii="Times New Roman" w:hAnsi="Times New Roman" w:cs="Times New Roman"/>
                <w:b/>
                <w:bCs/>
                <w:spacing w:val="-2"/>
                <w:w w:val="99"/>
                <w:sz w:val="20"/>
                <w:szCs w:val="20"/>
              </w:rPr>
              <w:t>н</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 xml:space="preserve">я </w:t>
            </w:r>
            <w:r w:rsidRPr="00667729">
              <w:rPr>
                <w:rFonts w:ascii="Times New Roman" w:hAnsi="Times New Roman" w:cs="Times New Roman"/>
                <w:b/>
                <w:bCs/>
                <w:spacing w:val="-1"/>
                <w:w w:val="99"/>
                <w:sz w:val="20"/>
                <w:szCs w:val="20"/>
              </w:rPr>
              <w:t>х</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spacing w:val="-2"/>
                <w:w w:val="99"/>
                <w:sz w:val="20"/>
                <w:szCs w:val="20"/>
              </w:rPr>
              <w:t>к</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ери</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ка</w:t>
            </w:r>
            <w:r w:rsidRPr="00667729">
              <w:rPr>
                <w:rFonts w:ascii="Times New Roman" w:hAnsi="Times New Roman" w:cs="Times New Roman"/>
                <w:b/>
                <w:bCs/>
                <w:w w:val="99"/>
                <w:sz w:val="20"/>
                <w:szCs w:val="20"/>
              </w:rPr>
              <w:t>, %</w:t>
            </w:r>
          </w:p>
        </w:tc>
        <w:tc>
          <w:tcPr>
            <w:tcW w:w="1394"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w w:val="99"/>
                <w:sz w:val="20"/>
                <w:szCs w:val="20"/>
              </w:rPr>
              <w:t>Пог</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б</w:t>
            </w:r>
            <w:r w:rsidRPr="00667729">
              <w:rPr>
                <w:rFonts w:ascii="Times New Roman" w:hAnsi="Times New Roman" w:cs="Times New Roman"/>
                <w:b/>
                <w:bCs/>
                <w:spacing w:val="-1"/>
                <w:w w:val="99"/>
                <w:sz w:val="20"/>
                <w:szCs w:val="20"/>
              </w:rPr>
              <w:t>л</w:t>
            </w:r>
            <w:r w:rsidRPr="00667729">
              <w:rPr>
                <w:rFonts w:ascii="Times New Roman" w:hAnsi="Times New Roman" w:cs="Times New Roman"/>
                <w:b/>
                <w:bCs/>
                <w:spacing w:val="1"/>
                <w:w w:val="99"/>
                <w:sz w:val="20"/>
                <w:szCs w:val="20"/>
              </w:rPr>
              <w:t>о</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чел</w:t>
            </w:r>
          </w:p>
        </w:tc>
        <w:tc>
          <w:tcPr>
            <w:tcW w:w="1016"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Ср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в</w:t>
            </w:r>
            <w:r w:rsidRPr="00667729">
              <w:rPr>
                <w:rFonts w:ascii="Times New Roman" w:hAnsi="Times New Roman" w:cs="Times New Roman"/>
                <w:b/>
                <w:bCs/>
                <w:spacing w:val="1"/>
                <w:w w:val="99"/>
                <w:sz w:val="20"/>
                <w:szCs w:val="20"/>
              </w:rPr>
              <w:t>ни</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3"/>
                <w:w w:val="99"/>
                <w:sz w:val="20"/>
                <w:szCs w:val="20"/>
              </w:rPr>
              <w:t>т</w:t>
            </w:r>
            <w:r w:rsidRPr="00667729">
              <w:rPr>
                <w:rFonts w:ascii="Times New Roman" w:hAnsi="Times New Roman" w:cs="Times New Roman"/>
                <w:b/>
                <w:bCs/>
                <w:w w:val="99"/>
                <w:sz w:val="20"/>
                <w:szCs w:val="20"/>
              </w:rPr>
              <w:t>е</w:t>
            </w:r>
            <w:r w:rsidRPr="00667729">
              <w:rPr>
                <w:rFonts w:ascii="Times New Roman" w:hAnsi="Times New Roman" w:cs="Times New Roman"/>
                <w:b/>
                <w:bCs/>
                <w:spacing w:val="1"/>
                <w:w w:val="99"/>
                <w:sz w:val="20"/>
                <w:szCs w:val="20"/>
              </w:rPr>
              <w:t>л</w:t>
            </w:r>
            <w:r w:rsidRPr="00667729">
              <w:rPr>
                <w:rFonts w:ascii="Times New Roman" w:hAnsi="Times New Roman" w:cs="Times New Roman"/>
                <w:b/>
                <w:bCs/>
                <w:w w:val="99"/>
                <w:sz w:val="20"/>
                <w:szCs w:val="20"/>
              </w:rPr>
              <w:t>ь</w:t>
            </w:r>
            <w:r w:rsidRPr="00667729">
              <w:rPr>
                <w:rFonts w:ascii="Times New Roman" w:hAnsi="Times New Roman" w:cs="Times New Roman"/>
                <w:b/>
                <w:bCs/>
                <w:spacing w:val="-2"/>
                <w:w w:val="99"/>
                <w:sz w:val="20"/>
                <w:szCs w:val="20"/>
              </w:rPr>
              <w:t>н</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 xml:space="preserve">я </w:t>
            </w:r>
            <w:r w:rsidRPr="00667729">
              <w:rPr>
                <w:rFonts w:ascii="Times New Roman" w:hAnsi="Times New Roman" w:cs="Times New Roman"/>
                <w:b/>
                <w:bCs/>
                <w:spacing w:val="-1"/>
                <w:w w:val="99"/>
                <w:sz w:val="20"/>
                <w:szCs w:val="20"/>
              </w:rPr>
              <w:t>х</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spacing w:val="-2"/>
                <w:w w:val="99"/>
                <w:sz w:val="20"/>
                <w:szCs w:val="20"/>
              </w:rPr>
              <w:t>к</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ери</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ка</w:t>
            </w:r>
            <w:r w:rsidRPr="00667729">
              <w:rPr>
                <w:rFonts w:ascii="Times New Roman" w:hAnsi="Times New Roman" w:cs="Times New Roman"/>
                <w:b/>
                <w:bCs/>
                <w:w w:val="99"/>
                <w:sz w:val="20"/>
                <w:szCs w:val="20"/>
              </w:rPr>
              <w:t>,</w:t>
            </w:r>
            <w:r w:rsidRPr="00667729">
              <w:rPr>
                <w:rFonts w:ascii="Times New Roman" w:hAnsi="Times New Roman" w:cs="Times New Roman"/>
                <w:sz w:val="20"/>
                <w:szCs w:val="20"/>
              </w:rPr>
              <w:t xml:space="preserve"> </w:t>
            </w:r>
            <w:r w:rsidRPr="00667729">
              <w:rPr>
                <w:rFonts w:ascii="Times New Roman" w:hAnsi="Times New Roman" w:cs="Times New Roman"/>
                <w:b/>
                <w:bCs/>
                <w:w w:val="99"/>
                <w:sz w:val="20"/>
                <w:szCs w:val="20"/>
              </w:rPr>
              <w:t>%</w:t>
            </w:r>
          </w:p>
        </w:tc>
        <w:tc>
          <w:tcPr>
            <w:tcW w:w="1373"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w w:val="99"/>
                <w:sz w:val="20"/>
                <w:szCs w:val="20"/>
              </w:rPr>
              <w:t>По</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spacing w:val="-3"/>
                <w:w w:val="99"/>
                <w:sz w:val="20"/>
                <w:szCs w:val="20"/>
              </w:rPr>
              <w:t>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д</w:t>
            </w:r>
            <w:r w:rsidRPr="00667729">
              <w:rPr>
                <w:rFonts w:ascii="Times New Roman" w:hAnsi="Times New Roman" w:cs="Times New Roman"/>
                <w:b/>
                <w:bCs/>
                <w:spacing w:val="1"/>
                <w:w w:val="99"/>
                <w:sz w:val="20"/>
                <w:szCs w:val="20"/>
              </w:rPr>
              <w:t>ало</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ч</w:t>
            </w:r>
            <w:r w:rsidRPr="00667729">
              <w:rPr>
                <w:rFonts w:ascii="Times New Roman" w:hAnsi="Times New Roman" w:cs="Times New Roman"/>
                <w:b/>
                <w:bCs/>
                <w:spacing w:val="1"/>
                <w:w w:val="99"/>
                <w:sz w:val="20"/>
                <w:szCs w:val="20"/>
              </w:rPr>
              <w:t>ел</w:t>
            </w:r>
            <w:r w:rsidRPr="00667729">
              <w:rPr>
                <w:rFonts w:ascii="Times New Roman" w:hAnsi="Times New Roman" w:cs="Times New Roman"/>
                <w:b/>
                <w:bCs/>
                <w:w w:val="99"/>
                <w:sz w:val="20"/>
                <w:szCs w:val="20"/>
              </w:rPr>
              <w:t>.</w:t>
            </w:r>
          </w:p>
        </w:tc>
        <w:tc>
          <w:tcPr>
            <w:tcW w:w="1015"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Ср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в</w:t>
            </w:r>
            <w:r w:rsidRPr="00667729">
              <w:rPr>
                <w:rFonts w:ascii="Times New Roman" w:hAnsi="Times New Roman" w:cs="Times New Roman"/>
                <w:b/>
                <w:bCs/>
                <w:spacing w:val="1"/>
                <w:w w:val="99"/>
                <w:sz w:val="20"/>
                <w:szCs w:val="20"/>
              </w:rPr>
              <w:t>ни</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3"/>
                <w:w w:val="99"/>
                <w:sz w:val="20"/>
                <w:szCs w:val="20"/>
              </w:rPr>
              <w:t>т</w:t>
            </w:r>
            <w:r w:rsidRPr="00667729">
              <w:rPr>
                <w:rFonts w:ascii="Times New Roman" w:hAnsi="Times New Roman" w:cs="Times New Roman"/>
                <w:b/>
                <w:bCs/>
                <w:w w:val="99"/>
                <w:sz w:val="20"/>
                <w:szCs w:val="20"/>
              </w:rPr>
              <w:t>е</w:t>
            </w:r>
            <w:r w:rsidRPr="00667729">
              <w:rPr>
                <w:rFonts w:ascii="Times New Roman" w:hAnsi="Times New Roman" w:cs="Times New Roman"/>
                <w:b/>
                <w:bCs/>
                <w:spacing w:val="1"/>
                <w:w w:val="99"/>
                <w:sz w:val="20"/>
                <w:szCs w:val="20"/>
              </w:rPr>
              <w:t>л</w:t>
            </w:r>
            <w:r w:rsidRPr="00667729">
              <w:rPr>
                <w:rFonts w:ascii="Times New Roman" w:hAnsi="Times New Roman" w:cs="Times New Roman"/>
                <w:b/>
                <w:bCs/>
                <w:w w:val="99"/>
                <w:sz w:val="20"/>
                <w:szCs w:val="20"/>
              </w:rPr>
              <w:t>ь</w:t>
            </w:r>
            <w:r w:rsidRPr="00667729">
              <w:rPr>
                <w:rFonts w:ascii="Times New Roman" w:hAnsi="Times New Roman" w:cs="Times New Roman"/>
                <w:b/>
                <w:bCs/>
                <w:spacing w:val="-2"/>
                <w:w w:val="99"/>
                <w:sz w:val="20"/>
                <w:szCs w:val="20"/>
              </w:rPr>
              <w:t>н</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 xml:space="preserve">я </w:t>
            </w:r>
            <w:r w:rsidRPr="00667729">
              <w:rPr>
                <w:rFonts w:ascii="Times New Roman" w:hAnsi="Times New Roman" w:cs="Times New Roman"/>
                <w:b/>
                <w:bCs/>
                <w:spacing w:val="-1"/>
                <w:w w:val="99"/>
                <w:sz w:val="20"/>
                <w:szCs w:val="20"/>
              </w:rPr>
              <w:t>х</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spacing w:val="-2"/>
                <w:w w:val="99"/>
                <w:sz w:val="20"/>
                <w:szCs w:val="20"/>
              </w:rPr>
              <w:t>к</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ери</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ка</w:t>
            </w:r>
            <w:r w:rsidRPr="00667729">
              <w:rPr>
                <w:rFonts w:ascii="Times New Roman" w:hAnsi="Times New Roman" w:cs="Times New Roman"/>
                <w:b/>
                <w:bCs/>
                <w:w w:val="99"/>
                <w:sz w:val="20"/>
                <w:szCs w:val="20"/>
              </w:rPr>
              <w:t>,</w:t>
            </w:r>
            <w:r w:rsidRPr="00667729">
              <w:rPr>
                <w:rFonts w:ascii="Times New Roman" w:hAnsi="Times New Roman" w:cs="Times New Roman"/>
                <w:sz w:val="20"/>
                <w:szCs w:val="20"/>
              </w:rPr>
              <w:t xml:space="preserve"> </w:t>
            </w:r>
            <w:r w:rsidRPr="00667729">
              <w:rPr>
                <w:rFonts w:ascii="Times New Roman" w:hAnsi="Times New Roman" w:cs="Times New Roman"/>
                <w:b/>
                <w:bCs/>
                <w:w w:val="99"/>
                <w:sz w:val="20"/>
                <w:szCs w:val="20"/>
              </w:rPr>
              <w:t>%</w:t>
            </w:r>
          </w:p>
        </w:tc>
        <w:tc>
          <w:tcPr>
            <w:tcW w:w="1417"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Сп</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с</w:t>
            </w:r>
            <w:r w:rsidRPr="00667729">
              <w:rPr>
                <w:rFonts w:ascii="Times New Roman" w:hAnsi="Times New Roman" w:cs="Times New Roman"/>
                <w:b/>
                <w:bCs/>
                <w:spacing w:val="1"/>
                <w:w w:val="99"/>
                <w:sz w:val="20"/>
                <w:szCs w:val="20"/>
              </w:rPr>
              <w:t>е</w:t>
            </w:r>
            <w:r w:rsidRPr="00667729">
              <w:rPr>
                <w:rFonts w:ascii="Times New Roman" w:hAnsi="Times New Roman" w:cs="Times New Roman"/>
                <w:b/>
                <w:bCs/>
                <w:w w:val="99"/>
                <w:sz w:val="20"/>
                <w:szCs w:val="20"/>
              </w:rPr>
              <w:t>н</w:t>
            </w:r>
            <w:r w:rsidRPr="00667729">
              <w:rPr>
                <w:rFonts w:ascii="Times New Roman" w:hAnsi="Times New Roman" w:cs="Times New Roman"/>
                <w:b/>
                <w:bCs/>
                <w:spacing w:val="1"/>
                <w:w w:val="99"/>
                <w:sz w:val="20"/>
                <w:szCs w:val="20"/>
              </w:rPr>
              <w:t>о</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ч</w:t>
            </w:r>
            <w:r w:rsidRPr="00667729">
              <w:rPr>
                <w:rFonts w:ascii="Times New Roman" w:hAnsi="Times New Roman" w:cs="Times New Roman"/>
                <w:b/>
                <w:bCs/>
                <w:spacing w:val="1"/>
                <w:w w:val="99"/>
                <w:sz w:val="20"/>
                <w:szCs w:val="20"/>
              </w:rPr>
              <w:t>ел</w:t>
            </w:r>
            <w:r w:rsidRPr="00667729">
              <w:rPr>
                <w:rFonts w:ascii="Times New Roman" w:hAnsi="Times New Roman" w:cs="Times New Roman"/>
                <w:b/>
                <w:bCs/>
                <w:w w:val="99"/>
                <w:sz w:val="20"/>
                <w:szCs w:val="20"/>
              </w:rPr>
              <w:t>.</w:t>
            </w:r>
          </w:p>
        </w:tc>
        <w:tc>
          <w:tcPr>
            <w:tcW w:w="1015"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w w:val="99"/>
                <w:sz w:val="20"/>
                <w:szCs w:val="20"/>
              </w:rPr>
              <w:t>Ср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в</w:t>
            </w:r>
            <w:r w:rsidRPr="00667729">
              <w:rPr>
                <w:rFonts w:ascii="Times New Roman" w:hAnsi="Times New Roman" w:cs="Times New Roman"/>
                <w:b/>
                <w:bCs/>
                <w:spacing w:val="1"/>
                <w:w w:val="99"/>
                <w:sz w:val="20"/>
                <w:szCs w:val="20"/>
              </w:rPr>
              <w:t>ни</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3"/>
                <w:w w:val="99"/>
                <w:sz w:val="20"/>
                <w:szCs w:val="20"/>
              </w:rPr>
              <w:t>т</w:t>
            </w:r>
            <w:r w:rsidRPr="00667729">
              <w:rPr>
                <w:rFonts w:ascii="Times New Roman" w:hAnsi="Times New Roman" w:cs="Times New Roman"/>
                <w:b/>
                <w:bCs/>
                <w:w w:val="99"/>
                <w:sz w:val="20"/>
                <w:szCs w:val="20"/>
              </w:rPr>
              <w:t>е</w:t>
            </w:r>
            <w:r w:rsidRPr="00667729">
              <w:rPr>
                <w:rFonts w:ascii="Times New Roman" w:hAnsi="Times New Roman" w:cs="Times New Roman"/>
                <w:b/>
                <w:bCs/>
                <w:spacing w:val="1"/>
                <w:w w:val="99"/>
                <w:sz w:val="20"/>
                <w:szCs w:val="20"/>
              </w:rPr>
              <w:t>л</w:t>
            </w:r>
            <w:r w:rsidRPr="00667729">
              <w:rPr>
                <w:rFonts w:ascii="Times New Roman" w:hAnsi="Times New Roman" w:cs="Times New Roman"/>
                <w:b/>
                <w:bCs/>
                <w:w w:val="99"/>
                <w:sz w:val="20"/>
                <w:szCs w:val="20"/>
              </w:rPr>
              <w:t>ь</w:t>
            </w:r>
            <w:r w:rsidRPr="00667729">
              <w:rPr>
                <w:rFonts w:ascii="Times New Roman" w:hAnsi="Times New Roman" w:cs="Times New Roman"/>
                <w:b/>
                <w:bCs/>
                <w:spacing w:val="-2"/>
                <w:w w:val="99"/>
                <w:sz w:val="20"/>
                <w:szCs w:val="20"/>
              </w:rPr>
              <w:t>н</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 xml:space="preserve">я </w:t>
            </w:r>
            <w:r w:rsidRPr="00667729">
              <w:rPr>
                <w:rFonts w:ascii="Times New Roman" w:hAnsi="Times New Roman" w:cs="Times New Roman"/>
                <w:b/>
                <w:bCs/>
                <w:spacing w:val="-1"/>
                <w:w w:val="99"/>
                <w:sz w:val="20"/>
                <w:szCs w:val="20"/>
              </w:rPr>
              <w:t>х</w:t>
            </w:r>
            <w:r w:rsidRPr="00667729">
              <w:rPr>
                <w:rFonts w:ascii="Times New Roman" w:hAnsi="Times New Roman" w:cs="Times New Roman"/>
                <w:b/>
                <w:bCs/>
                <w:spacing w:val="1"/>
                <w:w w:val="99"/>
                <w:sz w:val="20"/>
                <w:szCs w:val="20"/>
              </w:rPr>
              <w:t>а</w:t>
            </w:r>
            <w:r w:rsidRPr="00667729">
              <w:rPr>
                <w:rFonts w:ascii="Times New Roman" w:hAnsi="Times New Roman" w:cs="Times New Roman"/>
                <w:b/>
                <w:bCs/>
                <w:w w:val="99"/>
                <w:sz w:val="20"/>
                <w:szCs w:val="20"/>
              </w:rPr>
              <w:t>р</w:t>
            </w:r>
            <w:r w:rsidRPr="00667729">
              <w:rPr>
                <w:rFonts w:ascii="Times New Roman" w:hAnsi="Times New Roman" w:cs="Times New Roman"/>
                <w:b/>
                <w:bCs/>
                <w:spacing w:val="1"/>
                <w:w w:val="99"/>
                <w:sz w:val="20"/>
                <w:szCs w:val="20"/>
              </w:rPr>
              <w:t>а</w:t>
            </w:r>
            <w:r w:rsidRPr="00667729">
              <w:rPr>
                <w:rFonts w:ascii="Times New Roman" w:hAnsi="Times New Roman" w:cs="Times New Roman"/>
                <w:b/>
                <w:bCs/>
                <w:spacing w:val="-2"/>
                <w:w w:val="99"/>
                <w:sz w:val="20"/>
                <w:szCs w:val="20"/>
              </w:rPr>
              <w:t>к</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ери</w:t>
            </w:r>
            <w:r w:rsidRPr="00667729">
              <w:rPr>
                <w:rFonts w:ascii="Times New Roman" w:hAnsi="Times New Roman" w:cs="Times New Roman"/>
                <w:b/>
                <w:bCs/>
                <w:spacing w:val="-2"/>
                <w:w w:val="99"/>
                <w:sz w:val="20"/>
                <w:szCs w:val="20"/>
              </w:rPr>
              <w:t>с</w:t>
            </w:r>
            <w:r w:rsidRPr="00667729">
              <w:rPr>
                <w:rFonts w:ascii="Times New Roman" w:hAnsi="Times New Roman" w:cs="Times New Roman"/>
                <w:b/>
                <w:bCs/>
                <w:spacing w:val="5"/>
                <w:w w:val="99"/>
                <w:sz w:val="20"/>
                <w:szCs w:val="20"/>
              </w:rPr>
              <w:t>т</w:t>
            </w:r>
            <w:r w:rsidRPr="00667729">
              <w:rPr>
                <w:rFonts w:ascii="Times New Roman" w:hAnsi="Times New Roman" w:cs="Times New Roman"/>
                <w:b/>
                <w:bCs/>
                <w:w w:val="99"/>
                <w:sz w:val="20"/>
                <w:szCs w:val="20"/>
              </w:rPr>
              <w:t>и</w:t>
            </w:r>
            <w:r w:rsidRPr="00667729">
              <w:rPr>
                <w:rFonts w:ascii="Times New Roman" w:hAnsi="Times New Roman" w:cs="Times New Roman"/>
                <w:b/>
                <w:bCs/>
                <w:spacing w:val="1"/>
                <w:w w:val="99"/>
                <w:sz w:val="20"/>
                <w:szCs w:val="20"/>
              </w:rPr>
              <w:t>ка</w:t>
            </w:r>
            <w:r w:rsidRPr="00667729">
              <w:rPr>
                <w:rFonts w:ascii="Times New Roman" w:hAnsi="Times New Roman" w:cs="Times New Roman"/>
                <w:b/>
                <w:bCs/>
                <w:w w:val="99"/>
                <w:sz w:val="20"/>
                <w:szCs w:val="20"/>
              </w:rPr>
              <w:t>,</w:t>
            </w:r>
            <w:r w:rsidRPr="00667729">
              <w:rPr>
                <w:rFonts w:ascii="Times New Roman" w:hAnsi="Times New Roman" w:cs="Times New Roman"/>
                <w:sz w:val="20"/>
                <w:szCs w:val="20"/>
              </w:rPr>
              <w:t xml:space="preserve"> </w:t>
            </w:r>
            <w:r w:rsidRPr="00667729">
              <w:rPr>
                <w:rFonts w:ascii="Times New Roman" w:hAnsi="Times New Roman" w:cs="Times New Roman"/>
                <w:b/>
                <w:bCs/>
                <w:w w:val="99"/>
                <w:sz w:val="20"/>
                <w:szCs w:val="20"/>
              </w:rPr>
              <w:t>%</w:t>
            </w:r>
          </w:p>
        </w:tc>
        <w:tc>
          <w:tcPr>
            <w:tcW w:w="1539"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М</w:t>
            </w:r>
            <w:r w:rsidRPr="00667729">
              <w:rPr>
                <w:rFonts w:ascii="Times New Roman" w:hAnsi="Times New Roman" w:cs="Times New Roman"/>
                <w:b/>
                <w:bCs/>
                <w:spacing w:val="-1"/>
                <w:sz w:val="20"/>
                <w:szCs w:val="20"/>
              </w:rPr>
              <w:t>а</w:t>
            </w:r>
            <w:r w:rsidRPr="00667729">
              <w:rPr>
                <w:rFonts w:ascii="Times New Roman" w:hAnsi="Times New Roman" w:cs="Times New Roman"/>
                <w:b/>
                <w:bCs/>
                <w:spacing w:val="3"/>
                <w:sz w:val="20"/>
                <w:szCs w:val="20"/>
              </w:rPr>
              <w:t>т</w:t>
            </w:r>
            <w:r w:rsidRPr="00667729">
              <w:rPr>
                <w:rFonts w:ascii="Times New Roman" w:hAnsi="Times New Roman" w:cs="Times New Roman"/>
                <w:b/>
                <w:bCs/>
                <w:sz w:val="20"/>
                <w:szCs w:val="20"/>
              </w:rPr>
              <w:t>.</w:t>
            </w:r>
            <w:r w:rsidRPr="00667729">
              <w:rPr>
                <w:rFonts w:ascii="Times New Roman" w:hAnsi="Times New Roman" w:cs="Times New Roman"/>
                <w:b/>
                <w:bCs/>
                <w:spacing w:val="-3"/>
                <w:sz w:val="20"/>
                <w:szCs w:val="20"/>
              </w:rPr>
              <w:t xml:space="preserve"> </w:t>
            </w:r>
            <w:r w:rsidRPr="00667729">
              <w:rPr>
                <w:rFonts w:ascii="Times New Roman" w:hAnsi="Times New Roman" w:cs="Times New Roman"/>
                <w:b/>
                <w:bCs/>
                <w:spacing w:val="-2"/>
                <w:w w:val="99"/>
                <w:sz w:val="20"/>
                <w:szCs w:val="20"/>
              </w:rPr>
              <w:t>У</w:t>
            </w:r>
            <w:r w:rsidRPr="00667729">
              <w:rPr>
                <w:rFonts w:ascii="Times New Roman" w:hAnsi="Times New Roman" w:cs="Times New Roman"/>
                <w:b/>
                <w:bCs/>
                <w:spacing w:val="2"/>
                <w:w w:val="99"/>
                <w:sz w:val="20"/>
                <w:szCs w:val="20"/>
              </w:rPr>
              <w:t>щ</w:t>
            </w:r>
            <w:r w:rsidRPr="00667729">
              <w:rPr>
                <w:rFonts w:ascii="Times New Roman" w:hAnsi="Times New Roman" w:cs="Times New Roman"/>
                <w:b/>
                <w:bCs/>
                <w:w w:val="99"/>
                <w:sz w:val="20"/>
                <w:szCs w:val="20"/>
              </w:rPr>
              <w:t>ер</w:t>
            </w:r>
            <w:r w:rsidRPr="00667729">
              <w:rPr>
                <w:rFonts w:ascii="Times New Roman" w:hAnsi="Times New Roman" w:cs="Times New Roman"/>
                <w:b/>
                <w:bCs/>
                <w:spacing w:val="1"/>
                <w:w w:val="99"/>
                <w:sz w:val="20"/>
                <w:szCs w:val="20"/>
              </w:rPr>
              <w:t>б</w:t>
            </w:r>
            <w:r w:rsidRPr="00667729">
              <w:rPr>
                <w:rFonts w:ascii="Times New Roman" w:hAnsi="Times New Roman" w:cs="Times New Roman"/>
                <w:b/>
                <w:bCs/>
                <w:w w:val="99"/>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мл</w:t>
            </w:r>
            <w:r w:rsidRPr="00667729">
              <w:rPr>
                <w:rFonts w:ascii="Times New Roman" w:hAnsi="Times New Roman" w:cs="Times New Roman"/>
                <w:b/>
                <w:bCs/>
                <w:sz w:val="20"/>
                <w:szCs w:val="20"/>
              </w:rPr>
              <w:t>н.</w:t>
            </w:r>
            <w:r w:rsidRPr="00667729">
              <w:rPr>
                <w:rFonts w:ascii="Times New Roman" w:hAnsi="Times New Roman" w:cs="Times New Roman"/>
                <w:b/>
                <w:bCs/>
                <w:spacing w:val="-3"/>
                <w:sz w:val="20"/>
                <w:szCs w:val="20"/>
              </w:rPr>
              <w:t xml:space="preserve"> </w:t>
            </w:r>
            <w:r w:rsidRPr="00667729">
              <w:rPr>
                <w:rFonts w:ascii="Times New Roman" w:hAnsi="Times New Roman" w:cs="Times New Roman"/>
                <w:b/>
                <w:bCs/>
                <w:w w:val="99"/>
                <w:sz w:val="20"/>
                <w:szCs w:val="20"/>
              </w:rPr>
              <w:t>р</w:t>
            </w:r>
            <w:r w:rsidRPr="00667729">
              <w:rPr>
                <w:rFonts w:ascii="Times New Roman" w:hAnsi="Times New Roman" w:cs="Times New Roman"/>
                <w:b/>
                <w:bCs/>
                <w:spacing w:val="-1"/>
                <w:w w:val="99"/>
                <w:sz w:val="20"/>
                <w:szCs w:val="20"/>
              </w:rPr>
              <w:t>у</w:t>
            </w:r>
            <w:r w:rsidRPr="00667729">
              <w:rPr>
                <w:rFonts w:ascii="Times New Roman" w:hAnsi="Times New Roman" w:cs="Times New Roman"/>
                <w:b/>
                <w:bCs/>
                <w:spacing w:val="1"/>
                <w:w w:val="99"/>
                <w:sz w:val="20"/>
                <w:szCs w:val="20"/>
              </w:rPr>
              <w:t>б</w:t>
            </w:r>
            <w:r w:rsidRPr="00667729">
              <w:rPr>
                <w:rFonts w:ascii="Times New Roman" w:hAnsi="Times New Roman" w:cs="Times New Roman"/>
                <w:b/>
                <w:bCs/>
                <w:w w:val="99"/>
                <w:sz w:val="20"/>
                <w:szCs w:val="20"/>
              </w:rPr>
              <w:t>.</w:t>
            </w:r>
          </w:p>
        </w:tc>
        <w:tc>
          <w:tcPr>
            <w:tcW w:w="996" w:type="dxa"/>
            <w:vMerge w:val="restart"/>
            <w:tcBorders>
              <w:top w:val="single" w:sz="4" w:space="0" w:color="000000"/>
              <w:left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z w:val="20"/>
                <w:szCs w:val="20"/>
              </w:rPr>
              <w:t>Ср</w:t>
            </w:r>
            <w:r w:rsidRPr="00667729">
              <w:rPr>
                <w:rFonts w:ascii="Times New Roman" w:hAnsi="Times New Roman" w:cs="Times New Roman"/>
                <w:b/>
                <w:bCs/>
                <w:spacing w:val="1"/>
                <w:sz w:val="20"/>
                <w:szCs w:val="20"/>
              </w:rPr>
              <w:t>а</w:t>
            </w:r>
            <w:r w:rsidRPr="00667729">
              <w:rPr>
                <w:rFonts w:ascii="Times New Roman" w:hAnsi="Times New Roman" w:cs="Times New Roman"/>
                <w:b/>
                <w:bCs/>
                <w:sz w:val="20"/>
                <w:szCs w:val="20"/>
              </w:rPr>
              <w:t>в</w:t>
            </w:r>
            <w:r w:rsidRPr="00667729">
              <w:rPr>
                <w:rFonts w:ascii="Times New Roman" w:hAnsi="Times New Roman" w:cs="Times New Roman"/>
                <w:b/>
                <w:bCs/>
                <w:spacing w:val="1"/>
                <w:sz w:val="20"/>
                <w:szCs w:val="20"/>
              </w:rPr>
              <w:t>ни</w:t>
            </w:r>
            <w:r w:rsidRPr="00667729">
              <w:rPr>
                <w:rFonts w:ascii="Times New Roman" w:hAnsi="Times New Roman" w:cs="Times New Roman"/>
                <w:b/>
                <w:bCs/>
                <w:sz w:val="20"/>
                <w:szCs w:val="20"/>
              </w:rPr>
              <w:t>-</w:t>
            </w:r>
          </w:p>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3"/>
                <w:sz w:val="20"/>
                <w:szCs w:val="20"/>
              </w:rPr>
              <w:t>т</w:t>
            </w:r>
            <w:r w:rsidRPr="00667729">
              <w:rPr>
                <w:rFonts w:ascii="Times New Roman" w:hAnsi="Times New Roman" w:cs="Times New Roman"/>
                <w:b/>
                <w:bCs/>
                <w:sz w:val="20"/>
                <w:szCs w:val="20"/>
              </w:rPr>
              <w:t>е</w:t>
            </w:r>
            <w:r w:rsidRPr="00667729">
              <w:rPr>
                <w:rFonts w:ascii="Times New Roman" w:hAnsi="Times New Roman" w:cs="Times New Roman"/>
                <w:b/>
                <w:bCs/>
                <w:spacing w:val="1"/>
                <w:sz w:val="20"/>
                <w:szCs w:val="20"/>
              </w:rPr>
              <w:t>л</w:t>
            </w:r>
            <w:r w:rsidRPr="00667729">
              <w:rPr>
                <w:rFonts w:ascii="Times New Roman" w:hAnsi="Times New Roman" w:cs="Times New Roman"/>
                <w:b/>
                <w:bCs/>
                <w:sz w:val="20"/>
                <w:szCs w:val="20"/>
              </w:rPr>
              <w:t>ь</w:t>
            </w:r>
            <w:r w:rsidRPr="00667729">
              <w:rPr>
                <w:rFonts w:ascii="Times New Roman" w:hAnsi="Times New Roman" w:cs="Times New Roman"/>
                <w:b/>
                <w:bCs/>
                <w:spacing w:val="-2"/>
                <w:sz w:val="20"/>
                <w:szCs w:val="20"/>
              </w:rPr>
              <w:t>н</w:t>
            </w:r>
            <w:r w:rsidRPr="00667729">
              <w:rPr>
                <w:rFonts w:ascii="Times New Roman" w:hAnsi="Times New Roman" w:cs="Times New Roman"/>
                <w:b/>
                <w:bCs/>
                <w:spacing w:val="1"/>
                <w:sz w:val="20"/>
                <w:szCs w:val="20"/>
              </w:rPr>
              <w:t>а</w:t>
            </w:r>
            <w:r w:rsidRPr="00667729">
              <w:rPr>
                <w:rFonts w:ascii="Times New Roman" w:hAnsi="Times New Roman" w:cs="Times New Roman"/>
                <w:b/>
                <w:bCs/>
                <w:sz w:val="20"/>
                <w:szCs w:val="20"/>
              </w:rPr>
              <w:t xml:space="preserve">я </w:t>
            </w:r>
            <w:r w:rsidRPr="00667729">
              <w:rPr>
                <w:rFonts w:ascii="Times New Roman" w:hAnsi="Times New Roman" w:cs="Times New Roman"/>
                <w:b/>
                <w:bCs/>
                <w:spacing w:val="-1"/>
                <w:sz w:val="20"/>
                <w:szCs w:val="20"/>
              </w:rPr>
              <w:t>х</w:t>
            </w:r>
            <w:r w:rsidRPr="00667729">
              <w:rPr>
                <w:rFonts w:ascii="Times New Roman" w:hAnsi="Times New Roman" w:cs="Times New Roman"/>
                <w:b/>
                <w:bCs/>
                <w:spacing w:val="1"/>
                <w:sz w:val="20"/>
                <w:szCs w:val="20"/>
              </w:rPr>
              <w:t>а</w:t>
            </w:r>
            <w:r w:rsidRPr="00667729">
              <w:rPr>
                <w:rFonts w:ascii="Times New Roman" w:hAnsi="Times New Roman" w:cs="Times New Roman"/>
                <w:b/>
                <w:bCs/>
                <w:sz w:val="20"/>
                <w:szCs w:val="20"/>
              </w:rPr>
              <w:t>р</w:t>
            </w:r>
            <w:r w:rsidRPr="00667729">
              <w:rPr>
                <w:rFonts w:ascii="Times New Roman" w:hAnsi="Times New Roman" w:cs="Times New Roman"/>
                <w:b/>
                <w:bCs/>
                <w:spacing w:val="1"/>
                <w:sz w:val="20"/>
                <w:szCs w:val="20"/>
              </w:rPr>
              <w:t>а</w:t>
            </w:r>
            <w:r w:rsidRPr="00667729">
              <w:rPr>
                <w:rFonts w:ascii="Times New Roman" w:hAnsi="Times New Roman" w:cs="Times New Roman"/>
                <w:b/>
                <w:bCs/>
                <w:spacing w:val="-2"/>
                <w:sz w:val="20"/>
                <w:szCs w:val="20"/>
              </w:rPr>
              <w:t>к</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ери</w:t>
            </w:r>
            <w:r w:rsidRPr="00667729">
              <w:rPr>
                <w:rFonts w:ascii="Times New Roman" w:hAnsi="Times New Roman" w:cs="Times New Roman"/>
                <w:b/>
                <w:bCs/>
                <w:spacing w:val="-2"/>
                <w:sz w:val="20"/>
                <w:szCs w:val="20"/>
              </w:rPr>
              <w:t>с</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и</w:t>
            </w:r>
            <w:r w:rsidRPr="00667729">
              <w:rPr>
                <w:rFonts w:ascii="Times New Roman" w:hAnsi="Times New Roman" w:cs="Times New Roman"/>
                <w:b/>
                <w:bCs/>
                <w:spacing w:val="1"/>
                <w:sz w:val="20"/>
                <w:szCs w:val="20"/>
              </w:rPr>
              <w:t>к</w:t>
            </w:r>
            <w:r w:rsidRPr="00667729">
              <w:rPr>
                <w:rFonts w:ascii="Times New Roman" w:hAnsi="Times New Roman" w:cs="Times New Roman"/>
                <w:b/>
                <w:bCs/>
                <w:sz w:val="20"/>
                <w:szCs w:val="20"/>
              </w:rPr>
              <w:t xml:space="preserve">а, </w:t>
            </w:r>
            <w:r w:rsidRPr="00667729">
              <w:rPr>
                <w:rFonts w:ascii="Times New Roman" w:hAnsi="Times New Roman" w:cs="Times New Roman"/>
                <w:b/>
                <w:bCs/>
                <w:w w:val="99"/>
                <w:sz w:val="20"/>
                <w:szCs w:val="20"/>
              </w:rPr>
              <w:t>%</w:t>
            </w:r>
          </w:p>
        </w:tc>
      </w:tr>
      <w:tr w:rsidR="00CA63E4" w:rsidRPr="00667729" w:rsidTr="000445B4">
        <w:trPr>
          <w:trHeight w:hRule="exact" w:val="689"/>
          <w:tblHeader/>
        </w:trPr>
        <w:tc>
          <w:tcPr>
            <w:tcW w:w="3131"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left="58" w:right="12" w:firstLine="14"/>
              <w:jc w:val="center"/>
              <w:rPr>
                <w:rFonts w:ascii="Times New Roman" w:hAnsi="Times New Roman" w:cs="Times New Roman"/>
                <w:color w:val="FF0000"/>
                <w:sz w:val="20"/>
                <w:szCs w:val="20"/>
              </w:rPr>
            </w:pPr>
          </w:p>
        </w:tc>
        <w:tc>
          <w:tcPr>
            <w:tcW w:w="70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020 г</w:t>
            </w:r>
            <w:r w:rsidRPr="00667729">
              <w:rPr>
                <w:rFonts w:ascii="Times New Roman" w:hAnsi="Times New Roman" w:cs="Times New Roman"/>
                <w:b/>
                <w:bCs/>
                <w:sz w:val="20"/>
                <w:szCs w:val="20"/>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021</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1018"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p>
        </w:tc>
        <w:tc>
          <w:tcPr>
            <w:tcW w:w="6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020</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7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021</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1016"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p>
        </w:tc>
        <w:tc>
          <w:tcPr>
            <w:tcW w:w="68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020</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687"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021</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1015"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p>
        </w:tc>
        <w:tc>
          <w:tcPr>
            <w:tcW w:w="708"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020 г</w:t>
            </w:r>
            <w:r w:rsidRPr="00667729">
              <w:rPr>
                <w:rFonts w:ascii="Times New Roman" w:hAnsi="Times New Roman" w:cs="Times New Roman"/>
                <w:b/>
                <w:bCs/>
                <w:sz w:val="20"/>
                <w:szCs w:val="20"/>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021 г</w:t>
            </w:r>
            <w:r w:rsidRPr="00667729">
              <w:rPr>
                <w:rFonts w:ascii="Times New Roman" w:hAnsi="Times New Roman" w:cs="Times New Roman"/>
                <w:b/>
                <w:bCs/>
                <w:sz w:val="20"/>
                <w:szCs w:val="20"/>
              </w:rPr>
              <w:t>.</w:t>
            </w:r>
          </w:p>
        </w:tc>
        <w:tc>
          <w:tcPr>
            <w:tcW w:w="1015"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p>
        </w:tc>
        <w:tc>
          <w:tcPr>
            <w:tcW w:w="826"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020</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713" w:type="dxa"/>
            <w:tcBorders>
              <w:top w:val="single" w:sz="4" w:space="0" w:color="000000"/>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b/>
                <w:bCs/>
                <w:spacing w:val="1"/>
                <w:sz w:val="20"/>
                <w:szCs w:val="20"/>
              </w:rPr>
              <w:t>2</w:t>
            </w:r>
            <w:r w:rsidRPr="00667729">
              <w:rPr>
                <w:rFonts w:ascii="Times New Roman" w:hAnsi="Times New Roman" w:cs="Times New Roman"/>
                <w:b/>
                <w:bCs/>
                <w:spacing w:val="-1"/>
                <w:sz w:val="20"/>
                <w:szCs w:val="20"/>
              </w:rPr>
              <w:t>021</w:t>
            </w:r>
            <w:r w:rsidRPr="00667729">
              <w:rPr>
                <w:rFonts w:ascii="Times New Roman" w:hAnsi="Times New Roman" w:cs="Times New Roman"/>
                <w:b/>
                <w:bCs/>
                <w:spacing w:val="2"/>
                <w:sz w:val="20"/>
                <w:szCs w:val="20"/>
              </w:rPr>
              <w:t xml:space="preserve"> </w:t>
            </w:r>
            <w:r w:rsidRPr="00667729">
              <w:rPr>
                <w:rFonts w:ascii="Times New Roman" w:hAnsi="Times New Roman" w:cs="Times New Roman"/>
                <w:b/>
                <w:bCs/>
                <w:spacing w:val="-1"/>
                <w:sz w:val="20"/>
                <w:szCs w:val="20"/>
              </w:rPr>
              <w:t>г</w:t>
            </w:r>
            <w:r w:rsidRPr="00667729">
              <w:rPr>
                <w:rFonts w:ascii="Times New Roman" w:hAnsi="Times New Roman" w:cs="Times New Roman"/>
                <w:b/>
                <w:bCs/>
                <w:sz w:val="20"/>
                <w:szCs w:val="20"/>
              </w:rPr>
              <w:t>.</w:t>
            </w:r>
          </w:p>
        </w:tc>
        <w:tc>
          <w:tcPr>
            <w:tcW w:w="996" w:type="dxa"/>
            <w:vMerge/>
            <w:tcBorders>
              <w:left w:val="single" w:sz="4" w:space="0" w:color="000000"/>
              <w:bottom w:val="single" w:sz="4" w:space="0" w:color="000000"/>
              <w:right w:val="single" w:sz="4" w:space="0" w:color="000000"/>
            </w:tcBorders>
            <w:shd w:val="clear" w:color="auto" w:fill="D9D9D9"/>
            <w:vAlign w:val="center"/>
          </w:tcPr>
          <w:p w:rsidR="00CA63E4" w:rsidRPr="00667729" w:rsidRDefault="00CA63E4" w:rsidP="000445B4">
            <w:pPr>
              <w:ind w:right="12"/>
              <w:jc w:val="center"/>
              <w:rPr>
                <w:rFonts w:ascii="Times New Roman" w:hAnsi="Times New Roman" w:cs="Times New Roman"/>
                <w:color w:val="FF0000"/>
                <w:sz w:val="20"/>
                <w:szCs w:val="20"/>
              </w:rPr>
            </w:pPr>
          </w:p>
        </w:tc>
      </w:tr>
      <w:tr w:rsidR="00CA63E4" w:rsidRPr="00667729" w:rsidTr="000445B4">
        <w:trPr>
          <w:trHeight w:hRule="exact" w:val="260"/>
        </w:trPr>
        <w:tc>
          <w:tcPr>
            <w:tcW w:w="15330" w:type="dxa"/>
            <w:gridSpan w:val="16"/>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7" w:right="11"/>
              <w:jc w:val="center"/>
              <w:rPr>
                <w:rFonts w:ascii="Times New Roman" w:hAnsi="Times New Roman" w:cs="Times New Roman"/>
                <w:sz w:val="20"/>
                <w:szCs w:val="20"/>
              </w:rPr>
            </w:pPr>
            <w:r w:rsidRPr="00667729">
              <w:rPr>
                <w:rFonts w:ascii="Times New Roman" w:hAnsi="Times New Roman" w:cs="Times New Roman"/>
                <w:b/>
                <w:bCs/>
                <w:spacing w:val="-1"/>
                <w:position w:val="-1"/>
                <w:sz w:val="20"/>
                <w:szCs w:val="20"/>
              </w:rPr>
              <w:t>Т</w:t>
            </w:r>
            <w:r w:rsidRPr="00667729">
              <w:rPr>
                <w:rFonts w:ascii="Times New Roman" w:hAnsi="Times New Roman" w:cs="Times New Roman"/>
                <w:b/>
                <w:bCs/>
                <w:position w:val="-1"/>
                <w:sz w:val="20"/>
                <w:szCs w:val="20"/>
              </w:rPr>
              <w:t>е</w:t>
            </w:r>
            <w:r w:rsidRPr="00667729">
              <w:rPr>
                <w:rFonts w:ascii="Times New Roman" w:hAnsi="Times New Roman" w:cs="Times New Roman"/>
                <w:b/>
                <w:bCs/>
                <w:spacing w:val="-1"/>
                <w:position w:val="-1"/>
                <w:sz w:val="20"/>
                <w:szCs w:val="20"/>
              </w:rPr>
              <w:t>х</w:t>
            </w:r>
            <w:r w:rsidRPr="00667729">
              <w:rPr>
                <w:rFonts w:ascii="Times New Roman" w:hAnsi="Times New Roman" w:cs="Times New Roman"/>
                <w:b/>
                <w:bCs/>
                <w:position w:val="-1"/>
                <w:sz w:val="20"/>
                <w:szCs w:val="20"/>
              </w:rPr>
              <w:t>н</w:t>
            </w:r>
            <w:r w:rsidRPr="00667729">
              <w:rPr>
                <w:rFonts w:ascii="Times New Roman" w:hAnsi="Times New Roman" w:cs="Times New Roman"/>
                <w:b/>
                <w:bCs/>
                <w:spacing w:val="1"/>
                <w:position w:val="-1"/>
                <w:sz w:val="20"/>
                <w:szCs w:val="20"/>
              </w:rPr>
              <w:t>ог</w:t>
            </w:r>
            <w:r w:rsidRPr="00667729">
              <w:rPr>
                <w:rFonts w:ascii="Times New Roman" w:hAnsi="Times New Roman" w:cs="Times New Roman"/>
                <w:b/>
                <w:bCs/>
                <w:position w:val="-1"/>
                <w:sz w:val="20"/>
                <w:szCs w:val="20"/>
              </w:rPr>
              <w:t>е</w:t>
            </w:r>
            <w:r w:rsidRPr="00667729">
              <w:rPr>
                <w:rFonts w:ascii="Times New Roman" w:hAnsi="Times New Roman" w:cs="Times New Roman"/>
                <w:b/>
                <w:bCs/>
                <w:spacing w:val="1"/>
                <w:position w:val="-1"/>
                <w:sz w:val="20"/>
                <w:szCs w:val="20"/>
              </w:rPr>
              <w:t>н</w:t>
            </w:r>
            <w:r w:rsidRPr="00667729">
              <w:rPr>
                <w:rFonts w:ascii="Times New Roman" w:hAnsi="Times New Roman" w:cs="Times New Roman"/>
                <w:b/>
                <w:bCs/>
                <w:position w:val="-1"/>
                <w:sz w:val="20"/>
                <w:szCs w:val="20"/>
              </w:rPr>
              <w:t>н</w:t>
            </w:r>
            <w:r w:rsidRPr="00667729">
              <w:rPr>
                <w:rFonts w:ascii="Times New Roman" w:hAnsi="Times New Roman" w:cs="Times New Roman"/>
                <w:b/>
                <w:bCs/>
                <w:spacing w:val="1"/>
                <w:position w:val="-1"/>
                <w:sz w:val="20"/>
                <w:szCs w:val="20"/>
              </w:rPr>
              <w:t>ы</w:t>
            </w:r>
            <w:r w:rsidRPr="00667729">
              <w:rPr>
                <w:rFonts w:ascii="Times New Roman" w:hAnsi="Times New Roman" w:cs="Times New Roman"/>
                <w:b/>
                <w:bCs/>
                <w:position w:val="-1"/>
                <w:sz w:val="20"/>
                <w:szCs w:val="20"/>
              </w:rPr>
              <w:t>е</w:t>
            </w:r>
            <w:r w:rsidRPr="00667729">
              <w:rPr>
                <w:rFonts w:ascii="Times New Roman" w:hAnsi="Times New Roman" w:cs="Times New Roman"/>
                <w:b/>
                <w:bCs/>
                <w:spacing w:val="-11"/>
                <w:position w:val="-1"/>
                <w:sz w:val="20"/>
                <w:szCs w:val="20"/>
              </w:rPr>
              <w:t xml:space="preserve"> </w:t>
            </w:r>
            <w:r w:rsidRPr="00667729">
              <w:rPr>
                <w:rFonts w:ascii="Times New Roman" w:hAnsi="Times New Roman" w:cs="Times New Roman"/>
                <w:b/>
                <w:bCs/>
                <w:w w:val="99"/>
                <w:position w:val="-1"/>
                <w:sz w:val="20"/>
                <w:szCs w:val="20"/>
              </w:rPr>
              <w:t>Ч</w:t>
            </w:r>
            <w:r w:rsidRPr="00667729">
              <w:rPr>
                <w:rFonts w:ascii="Times New Roman" w:hAnsi="Times New Roman" w:cs="Times New Roman"/>
                <w:b/>
                <w:bCs/>
                <w:spacing w:val="2"/>
                <w:w w:val="99"/>
                <w:position w:val="-1"/>
                <w:sz w:val="20"/>
                <w:szCs w:val="20"/>
              </w:rPr>
              <w:t>С</w:t>
            </w:r>
          </w:p>
        </w:tc>
      </w:tr>
      <w:tr w:rsidR="00CA63E4" w:rsidRPr="00667729" w:rsidTr="000445B4">
        <w:trPr>
          <w:trHeight w:hRule="exact" w:val="660"/>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грузовых и пассажирских поездов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15,00</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41"/>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грузовых и пассажирских судов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27"/>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Авиационные катастрофы</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20"/>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pacing w:val="1"/>
                <w:sz w:val="20"/>
                <w:szCs w:val="20"/>
              </w:rPr>
              <w:t>Д</w:t>
            </w:r>
            <w:r w:rsidRPr="00667729">
              <w:rPr>
                <w:rFonts w:ascii="Times New Roman" w:hAnsi="Times New Roman" w:cs="Times New Roman"/>
                <w:spacing w:val="3"/>
                <w:sz w:val="20"/>
                <w:szCs w:val="20"/>
              </w:rPr>
              <w:t>Т</w:t>
            </w:r>
            <w:r w:rsidRPr="00667729">
              <w:rPr>
                <w:rFonts w:ascii="Times New Roman" w:hAnsi="Times New Roman" w:cs="Times New Roman"/>
                <w:sz w:val="20"/>
                <w:szCs w:val="20"/>
              </w:rPr>
              <w:t>П</w:t>
            </w:r>
            <w:r w:rsidRPr="00667729">
              <w:rPr>
                <w:rFonts w:ascii="Times New Roman" w:hAnsi="Times New Roman" w:cs="Times New Roman"/>
                <w:spacing w:val="-4"/>
                <w:sz w:val="20"/>
                <w:szCs w:val="20"/>
              </w:rPr>
              <w:t xml:space="preserve"> </w:t>
            </w:r>
            <w:r w:rsidRPr="00667729">
              <w:rPr>
                <w:rFonts w:ascii="Times New Roman" w:hAnsi="Times New Roman" w:cs="Times New Roman"/>
                <w:sz w:val="20"/>
                <w:szCs w:val="20"/>
              </w:rPr>
              <w:t xml:space="preserve">с </w:t>
            </w:r>
            <w:r w:rsidRPr="00667729">
              <w:rPr>
                <w:rFonts w:ascii="Times New Roman" w:hAnsi="Times New Roman" w:cs="Times New Roman"/>
                <w:spacing w:val="-1"/>
                <w:sz w:val="20"/>
                <w:szCs w:val="20"/>
              </w:rPr>
              <w:t>т</w:t>
            </w:r>
            <w:r w:rsidRPr="00667729">
              <w:rPr>
                <w:rFonts w:ascii="Times New Roman" w:hAnsi="Times New Roman" w:cs="Times New Roman"/>
                <w:sz w:val="20"/>
                <w:szCs w:val="20"/>
              </w:rPr>
              <w:t>я</w:t>
            </w:r>
            <w:r w:rsidRPr="00667729">
              <w:rPr>
                <w:rFonts w:ascii="Times New Roman" w:hAnsi="Times New Roman" w:cs="Times New Roman"/>
                <w:spacing w:val="-1"/>
                <w:sz w:val="20"/>
                <w:szCs w:val="20"/>
              </w:rPr>
              <w:t>жки</w:t>
            </w:r>
            <w:r w:rsidRPr="00667729">
              <w:rPr>
                <w:rFonts w:ascii="Times New Roman" w:hAnsi="Times New Roman" w:cs="Times New Roman"/>
                <w:spacing w:val="1"/>
                <w:sz w:val="20"/>
                <w:szCs w:val="20"/>
              </w:rPr>
              <w:t>м</w:t>
            </w:r>
            <w:r w:rsidRPr="00667729">
              <w:rPr>
                <w:rFonts w:ascii="Times New Roman" w:hAnsi="Times New Roman" w:cs="Times New Roman"/>
                <w:sz w:val="20"/>
                <w:szCs w:val="20"/>
              </w:rPr>
              <w:t>и</w:t>
            </w:r>
            <w:r w:rsidRPr="00667729">
              <w:rPr>
                <w:rFonts w:ascii="Times New Roman" w:hAnsi="Times New Roman" w:cs="Times New Roman"/>
                <w:spacing w:val="-6"/>
                <w:sz w:val="20"/>
                <w:szCs w:val="20"/>
              </w:rPr>
              <w:t xml:space="preserve"> </w:t>
            </w:r>
            <w:r w:rsidRPr="00667729">
              <w:rPr>
                <w:rFonts w:ascii="Times New Roman" w:hAnsi="Times New Roman" w:cs="Times New Roman"/>
                <w:spacing w:val="-1"/>
                <w:sz w:val="20"/>
                <w:szCs w:val="20"/>
              </w:rPr>
              <w:t>п</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с</w:t>
            </w:r>
            <w:r w:rsidRPr="00667729">
              <w:rPr>
                <w:rFonts w:ascii="Times New Roman" w:hAnsi="Times New Roman" w:cs="Times New Roman"/>
                <w:spacing w:val="-1"/>
                <w:sz w:val="20"/>
                <w:szCs w:val="20"/>
              </w:rPr>
              <w:t>л</w:t>
            </w:r>
            <w:r w:rsidRPr="00667729">
              <w:rPr>
                <w:rFonts w:ascii="Times New Roman" w:hAnsi="Times New Roman" w:cs="Times New Roman"/>
                <w:sz w:val="20"/>
                <w:szCs w:val="20"/>
              </w:rPr>
              <w:t>ед</w:t>
            </w:r>
            <w:r w:rsidRPr="00667729">
              <w:rPr>
                <w:rFonts w:ascii="Times New Roman" w:hAnsi="Times New Roman" w:cs="Times New Roman"/>
                <w:spacing w:val="2"/>
                <w:sz w:val="20"/>
                <w:szCs w:val="20"/>
              </w:rPr>
              <w:t>с</w:t>
            </w:r>
            <w:r w:rsidRPr="00667729">
              <w:rPr>
                <w:rFonts w:ascii="Times New Roman" w:hAnsi="Times New Roman" w:cs="Times New Roman"/>
                <w:spacing w:val="-1"/>
                <w:sz w:val="20"/>
                <w:szCs w:val="20"/>
              </w:rPr>
              <w:t>т</w:t>
            </w:r>
            <w:r w:rsidRPr="00667729">
              <w:rPr>
                <w:rFonts w:ascii="Times New Roman" w:hAnsi="Times New Roman" w:cs="Times New Roman"/>
                <w:spacing w:val="2"/>
                <w:sz w:val="20"/>
                <w:szCs w:val="20"/>
              </w:rPr>
              <w:t>в</w:t>
            </w:r>
            <w:r w:rsidRPr="00667729">
              <w:rPr>
                <w:rFonts w:ascii="Times New Roman" w:hAnsi="Times New Roman" w:cs="Times New Roman"/>
                <w:spacing w:val="-1"/>
                <w:sz w:val="20"/>
                <w:szCs w:val="20"/>
              </w:rPr>
              <w:t>и</w:t>
            </w:r>
            <w:r w:rsidRPr="00667729">
              <w:rPr>
                <w:rFonts w:ascii="Times New Roman" w:hAnsi="Times New Roman" w:cs="Times New Roman"/>
                <w:spacing w:val="2"/>
                <w:sz w:val="20"/>
                <w:szCs w:val="20"/>
              </w:rPr>
              <w:t>я</w:t>
            </w:r>
            <w:r w:rsidRPr="00667729">
              <w:rPr>
                <w:rFonts w:ascii="Times New Roman" w:hAnsi="Times New Roman" w:cs="Times New Roman"/>
                <w:spacing w:val="1"/>
                <w:sz w:val="20"/>
                <w:szCs w:val="20"/>
              </w:rPr>
              <w:t>ми</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1016"/>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pacing w:val="1"/>
                <w:sz w:val="20"/>
                <w:szCs w:val="20"/>
              </w:rPr>
            </w:pPr>
            <w:r w:rsidRPr="00667729">
              <w:rPr>
                <w:rFonts w:ascii="Times New Roman" w:hAnsi="Times New Roman" w:cs="Times New Roman"/>
                <w:spacing w:val="1"/>
                <w:sz w:val="20"/>
                <w:szCs w:val="20"/>
              </w:rPr>
              <w:t>Аварии на  магистральных и внутри промысловых нефтепроводах и магистральных газопроводах</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753"/>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pacing w:val="1"/>
                <w:sz w:val="20"/>
                <w:szCs w:val="20"/>
              </w:rPr>
            </w:pPr>
            <w:r w:rsidRPr="00667729">
              <w:rPr>
                <w:rFonts w:ascii="Times New Roman" w:hAnsi="Times New Roman" w:cs="Times New Roman"/>
                <w:spacing w:val="1"/>
                <w:sz w:val="20"/>
                <w:szCs w:val="20"/>
              </w:rPr>
              <w:t>Взрывы в зданиях, на коммуникациях, технологическом оборудовании промышленных объектов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863"/>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pacing w:val="1"/>
                <w:sz w:val="20"/>
                <w:szCs w:val="20"/>
              </w:rPr>
              <w:lastRenderedPageBreak/>
              <w:t>В</w:t>
            </w:r>
            <w:r w:rsidRPr="00667729">
              <w:rPr>
                <w:rFonts w:ascii="Times New Roman" w:hAnsi="Times New Roman" w:cs="Times New Roman"/>
                <w:sz w:val="20"/>
                <w:szCs w:val="20"/>
              </w:rPr>
              <w:t>з</w:t>
            </w:r>
            <w:r w:rsidRPr="00667729">
              <w:rPr>
                <w:rFonts w:ascii="Times New Roman" w:hAnsi="Times New Roman" w:cs="Times New Roman"/>
                <w:spacing w:val="2"/>
                <w:sz w:val="20"/>
                <w:szCs w:val="20"/>
              </w:rPr>
              <w:t>р</w:t>
            </w:r>
            <w:r w:rsidRPr="00667729">
              <w:rPr>
                <w:rFonts w:ascii="Times New Roman" w:hAnsi="Times New Roman" w:cs="Times New Roman"/>
                <w:sz w:val="20"/>
                <w:szCs w:val="20"/>
              </w:rPr>
              <w:t>ывы</w:t>
            </w:r>
            <w:r w:rsidRPr="00667729">
              <w:rPr>
                <w:rFonts w:ascii="Times New Roman" w:hAnsi="Times New Roman" w:cs="Times New Roman"/>
                <w:spacing w:val="10"/>
                <w:sz w:val="20"/>
                <w:szCs w:val="20"/>
              </w:rPr>
              <w:t xml:space="preserve"> </w:t>
            </w:r>
            <w:r w:rsidRPr="00667729">
              <w:rPr>
                <w:rFonts w:ascii="Times New Roman" w:hAnsi="Times New Roman" w:cs="Times New Roman"/>
                <w:sz w:val="20"/>
                <w:szCs w:val="20"/>
              </w:rPr>
              <w:t>в</w:t>
            </w:r>
            <w:r w:rsidRPr="00667729">
              <w:rPr>
                <w:rFonts w:ascii="Times New Roman" w:hAnsi="Times New Roman" w:cs="Times New Roman"/>
                <w:spacing w:val="16"/>
                <w:sz w:val="20"/>
                <w:szCs w:val="20"/>
              </w:rPr>
              <w:t xml:space="preserve"> </w:t>
            </w:r>
            <w:r w:rsidRPr="00667729">
              <w:rPr>
                <w:rFonts w:ascii="Times New Roman" w:hAnsi="Times New Roman" w:cs="Times New Roman"/>
                <w:sz w:val="20"/>
                <w:szCs w:val="20"/>
              </w:rPr>
              <w:t>зда</w:t>
            </w:r>
            <w:r w:rsidRPr="00667729">
              <w:rPr>
                <w:rFonts w:ascii="Times New Roman" w:hAnsi="Times New Roman" w:cs="Times New Roman"/>
                <w:spacing w:val="-1"/>
                <w:sz w:val="20"/>
                <w:szCs w:val="20"/>
              </w:rPr>
              <w:t>н</w:t>
            </w:r>
            <w:r w:rsidRPr="00667729">
              <w:rPr>
                <w:rFonts w:ascii="Times New Roman" w:hAnsi="Times New Roman" w:cs="Times New Roman"/>
                <w:spacing w:val="1"/>
                <w:sz w:val="20"/>
                <w:szCs w:val="20"/>
              </w:rPr>
              <w:t>и</w:t>
            </w:r>
            <w:r w:rsidRPr="00667729">
              <w:rPr>
                <w:rFonts w:ascii="Times New Roman" w:hAnsi="Times New Roman" w:cs="Times New Roman"/>
                <w:sz w:val="20"/>
                <w:szCs w:val="20"/>
              </w:rPr>
              <w:t>ях</w:t>
            </w:r>
            <w:r w:rsidRPr="00667729">
              <w:rPr>
                <w:rFonts w:ascii="Times New Roman" w:hAnsi="Times New Roman" w:cs="Times New Roman"/>
                <w:spacing w:val="11"/>
                <w:sz w:val="20"/>
                <w:szCs w:val="20"/>
              </w:rPr>
              <w:t xml:space="preserve"> </w:t>
            </w:r>
            <w:r w:rsidRPr="00667729">
              <w:rPr>
                <w:rFonts w:ascii="Times New Roman" w:hAnsi="Times New Roman" w:cs="Times New Roman"/>
                <w:sz w:val="20"/>
                <w:szCs w:val="20"/>
              </w:rPr>
              <w:t>и</w:t>
            </w:r>
            <w:r w:rsidRPr="00667729">
              <w:rPr>
                <w:rFonts w:ascii="Times New Roman" w:hAnsi="Times New Roman" w:cs="Times New Roman"/>
                <w:spacing w:val="15"/>
                <w:sz w:val="20"/>
                <w:szCs w:val="20"/>
              </w:rPr>
              <w:t xml:space="preserve"> </w:t>
            </w:r>
            <w:r w:rsidRPr="00667729">
              <w:rPr>
                <w:rFonts w:ascii="Times New Roman" w:hAnsi="Times New Roman" w:cs="Times New Roman"/>
                <w:sz w:val="20"/>
                <w:szCs w:val="20"/>
              </w:rPr>
              <w:t>с</w:t>
            </w:r>
            <w:r w:rsidRPr="00667729">
              <w:rPr>
                <w:rFonts w:ascii="Times New Roman" w:hAnsi="Times New Roman" w:cs="Times New Roman"/>
                <w:spacing w:val="1"/>
                <w:sz w:val="20"/>
                <w:szCs w:val="20"/>
              </w:rPr>
              <w:t>оо</w:t>
            </w:r>
            <w:r w:rsidRPr="00667729">
              <w:rPr>
                <w:rFonts w:ascii="Times New Roman" w:hAnsi="Times New Roman" w:cs="Times New Roman"/>
                <w:spacing w:val="3"/>
                <w:sz w:val="20"/>
                <w:szCs w:val="20"/>
              </w:rPr>
              <w:t>р</w:t>
            </w:r>
            <w:r w:rsidRPr="00667729">
              <w:rPr>
                <w:rFonts w:ascii="Times New Roman" w:hAnsi="Times New Roman" w:cs="Times New Roman"/>
                <w:spacing w:val="-4"/>
                <w:sz w:val="20"/>
                <w:szCs w:val="20"/>
              </w:rPr>
              <w:t>у</w:t>
            </w:r>
            <w:r w:rsidRPr="00667729">
              <w:rPr>
                <w:rFonts w:ascii="Times New Roman" w:hAnsi="Times New Roman" w:cs="Times New Roman"/>
                <w:spacing w:val="1"/>
                <w:sz w:val="20"/>
                <w:szCs w:val="20"/>
              </w:rPr>
              <w:t>ж</w:t>
            </w:r>
            <w:r w:rsidRPr="00667729">
              <w:rPr>
                <w:rFonts w:ascii="Times New Roman" w:hAnsi="Times New Roman" w:cs="Times New Roman"/>
                <w:sz w:val="20"/>
                <w:szCs w:val="20"/>
              </w:rPr>
              <w:t>е</w:t>
            </w:r>
            <w:r w:rsidRPr="00667729">
              <w:rPr>
                <w:rFonts w:ascii="Times New Roman" w:hAnsi="Times New Roman" w:cs="Times New Roman"/>
                <w:spacing w:val="-1"/>
                <w:sz w:val="20"/>
                <w:szCs w:val="20"/>
              </w:rPr>
              <w:t>н</w:t>
            </w:r>
            <w:r w:rsidRPr="00667729">
              <w:rPr>
                <w:rFonts w:ascii="Times New Roman" w:hAnsi="Times New Roman" w:cs="Times New Roman"/>
                <w:spacing w:val="1"/>
                <w:sz w:val="20"/>
                <w:szCs w:val="20"/>
              </w:rPr>
              <w:t>и</w:t>
            </w:r>
            <w:r w:rsidRPr="00667729">
              <w:rPr>
                <w:rFonts w:ascii="Times New Roman" w:hAnsi="Times New Roman" w:cs="Times New Roman"/>
                <w:sz w:val="20"/>
                <w:szCs w:val="20"/>
              </w:rPr>
              <w:t>ях</w:t>
            </w:r>
            <w:r w:rsidRPr="00667729">
              <w:rPr>
                <w:rFonts w:ascii="Times New Roman" w:hAnsi="Times New Roman" w:cs="Times New Roman"/>
                <w:spacing w:val="10"/>
                <w:sz w:val="20"/>
                <w:szCs w:val="20"/>
              </w:rPr>
              <w:t xml:space="preserve"> </w:t>
            </w:r>
            <w:r w:rsidRPr="00667729">
              <w:rPr>
                <w:rFonts w:ascii="Times New Roman" w:hAnsi="Times New Roman" w:cs="Times New Roman"/>
                <w:spacing w:val="-1"/>
                <w:sz w:val="20"/>
                <w:szCs w:val="20"/>
              </w:rPr>
              <w:t>ж</w:t>
            </w:r>
            <w:r w:rsidRPr="00667729">
              <w:rPr>
                <w:rFonts w:ascii="Times New Roman" w:hAnsi="Times New Roman" w:cs="Times New Roman"/>
                <w:spacing w:val="1"/>
                <w:sz w:val="20"/>
                <w:szCs w:val="20"/>
              </w:rPr>
              <w:t>и</w:t>
            </w:r>
            <w:r w:rsidRPr="00667729">
              <w:rPr>
                <w:rFonts w:ascii="Times New Roman" w:hAnsi="Times New Roman" w:cs="Times New Roman"/>
                <w:spacing w:val="-1"/>
                <w:sz w:val="20"/>
                <w:szCs w:val="20"/>
              </w:rPr>
              <w:t>л</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г</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 с</w:t>
            </w:r>
            <w:r w:rsidRPr="00667729">
              <w:rPr>
                <w:rFonts w:ascii="Times New Roman" w:hAnsi="Times New Roman" w:cs="Times New Roman"/>
                <w:spacing w:val="1"/>
                <w:sz w:val="20"/>
                <w:szCs w:val="20"/>
              </w:rPr>
              <w:t>о</w:t>
            </w:r>
            <w:r w:rsidRPr="00667729">
              <w:rPr>
                <w:rFonts w:ascii="Times New Roman" w:hAnsi="Times New Roman" w:cs="Times New Roman"/>
                <w:spacing w:val="-1"/>
                <w:sz w:val="20"/>
                <w:szCs w:val="20"/>
              </w:rPr>
              <w:t>ци</w:t>
            </w:r>
            <w:r w:rsidRPr="00667729">
              <w:rPr>
                <w:rFonts w:ascii="Times New Roman" w:hAnsi="Times New Roman" w:cs="Times New Roman"/>
                <w:sz w:val="20"/>
                <w:szCs w:val="20"/>
              </w:rPr>
              <w:t>а</w:t>
            </w:r>
            <w:r w:rsidRPr="00667729">
              <w:rPr>
                <w:rFonts w:ascii="Times New Roman" w:hAnsi="Times New Roman" w:cs="Times New Roman"/>
                <w:spacing w:val="-1"/>
                <w:sz w:val="20"/>
                <w:szCs w:val="20"/>
              </w:rPr>
              <w:t>л</w:t>
            </w:r>
            <w:r w:rsidRPr="00667729">
              <w:rPr>
                <w:rFonts w:ascii="Times New Roman" w:hAnsi="Times New Roman" w:cs="Times New Roman"/>
                <w:spacing w:val="3"/>
                <w:sz w:val="20"/>
                <w:szCs w:val="20"/>
              </w:rPr>
              <w:t>ь</w:t>
            </w:r>
            <w:r w:rsidRPr="00667729">
              <w:rPr>
                <w:rFonts w:ascii="Times New Roman" w:hAnsi="Times New Roman" w:cs="Times New Roman"/>
                <w:spacing w:val="-1"/>
                <w:sz w:val="20"/>
                <w:szCs w:val="20"/>
              </w:rPr>
              <w:t>н</w:t>
            </w:r>
            <w:r w:rsidRPr="00667729">
              <w:rPr>
                <w:rFonts w:ascii="Times New Roman" w:hAnsi="Times New Roman" w:cs="Times New Roman"/>
                <w:spacing w:val="2"/>
                <w:sz w:val="20"/>
                <w:szCs w:val="20"/>
              </w:rPr>
              <w:t>о</w:t>
            </w:r>
            <w:r w:rsidRPr="00667729">
              <w:rPr>
                <w:rFonts w:ascii="Times New Roman" w:hAnsi="Times New Roman" w:cs="Times New Roman"/>
                <w:spacing w:val="1"/>
                <w:sz w:val="20"/>
                <w:szCs w:val="20"/>
              </w:rPr>
              <w:t>-</w:t>
            </w:r>
            <w:r w:rsidRPr="00667729">
              <w:rPr>
                <w:rFonts w:ascii="Times New Roman" w:hAnsi="Times New Roman" w:cs="Times New Roman"/>
                <w:sz w:val="20"/>
                <w:szCs w:val="20"/>
              </w:rPr>
              <w:t>бы</w:t>
            </w:r>
            <w:r w:rsidRPr="00667729">
              <w:rPr>
                <w:rFonts w:ascii="Times New Roman" w:hAnsi="Times New Roman" w:cs="Times New Roman"/>
                <w:spacing w:val="-1"/>
                <w:sz w:val="20"/>
                <w:szCs w:val="20"/>
              </w:rPr>
              <w:t>т</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в</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 xml:space="preserve">го и </w:t>
            </w:r>
            <w:r w:rsidRPr="00667729">
              <w:rPr>
                <w:rFonts w:ascii="Times New Roman" w:hAnsi="Times New Roman" w:cs="Times New Roman"/>
                <w:spacing w:val="1"/>
                <w:sz w:val="20"/>
                <w:szCs w:val="20"/>
              </w:rPr>
              <w:t>к</w:t>
            </w:r>
            <w:r w:rsidRPr="00667729">
              <w:rPr>
                <w:rFonts w:ascii="Times New Roman" w:hAnsi="Times New Roman" w:cs="Times New Roman"/>
                <w:spacing w:val="-1"/>
                <w:sz w:val="20"/>
                <w:szCs w:val="20"/>
              </w:rPr>
              <w:t>ул</w:t>
            </w:r>
            <w:r w:rsidRPr="00667729">
              <w:rPr>
                <w:rFonts w:ascii="Times New Roman" w:hAnsi="Times New Roman" w:cs="Times New Roman"/>
                <w:spacing w:val="3"/>
                <w:sz w:val="20"/>
                <w:szCs w:val="20"/>
              </w:rPr>
              <w:t>ь</w:t>
            </w:r>
            <w:r w:rsidRPr="00667729">
              <w:rPr>
                <w:rFonts w:ascii="Times New Roman" w:hAnsi="Times New Roman" w:cs="Times New Roman"/>
                <w:spacing w:val="2"/>
                <w:sz w:val="20"/>
                <w:szCs w:val="20"/>
              </w:rPr>
              <w:t>т</w:t>
            </w:r>
            <w:r w:rsidRPr="00667729">
              <w:rPr>
                <w:rFonts w:ascii="Times New Roman" w:hAnsi="Times New Roman" w:cs="Times New Roman"/>
                <w:spacing w:val="-4"/>
                <w:sz w:val="20"/>
                <w:szCs w:val="20"/>
              </w:rPr>
              <w:t>у</w:t>
            </w:r>
            <w:r w:rsidRPr="00667729">
              <w:rPr>
                <w:rFonts w:ascii="Times New Roman" w:hAnsi="Times New Roman" w:cs="Times New Roman"/>
                <w:spacing w:val="1"/>
                <w:sz w:val="20"/>
                <w:szCs w:val="20"/>
              </w:rPr>
              <w:t>р</w:t>
            </w:r>
            <w:r w:rsidRPr="00667729">
              <w:rPr>
                <w:rFonts w:ascii="Times New Roman" w:hAnsi="Times New Roman" w:cs="Times New Roman"/>
                <w:spacing w:val="-1"/>
                <w:sz w:val="20"/>
                <w:szCs w:val="20"/>
              </w:rPr>
              <w:t>н</w:t>
            </w:r>
            <w:r w:rsidRPr="00667729">
              <w:rPr>
                <w:rFonts w:ascii="Times New Roman" w:hAnsi="Times New Roman" w:cs="Times New Roman"/>
                <w:spacing w:val="1"/>
                <w:sz w:val="20"/>
                <w:szCs w:val="20"/>
              </w:rPr>
              <w:t>о</w:t>
            </w:r>
            <w:r w:rsidRPr="00667729">
              <w:rPr>
                <w:rFonts w:ascii="Times New Roman" w:hAnsi="Times New Roman" w:cs="Times New Roman"/>
                <w:sz w:val="20"/>
                <w:szCs w:val="20"/>
              </w:rPr>
              <w:t xml:space="preserve">го </w:t>
            </w:r>
            <w:r w:rsidRPr="00667729">
              <w:rPr>
                <w:rFonts w:ascii="Times New Roman" w:hAnsi="Times New Roman" w:cs="Times New Roman"/>
                <w:spacing w:val="-1"/>
                <w:sz w:val="20"/>
                <w:szCs w:val="20"/>
              </w:rPr>
              <w:t>н</w:t>
            </w:r>
            <w:r w:rsidRPr="00667729">
              <w:rPr>
                <w:rFonts w:ascii="Times New Roman" w:hAnsi="Times New Roman" w:cs="Times New Roman"/>
                <w:sz w:val="20"/>
                <w:szCs w:val="20"/>
              </w:rPr>
              <w:t>а</w:t>
            </w:r>
            <w:r w:rsidRPr="00667729">
              <w:rPr>
                <w:rFonts w:ascii="Times New Roman" w:hAnsi="Times New Roman" w:cs="Times New Roman"/>
                <w:spacing w:val="1"/>
                <w:sz w:val="20"/>
                <w:szCs w:val="20"/>
              </w:rPr>
              <w:t>з</w:t>
            </w:r>
            <w:r w:rsidRPr="00667729">
              <w:rPr>
                <w:rFonts w:ascii="Times New Roman" w:hAnsi="Times New Roman" w:cs="Times New Roman"/>
                <w:spacing w:val="-1"/>
                <w:sz w:val="20"/>
                <w:szCs w:val="20"/>
              </w:rPr>
              <w:t>н</w:t>
            </w:r>
            <w:r w:rsidRPr="00667729">
              <w:rPr>
                <w:rFonts w:ascii="Times New Roman" w:hAnsi="Times New Roman" w:cs="Times New Roman"/>
                <w:sz w:val="20"/>
                <w:szCs w:val="20"/>
              </w:rPr>
              <w:t>а</w:t>
            </w:r>
            <w:r w:rsidRPr="00667729">
              <w:rPr>
                <w:rFonts w:ascii="Times New Roman" w:hAnsi="Times New Roman" w:cs="Times New Roman"/>
                <w:spacing w:val="1"/>
                <w:sz w:val="20"/>
                <w:szCs w:val="20"/>
              </w:rPr>
              <w:t>ч</w:t>
            </w:r>
            <w:r w:rsidRPr="00667729">
              <w:rPr>
                <w:rFonts w:ascii="Times New Roman" w:hAnsi="Times New Roman" w:cs="Times New Roman"/>
                <w:spacing w:val="3"/>
                <w:sz w:val="20"/>
                <w:szCs w:val="20"/>
              </w:rPr>
              <w:t>е</w:t>
            </w:r>
            <w:r w:rsidRPr="00667729">
              <w:rPr>
                <w:rFonts w:ascii="Times New Roman" w:hAnsi="Times New Roman" w:cs="Times New Roman"/>
                <w:spacing w:val="-1"/>
                <w:sz w:val="20"/>
                <w:szCs w:val="20"/>
              </w:rPr>
              <w:t>н</w:t>
            </w:r>
            <w:r w:rsidRPr="00667729">
              <w:rPr>
                <w:rFonts w:ascii="Times New Roman" w:hAnsi="Times New Roman" w:cs="Times New Roman"/>
                <w:spacing w:val="1"/>
                <w:sz w:val="20"/>
                <w:szCs w:val="20"/>
              </w:rPr>
              <w:t>и</w:t>
            </w:r>
            <w:r w:rsidRPr="00667729">
              <w:rPr>
                <w:rFonts w:ascii="Times New Roman" w:hAnsi="Times New Roman" w:cs="Times New Roman"/>
                <w:sz w:val="20"/>
                <w:szCs w:val="20"/>
              </w:rPr>
              <w:t>я</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743"/>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Обнаружение (утрата) неразорвавшихся боеприпасов, взрывчатых веществ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660"/>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с выбросом (угрозой выброса) АХОВ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60"/>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с выбросом (угрозой выброса) РВ</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707"/>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Обрушение зданий и сооружений жилого, социально – бытового и культурного назначения</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561"/>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на электроэнергетических системах</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555"/>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на коммунальных системах жизнеобеспечения</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19,54</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421"/>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Аварии на тепловых сетях в холодное время года</w:t>
            </w:r>
          </w:p>
        </w:tc>
        <w:tc>
          <w:tcPr>
            <w:tcW w:w="70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000000"/>
              <w:left w:val="single" w:sz="4" w:space="0" w:color="000000"/>
              <w:bottom w:val="single" w:sz="4" w:space="0" w:color="000000"/>
              <w:right w:val="single" w:sz="4" w:space="0" w:color="000000"/>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421"/>
        </w:trPr>
        <w:tc>
          <w:tcPr>
            <w:tcW w:w="3131"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sz w:val="20"/>
                <w:szCs w:val="20"/>
              </w:rPr>
              <w:t>Итого:</w:t>
            </w:r>
          </w:p>
        </w:tc>
        <w:tc>
          <w:tcPr>
            <w:tcW w:w="707"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018"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34,54</w:t>
            </w:r>
          </w:p>
        </w:tc>
        <w:tc>
          <w:tcPr>
            <w:tcW w:w="996" w:type="dxa"/>
            <w:tcBorders>
              <w:top w:val="single" w:sz="4" w:space="0" w:color="000000"/>
              <w:left w:val="single" w:sz="4" w:space="0" w:color="000000"/>
              <w:bottom w:val="single" w:sz="4" w:space="0" w:color="000000"/>
              <w:right w:val="single" w:sz="4" w:space="0" w:color="000000"/>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b/>
                <w:bCs/>
                <w:sz w:val="20"/>
                <w:szCs w:val="20"/>
              </w:rPr>
              <w:t>К</w:t>
            </w:r>
            <w:r w:rsidRPr="00667729">
              <w:rPr>
                <w:rFonts w:ascii="Times New Roman" w:hAnsi="Times New Roman" w:cs="Times New Roman"/>
                <w:b/>
                <w:bCs/>
                <w:spacing w:val="-1"/>
                <w:sz w:val="20"/>
                <w:szCs w:val="20"/>
              </w:rPr>
              <w:t>р</w:t>
            </w:r>
            <w:r w:rsidRPr="00667729">
              <w:rPr>
                <w:rFonts w:ascii="Times New Roman" w:hAnsi="Times New Roman" w:cs="Times New Roman"/>
                <w:b/>
                <w:bCs/>
                <w:spacing w:val="1"/>
                <w:sz w:val="20"/>
                <w:szCs w:val="20"/>
              </w:rPr>
              <w:t>у</w:t>
            </w:r>
            <w:r w:rsidRPr="00667729">
              <w:rPr>
                <w:rFonts w:ascii="Times New Roman" w:hAnsi="Times New Roman" w:cs="Times New Roman"/>
                <w:b/>
                <w:bCs/>
                <w:sz w:val="20"/>
                <w:szCs w:val="20"/>
              </w:rPr>
              <w:t>п</w:t>
            </w:r>
            <w:r w:rsidRPr="00667729">
              <w:rPr>
                <w:rFonts w:ascii="Times New Roman" w:hAnsi="Times New Roman" w:cs="Times New Roman"/>
                <w:b/>
                <w:bCs/>
                <w:spacing w:val="1"/>
                <w:sz w:val="20"/>
                <w:szCs w:val="20"/>
              </w:rPr>
              <w:t>н</w:t>
            </w:r>
            <w:r w:rsidRPr="00667729">
              <w:rPr>
                <w:rFonts w:ascii="Times New Roman" w:hAnsi="Times New Roman" w:cs="Times New Roman"/>
                <w:b/>
                <w:bCs/>
                <w:sz w:val="20"/>
                <w:szCs w:val="20"/>
              </w:rPr>
              <w:t>ые</w:t>
            </w:r>
            <w:r w:rsidRPr="00667729">
              <w:rPr>
                <w:rFonts w:ascii="Times New Roman" w:hAnsi="Times New Roman" w:cs="Times New Roman"/>
                <w:b/>
                <w:bCs/>
                <w:spacing w:val="-9"/>
                <w:sz w:val="20"/>
                <w:szCs w:val="20"/>
              </w:rPr>
              <w:t xml:space="preserve"> </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ерр</w:t>
            </w:r>
            <w:r w:rsidRPr="00667729">
              <w:rPr>
                <w:rFonts w:ascii="Times New Roman" w:hAnsi="Times New Roman" w:cs="Times New Roman"/>
                <w:b/>
                <w:bCs/>
                <w:spacing w:val="1"/>
                <w:sz w:val="20"/>
                <w:szCs w:val="20"/>
              </w:rPr>
              <w:t>о</w:t>
            </w:r>
            <w:r w:rsidRPr="00667729">
              <w:rPr>
                <w:rFonts w:ascii="Times New Roman" w:hAnsi="Times New Roman" w:cs="Times New Roman"/>
                <w:b/>
                <w:bCs/>
                <w:sz w:val="20"/>
                <w:szCs w:val="20"/>
              </w:rPr>
              <w:t>ри</w:t>
            </w:r>
            <w:r w:rsidRPr="00667729">
              <w:rPr>
                <w:rFonts w:ascii="Times New Roman" w:hAnsi="Times New Roman" w:cs="Times New Roman"/>
                <w:b/>
                <w:bCs/>
                <w:spacing w:val="-2"/>
                <w:sz w:val="20"/>
                <w:szCs w:val="20"/>
              </w:rPr>
              <w:t>с</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и</w:t>
            </w:r>
            <w:r w:rsidRPr="00667729">
              <w:rPr>
                <w:rFonts w:ascii="Times New Roman" w:hAnsi="Times New Roman" w:cs="Times New Roman"/>
                <w:b/>
                <w:bCs/>
                <w:spacing w:val="1"/>
                <w:sz w:val="20"/>
                <w:szCs w:val="20"/>
              </w:rPr>
              <w:t>ч</w:t>
            </w:r>
            <w:r w:rsidRPr="00667729">
              <w:rPr>
                <w:rFonts w:ascii="Times New Roman" w:hAnsi="Times New Roman" w:cs="Times New Roman"/>
                <w:b/>
                <w:bCs/>
                <w:sz w:val="20"/>
                <w:szCs w:val="20"/>
              </w:rPr>
              <w:t>е</w:t>
            </w:r>
            <w:r w:rsidRPr="00667729">
              <w:rPr>
                <w:rFonts w:ascii="Times New Roman" w:hAnsi="Times New Roman" w:cs="Times New Roman"/>
                <w:b/>
                <w:bCs/>
                <w:spacing w:val="1"/>
                <w:sz w:val="20"/>
                <w:szCs w:val="20"/>
              </w:rPr>
              <w:t>с</w:t>
            </w:r>
            <w:r w:rsidRPr="00667729">
              <w:rPr>
                <w:rFonts w:ascii="Times New Roman" w:hAnsi="Times New Roman" w:cs="Times New Roman"/>
                <w:b/>
                <w:bCs/>
                <w:sz w:val="20"/>
                <w:szCs w:val="20"/>
              </w:rPr>
              <w:t>к</w:t>
            </w:r>
            <w:r w:rsidRPr="00667729">
              <w:rPr>
                <w:rFonts w:ascii="Times New Roman" w:hAnsi="Times New Roman" w:cs="Times New Roman"/>
                <w:b/>
                <w:bCs/>
                <w:spacing w:val="-1"/>
                <w:sz w:val="20"/>
                <w:szCs w:val="20"/>
              </w:rPr>
              <w:t>и</w:t>
            </w:r>
            <w:r w:rsidRPr="00667729">
              <w:rPr>
                <w:rFonts w:ascii="Times New Roman" w:hAnsi="Times New Roman" w:cs="Times New Roman"/>
                <w:b/>
                <w:bCs/>
                <w:sz w:val="20"/>
                <w:szCs w:val="20"/>
              </w:rPr>
              <w:t>е</w:t>
            </w:r>
            <w:r w:rsidRPr="00667729">
              <w:rPr>
                <w:rFonts w:ascii="Times New Roman" w:hAnsi="Times New Roman" w:cs="Times New Roman"/>
                <w:b/>
                <w:bCs/>
                <w:spacing w:val="-15"/>
                <w:sz w:val="20"/>
                <w:szCs w:val="20"/>
              </w:rPr>
              <w:t xml:space="preserve"> </w:t>
            </w:r>
            <w:r w:rsidRPr="00667729">
              <w:rPr>
                <w:rFonts w:ascii="Times New Roman" w:hAnsi="Times New Roman" w:cs="Times New Roman"/>
                <w:b/>
                <w:bCs/>
                <w:spacing w:val="1"/>
                <w:sz w:val="20"/>
                <w:szCs w:val="20"/>
              </w:rPr>
              <w:t>а</w:t>
            </w:r>
            <w:r w:rsidRPr="00667729">
              <w:rPr>
                <w:rFonts w:ascii="Times New Roman" w:hAnsi="Times New Roman" w:cs="Times New Roman"/>
                <w:b/>
                <w:bCs/>
                <w:spacing w:val="-2"/>
                <w:sz w:val="20"/>
                <w:szCs w:val="20"/>
              </w:rPr>
              <w:t>к</w:t>
            </w:r>
            <w:r w:rsidRPr="00667729">
              <w:rPr>
                <w:rFonts w:ascii="Times New Roman" w:hAnsi="Times New Roman" w:cs="Times New Roman"/>
                <w:b/>
                <w:bCs/>
                <w:spacing w:val="5"/>
                <w:sz w:val="20"/>
                <w:szCs w:val="20"/>
              </w:rPr>
              <w:t>т</w:t>
            </w:r>
            <w:r w:rsidRPr="00667729">
              <w:rPr>
                <w:rFonts w:ascii="Times New Roman" w:hAnsi="Times New Roman" w:cs="Times New Roman"/>
                <w:b/>
                <w:bCs/>
                <w:sz w:val="20"/>
                <w:szCs w:val="20"/>
              </w:rPr>
              <w:t>ы</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15330" w:type="dxa"/>
            <w:gridSpan w:val="16"/>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b/>
                <w:bCs/>
                <w:spacing w:val="1"/>
                <w:sz w:val="20"/>
                <w:szCs w:val="20"/>
              </w:rPr>
              <w:t>П</w:t>
            </w:r>
            <w:r w:rsidRPr="00667729">
              <w:rPr>
                <w:rFonts w:ascii="Times New Roman" w:hAnsi="Times New Roman" w:cs="Times New Roman"/>
                <w:b/>
                <w:bCs/>
                <w:sz w:val="20"/>
                <w:szCs w:val="20"/>
              </w:rPr>
              <w:t>рир</w:t>
            </w:r>
            <w:r w:rsidRPr="00667729">
              <w:rPr>
                <w:rFonts w:ascii="Times New Roman" w:hAnsi="Times New Roman" w:cs="Times New Roman"/>
                <w:b/>
                <w:bCs/>
                <w:spacing w:val="1"/>
                <w:sz w:val="20"/>
                <w:szCs w:val="20"/>
              </w:rPr>
              <w:t>о</w:t>
            </w:r>
            <w:r w:rsidRPr="00667729">
              <w:rPr>
                <w:rFonts w:ascii="Times New Roman" w:hAnsi="Times New Roman" w:cs="Times New Roman"/>
                <w:b/>
                <w:bCs/>
                <w:sz w:val="20"/>
                <w:szCs w:val="20"/>
              </w:rPr>
              <w:t>дн</w:t>
            </w:r>
            <w:r w:rsidRPr="00667729">
              <w:rPr>
                <w:rFonts w:ascii="Times New Roman" w:hAnsi="Times New Roman" w:cs="Times New Roman"/>
                <w:b/>
                <w:bCs/>
                <w:spacing w:val="1"/>
                <w:sz w:val="20"/>
                <w:szCs w:val="20"/>
              </w:rPr>
              <w:t>ы</w:t>
            </w:r>
            <w:r w:rsidRPr="00667729">
              <w:rPr>
                <w:rFonts w:ascii="Times New Roman" w:hAnsi="Times New Roman" w:cs="Times New Roman"/>
                <w:b/>
                <w:bCs/>
                <w:sz w:val="20"/>
                <w:szCs w:val="20"/>
              </w:rPr>
              <w:t>е</w:t>
            </w:r>
            <w:r w:rsidRPr="00667729">
              <w:rPr>
                <w:rFonts w:ascii="Times New Roman" w:hAnsi="Times New Roman" w:cs="Times New Roman"/>
                <w:b/>
                <w:bCs/>
                <w:spacing w:val="-10"/>
                <w:sz w:val="20"/>
                <w:szCs w:val="20"/>
              </w:rPr>
              <w:t xml:space="preserve"> </w:t>
            </w:r>
            <w:r w:rsidRPr="00667729">
              <w:rPr>
                <w:rFonts w:ascii="Times New Roman" w:hAnsi="Times New Roman" w:cs="Times New Roman"/>
                <w:b/>
                <w:bCs/>
                <w:w w:val="99"/>
                <w:sz w:val="20"/>
                <w:szCs w:val="20"/>
              </w:rPr>
              <w:t>ЧС</w:t>
            </w:r>
          </w:p>
        </w:tc>
      </w:tr>
      <w:tr w:rsidR="00CA63E4" w:rsidRPr="00667729" w:rsidTr="000445B4">
        <w:trPr>
          <w:trHeight w:hRule="exact" w:val="565"/>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Землетрясения*, извержения вулканов</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565"/>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Опасные геологические явления (оползни, сели, обвалы, осыпи)</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399"/>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
                <w:bCs/>
                <w:sz w:val="20"/>
                <w:szCs w:val="20"/>
              </w:rPr>
            </w:pPr>
            <w:r w:rsidRPr="00667729">
              <w:rPr>
                <w:rFonts w:ascii="Times New Roman" w:hAnsi="Times New Roman" w:cs="Times New Roman"/>
                <w:spacing w:val="3"/>
                <w:sz w:val="20"/>
                <w:szCs w:val="20"/>
              </w:rPr>
              <w:t>Б</w:t>
            </w:r>
            <w:r w:rsidRPr="00667729">
              <w:rPr>
                <w:rFonts w:ascii="Times New Roman" w:hAnsi="Times New Roman" w:cs="Times New Roman"/>
                <w:spacing w:val="-4"/>
                <w:sz w:val="20"/>
                <w:szCs w:val="20"/>
              </w:rPr>
              <w:t>у</w:t>
            </w:r>
            <w:r w:rsidRPr="00667729">
              <w:rPr>
                <w:rFonts w:ascii="Times New Roman" w:hAnsi="Times New Roman" w:cs="Times New Roman"/>
                <w:spacing w:val="1"/>
                <w:sz w:val="20"/>
                <w:szCs w:val="20"/>
              </w:rPr>
              <w:t>р</w:t>
            </w:r>
            <w:r w:rsidRPr="00667729">
              <w:rPr>
                <w:rFonts w:ascii="Times New Roman" w:hAnsi="Times New Roman" w:cs="Times New Roman"/>
                <w:spacing w:val="-1"/>
                <w:sz w:val="20"/>
                <w:szCs w:val="20"/>
              </w:rPr>
              <w:t>и</w:t>
            </w:r>
            <w:r w:rsidRPr="00667729">
              <w:rPr>
                <w:rFonts w:ascii="Times New Roman" w:hAnsi="Times New Roman" w:cs="Times New Roman"/>
                <w:sz w:val="20"/>
                <w:szCs w:val="20"/>
              </w:rPr>
              <w:t>,</w:t>
            </w:r>
            <w:r w:rsidRPr="00667729">
              <w:rPr>
                <w:rFonts w:ascii="Times New Roman" w:hAnsi="Times New Roman" w:cs="Times New Roman"/>
                <w:spacing w:val="-2"/>
                <w:sz w:val="20"/>
                <w:szCs w:val="20"/>
              </w:rPr>
              <w:t xml:space="preserve"> </w:t>
            </w:r>
            <w:r w:rsidRPr="00667729">
              <w:rPr>
                <w:rFonts w:ascii="Times New Roman" w:hAnsi="Times New Roman" w:cs="Times New Roman"/>
                <w:spacing w:val="-4"/>
                <w:sz w:val="20"/>
                <w:szCs w:val="20"/>
              </w:rPr>
              <w:t>у</w:t>
            </w:r>
            <w:r w:rsidRPr="00667729">
              <w:rPr>
                <w:rFonts w:ascii="Times New Roman" w:hAnsi="Times New Roman" w:cs="Times New Roman"/>
                <w:spacing w:val="1"/>
                <w:sz w:val="20"/>
                <w:szCs w:val="20"/>
              </w:rPr>
              <w:t>р</w:t>
            </w:r>
            <w:r w:rsidRPr="00667729">
              <w:rPr>
                <w:rFonts w:ascii="Times New Roman" w:hAnsi="Times New Roman" w:cs="Times New Roman"/>
                <w:sz w:val="20"/>
                <w:szCs w:val="20"/>
              </w:rPr>
              <w:t>аг</w:t>
            </w:r>
            <w:r w:rsidRPr="00667729">
              <w:rPr>
                <w:rFonts w:ascii="Times New Roman" w:hAnsi="Times New Roman" w:cs="Times New Roman"/>
                <w:spacing w:val="3"/>
                <w:sz w:val="20"/>
                <w:szCs w:val="20"/>
              </w:rPr>
              <w:t>а</w:t>
            </w:r>
            <w:r w:rsidRPr="00667729">
              <w:rPr>
                <w:rFonts w:ascii="Times New Roman" w:hAnsi="Times New Roman" w:cs="Times New Roman"/>
                <w:spacing w:val="-1"/>
                <w:sz w:val="20"/>
                <w:szCs w:val="20"/>
              </w:rPr>
              <w:t>н</w:t>
            </w:r>
            <w:r w:rsidRPr="00667729">
              <w:rPr>
                <w:rFonts w:ascii="Times New Roman" w:hAnsi="Times New Roman" w:cs="Times New Roman"/>
                <w:sz w:val="20"/>
                <w:szCs w:val="20"/>
              </w:rPr>
              <w:t>ы,</w:t>
            </w:r>
            <w:r w:rsidRPr="00667729">
              <w:rPr>
                <w:rFonts w:ascii="Times New Roman" w:hAnsi="Times New Roman" w:cs="Times New Roman"/>
                <w:spacing w:val="-7"/>
                <w:sz w:val="20"/>
                <w:szCs w:val="20"/>
              </w:rPr>
              <w:t xml:space="preserve"> </w:t>
            </w:r>
            <w:r w:rsidRPr="00667729">
              <w:rPr>
                <w:rFonts w:ascii="Times New Roman" w:hAnsi="Times New Roman" w:cs="Times New Roman"/>
                <w:sz w:val="20"/>
                <w:szCs w:val="20"/>
              </w:rPr>
              <w:t>с</w:t>
            </w:r>
            <w:r w:rsidRPr="00667729">
              <w:rPr>
                <w:rFonts w:ascii="Times New Roman" w:hAnsi="Times New Roman" w:cs="Times New Roman"/>
                <w:spacing w:val="1"/>
                <w:sz w:val="20"/>
                <w:szCs w:val="20"/>
              </w:rPr>
              <w:t>м</w:t>
            </w:r>
            <w:r w:rsidRPr="00667729">
              <w:rPr>
                <w:rFonts w:ascii="Times New Roman" w:hAnsi="Times New Roman" w:cs="Times New Roman"/>
                <w:sz w:val="20"/>
                <w:szCs w:val="20"/>
              </w:rPr>
              <w:t>е</w:t>
            </w:r>
            <w:r w:rsidRPr="00667729">
              <w:rPr>
                <w:rFonts w:ascii="Times New Roman" w:hAnsi="Times New Roman" w:cs="Times New Roman"/>
                <w:spacing w:val="1"/>
                <w:sz w:val="20"/>
                <w:szCs w:val="20"/>
              </w:rPr>
              <w:t>р</w:t>
            </w:r>
            <w:r w:rsidRPr="00667729">
              <w:rPr>
                <w:rFonts w:ascii="Times New Roman" w:hAnsi="Times New Roman" w:cs="Times New Roman"/>
                <w:sz w:val="20"/>
                <w:szCs w:val="20"/>
              </w:rPr>
              <w:t>ч</w:t>
            </w:r>
            <w:r w:rsidRPr="00667729">
              <w:rPr>
                <w:rFonts w:ascii="Times New Roman" w:hAnsi="Times New Roman" w:cs="Times New Roman"/>
                <w:spacing w:val="-1"/>
                <w:sz w:val="20"/>
                <w:szCs w:val="20"/>
              </w:rPr>
              <w:t>и</w:t>
            </w:r>
            <w:r w:rsidRPr="00667729">
              <w:rPr>
                <w:rFonts w:ascii="Times New Roman" w:hAnsi="Times New Roman" w:cs="Times New Roman"/>
                <w:sz w:val="20"/>
                <w:szCs w:val="20"/>
              </w:rPr>
              <w:t>,</w:t>
            </w:r>
            <w:r w:rsidRPr="00667729">
              <w:rPr>
                <w:rFonts w:ascii="Times New Roman" w:hAnsi="Times New Roman" w:cs="Times New Roman"/>
                <w:spacing w:val="-6"/>
                <w:sz w:val="20"/>
                <w:szCs w:val="20"/>
              </w:rPr>
              <w:t xml:space="preserve"> </w:t>
            </w:r>
            <w:r w:rsidRPr="00667729">
              <w:rPr>
                <w:rFonts w:ascii="Times New Roman" w:hAnsi="Times New Roman" w:cs="Times New Roman"/>
                <w:sz w:val="20"/>
                <w:szCs w:val="20"/>
              </w:rPr>
              <w:t>шк</w:t>
            </w:r>
            <w:r w:rsidRPr="00667729">
              <w:rPr>
                <w:rFonts w:ascii="Times New Roman" w:hAnsi="Times New Roman" w:cs="Times New Roman"/>
                <w:spacing w:val="1"/>
                <w:sz w:val="20"/>
                <w:szCs w:val="20"/>
              </w:rPr>
              <w:t>в</w:t>
            </w:r>
            <w:r w:rsidRPr="00667729">
              <w:rPr>
                <w:rFonts w:ascii="Times New Roman" w:hAnsi="Times New Roman" w:cs="Times New Roman"/>
                <w:sz w:val="20"/>
                <w:szCs w:val="20"/>
              </w:rPr>
              <w:t>а</w:t>
            </w:r>
            <w:r w:rsidRPr="00667729">
              <w:rPr>
                <w:rFonts w:ascii="Times New Roman" w:hAnsi="Times New Roman" w:cs="Times New Roman"/>
                <w:spacing w:val="-1"/>
                <w:sz w:val="20"/>
                <w:szCs w:val="20"/>
              </w:rPr>
              <w:t>л</w:t>
            </w:r>
            <w:r w:rsidRPr="00667729">
              <w:rPr>
                <w:rFonts w:ascii="Times New Roman" w:hAnsi="Times New Roman" w:cs="Times New Roman"/>
                <w:sz w:val="20"/>
                <w:szCs w:val="20"/>
              </w:rPr>
              <w:t>ы</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491"/>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Сильный дождь, сильный снегопад, крупный град</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408"/>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lastRenderedPageBreak/>
              <w:t>Снежные лавины</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408"/>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Заморозки, засуха</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833"/>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Морские опасные гидрологические явления (сильное волнение, напор льдов, обледенение судов)</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41"/>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Отрыв прибрежных льдов</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34"/>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Опасные гидрологические явления</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426"/>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Крупные природные пожары</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90,96</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
                <w:bCs/>
                <w:sz w:val="20"/>
                <w:szCs w:val="20"/>
              </w:rPr>
            </w:pPr>
            <w:r w:rsidRPr="00667729">
              <w:rPr>
                <w:rFonts w:ascii="Times New Roman" w:hAnsi="Times New Roman" w:cs="Times New Roman"/>
                <w:b/>
                <w:bCs/>
                <w:sz w:val="20"/>
                <w:szCs w:val="20"/>
              </w:rPr>
              <w:t>Итого:</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90,96</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15330" w:type="dxa"/>
            <w:gridSpan w:val="16"/>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sz w:val="20"/>
                <w:szCs w:val="20"/>
              </w:rPr>
            </w:pPr>
            <w:r w:rsidRPr="00667729">
              <w:rPr>
                <w:rFonts w:ascii="Times New Roman" w:hAnsi="Times New Roman" w:cs="Times New Roman"/>
                <w:b/>
                <w:bCs/>
                <w:sz w:val="20"/>
                <w:szCs w:val="20"/>
              </w:rPr>
              <w:t>Б</w:t>
            </w:r>
            <w:r w:rsidRPr="00667729">
              <w:rPr>
                <w:rFonts w:ascii="Times New Roman" w:hAnsi="Times New Roman" w:cs="Times New Roman"/>
                <w:b/>
                <w:bCs/>
                <w:spacing w:val="1"/>
                <w:sz w:val="20"/>
                <w:szCs w:val="20"/>
              </w:rPr>
              <w:t>иолог</w:t>
            </w:r>
            <w:r w:rsidRPr="00667729">
              <w:rPr>
                <w:rFonts w:ascii="Times New Roman" w:hAnsi="Times New Roman" w:cs="Times New Roman"/>
                <w:b/>
                <w:bCs/>
                <w:sz w:val="20"/>
                <w:szCs w:val="20"/>
              </w:rPr>
              <w:t>о</w:t>
            </w:r>
            <w:r w:rsidRPr="00667729">
              <w:rPr>
                <w:rFonts w:ascii="Times New Roman" w:hAnsi="Times New Roman" w:cs="Times New Roman"/>
                <w:b/>
                <w:bCs/>
                <w:spacing w:val="1"/>
                <w:sz w:val="20"/>
                <w:szCs w:val="20"/>
              </w:rPr>
              <w:t>-</w:t>
            </w:r>
            <w:r w:rsidRPr="00667729">
              <w:rPr>
                <w:rFonts w:ascii="Times New Roman" w:hAnsi="Times New Roman" w:cs="Times New Roman"/>
                <w:b/>
                <w:bCs/>
                <w:sz w:val="20"/>
                <w:szCs w:val="20"/>
              </w:rPr>
              <w:t>с</w:t>
            </w:r>
            <w:r w:rsidRPr="00667729">
              <w:rPr>
                <w:rFonts w:ascii="Times New Roman" w:hAnsi="Times New Roman" w:cs="Times New Roman"/>
                <w:b/>
                <w:bCs/>
                <w:spacing w:val="1"/>
                <w:sz w:val="20"/>
                <w:szCs w:val="20"/>
              </w:rPr>
              <w:t>о</w:t>
            </w:r>
            <w:r w:rsidRPr="00667729">
              <w:rPr>
                <w:rFonts w:ascii="Times New Roman" w:hAnsi="Times New Roman" w:cs="Times New Roman"/>
                <w:b/>
                <w:bCs/>
                <w:sz w:val="20"/>
                <w:szCs w:val="20"/>
              </w:rPr>
              <w:t>ц</w:t>
            </w:r>
            <w:r w:rsidRPr="00667729">
              <w:rPr>
                <w:rFonts w:ascii="Times New Roman" w:hAnsi="Times New Roman" w:cs="Times New Roman"/>
                <w:b/>
                <w:bCs/>
                <w:spacing w:val="1"/>
                <w:sz w:val="20"/>
                <w:szCs w:val="20"/>
              </w:rPr>
              <w:t>иал</w:t>
            </w:r>
            <w:r w:rsidRPr="00667729">
              <w:rPr>
                <w:rFonts w:ascii="Times New Roman" w:hAnsi="Times New Roman" w:cs="Times New Roman"/>
                <w:b/>
                <w:bCs/>
                <w:sz w:val="20"/>
                <w:szCs w:val="20"/>
              </w:rPr>
              <w:t>ьные</w:t>
            </w:r>
            <w:r w:rsidRPr="00667729">
              <w:rPr>
                <w:rFonts w:ascii="Times New Roman" w:hAnsi="Times New Roman" w:cs="Times New Roman"/>
                <w:b/>
                <w:bCs/>
                <w:spacing w:val="-18"/>
                <w:sz w:val="20"/>
                <w:szCs w:val="20"/>
              </w:rPr>
              <w:t xml:space="preserve"> </w:t>
            </w:r>
            <w:r w:rsidRPr="00667729">
              <w:rPr>
                <w:rFonts w:ascii="Times New Roman" w:hAnsi="Times New Roman" w:cs="Times New Roman"/>
                <w:b/>
                <w:bCs/>
                <w:w w:val="99"/>
                <w:sz w:val="20"/>
                <w:szCs w:val="20"/>
              </w:rPr>
              <w:t>ЧС</w:t>
            </w:r>
          </w:p>
        </w:tc>
      </w:tr>
      <w:tr w:rsidR="00CA63E4" w:rsidRPr="00667729" w:rsidTr="000445B4">
        <w:trPr>
          <w:trHeight w:val="421"/>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Инфекционная заболеваемость людей</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val="589"/>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Инфекционная заболеваемость сельскохозяйственных животных</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759"/>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Поражения сельскохозяйственных растений болезнями и вредителями</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
                <w:bCs/>
                <w:sz w:val="20"/>
                <w:szCs w:val="20"/>
              </w:rPr>
            </w:pPr>
            <w:r w:rsidRPr="00667729">
              <w:rPr>
                <w:rFonts w:ascii="Times New Roman" w:hAnsi="Times New Roman" w:cs="Times New Roman"/>
                <w:b/>
                <w:bCs/>
                <w:sz w:val="20"/>
                <w:szCs w:val="20"/>
              </w:rPr>
              <w:t>Итого:</w:t>
            </w:r>
          </w:p>
        </w:tc>
        <w:tc>
          <w:tcPr>
            <w:tcW w:w="70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87"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708"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13"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auto"/>
              <w:left w:val="single" w:sz="4" w:space="0" w:color="auto"/>
              <w:bottom w:val="single" w:sz="4" w:space="0" w:color="auto"/>
              <w:right w:val="single" w:sz="4" w:space="0" w:color="auto"/>
            </w:tcBorders>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76"/>
        </w:trPr>
        <w:tc>
          <w:tcPr>
            <w:tcW w:w="3131"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left="58" w:right="12" w:firstLine="14"/>
              <w:jc w:val="center"/>
              <w:rPr>
                <w:rFonts w:ascii="Times New Roman" w:hAnsi="Times New Roman" w:cs="Times New Roman"/>
                <w:bCs/>
                <w:sz w:val="20"/>
                <w:szCs w:val="20"/>
              </w:rPr>
            </w:pPr>
            <w:r w:rsidRPr="00667729">
              <w:rPr>
                <w:rFonts w:ascii="Times New Roman" w:hAnsi="Times New Roman" w:cs="Times New Roman"/>
                <w:bCs/>
                <w:sz w:val="20"/>
                <w:szCs w:val="20"/>
              </w:rPr>
              <w:t>Всего:</w:t>
            </w:r>
          </w:p>
        </w:tc>
        <w:tc>
          <w:tcPr>
            <w:tcW w:w="707"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7</w:t>
            </w:r>
          </w:p>
        </w:tc>
        <w:tc>
          <w:tcPr>
            <w:tcW w:w="1018"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6"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86"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87"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8"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09"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015"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6"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713"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125,5</w:t>
            </w:r>
          </w:p>
        </w:tc>
        <w:tc>
          <w:tcPr>
            <w:tcW w:w="996" w:type="dxa"/>
            <w:tcBorders>
              <w:top w:val="single" w:sz="4" w:space="0" w:color="auto"/>
              <w:left w:val="single" w:sz="4" w:space="0" w:color="auto"/>
              <w:bottom w:val="single" w:sz="4" w:space="0" w:color="auto"/>
              <w:right w:val="single" w:sz="4" w:space="0" w:color="auto"/>
            </w:tcBorders>
            <w:vAlign w:val="center"/>
          </w:tcPr>
          <w:p w:rsidR="00CA63E4" w:rsidRPr="00667729" w:rsidRDefault="00CA63E4" w:rsidP="000445B4">
            <w:pPr>
              <w:ind w:right="12"/>
              <w:jc w:val="center"/>
              <w:rPr>
                <w:rFonts w:ascii="Times New Roman" w:hAnsi="Times New Roman" w:cs="Times New Roman"/>
                <w:sz w:val="20"/>
                <w:szCs w:val="20"/>
              </w:rPr>
            </w:pPr>
            <w:r w:rsidRPr="00667729">
              <w:rPr>
                <w:rFonts w:ascii="Times New Roman" w:hAnsi="Times New Roman" w:cs="Times New Roman"/>
                <w:sz w:val="20"/>
                <w:szCs w:val="20"/>
              </w:rPr>
              <w:t>-</w:t>
            </w:r>
          </w:p>
        </w:tc>
      </w:tr>
    </w:tbl>
    <w:p w:rsidR="00CA63E4" w:rsidRPr="003B31AB" w:rsidRDefault="00CA63E4" w:rsidP="003B31AB">
      <w:pPr>
        <w:jc w:val="both"/>
        <w:rPr>
          <w:rFonts w:ascii="Times New Roman" w:hAnsi="Times New Roman" w:cs="Times New Roman"/>
        </w:rPr>
      </w:pPr>
    </w:p>
    <w:p w:rsidR="001E058D" w:rsidRPr="003B31AB" w:rsidRDefault="001E058D" w:rsidP="003B31AB">
      <w:pPr>
        <w:jc w:val="both"/>
        <w:rPr>
          <w:rFonts w:ascii="Times New Roman" w:hAnsi="Times New Roman" w:cs="Times New Roman"/>
        </w:rPr>
      </w:pPr>
    </w:p>
    <w:p w:rsidR="001E058D" w:rsidRPr="003B31AB" w:rsidRDefault="001E058D" w:rsidP="003B31AB">
      <w:pPr>
        <w:jc w:val="both"/>
        <w:rPr>
          <w:rFonts w:ascii="Times New Roman" w:hAnsi="Times New Roman" w:cs="Times New Roman"/>
        </w:rPr>
      </w:pPr>
      <w:r w:rsidRPr="003B31AB">
        <w:rPr>
          <w:rFonts w:ascii="Times New Roman" w:hAnsi="Times New Roman" w:cs="Times New Roman"/>
        </w:rPr>
        <w:tab/>
        <w:t>* Без учета пожаров, в соответствии с приказом МЧС России от 24.02.2009 г. № 92 (учет пожаров и их последствий осуществляется в соответствии с Порядком учета пожаров и их последствий, утвержденным приказом  МЧС России от 24.11.2008 г. № 714, зарегистрирован в Минюсте России 12.12.2008 г., регистрационный № 12842, в информации о ЧС не отражается.</w:t>
      </w:r>
    </w:p>
    <w:p w:rsidR="001E058D" w:rsidRPr="003B31AB" w:rsidRDefault="001E058D" w:rsidP="003B31AB">
      <w:pPr>
        <w:jc w:val="both"/>
        <w:rPr>
          <w:rFonts w:ascii="Times New Roman" w:hAnsi="Times New Roman" w:cs="Times New Roman"/>
        </w:rPr>
      </w:pPr>
      <w:r w:rsidRPr="003B31AB">
        <w:rPr>
          <w:rFonts w:ascii="Times New Roman" w:hAnsi="Times New Roman" w:cs="Times New Roman"/>
        </w:rPr>
        <w:br w:type="page"/>
      </w:r>
    </w:p>
    <w:p w:rsidR="001E058D" w:rsidRPr="003B31AB" w:rsidRDefault="001E058D" w:rsidP="003B31AB">
      <w:pPr>
        <w:jc w:val="both"/>
        <w:rPr>
          <w:rFonts w:ascii="Times New Roman" w:hAnsi="Times New Roman" w:cs="Times New Roman"/>
        </w:rPr>
        <w:sectPr w:rsidR="001E058D" w:rsidRPr="003B31AB" w:rsidSect="00385D54">
          <w:pgSz w:w="16838" w:h="11906" w:orient="landscape"/>
          <w:pgMar w:top="1134" w:right="1134" w:bottom="1134" w:left="1134" w:header="709" w:footer="709" w:gutter="0"/>
          <w:pgBorders w:offsetFrom="page">
            <w:top w:val="none" w:sz="0" w:space="19" w:color="000000" w:shadow="1"/>
            <w:left w:val="none" w:sz="0" w:space="14" w:color="000000" w:shadow="1"/>
            <w:bottom w:val="none" w:sz="0" w:space="9" w:color="000000" w:shadow="1"/>
            <w:right w:val="none" w:sz="0" w:space="22" w:color="000000" w:shadow="1" w:frame="1"/>
          </w:pgBorders>
          <w:cols w:space="708"/>
          <w:docGrid w:linePitch="360"/>
        </w:sectPr>
      </w:pPr>
    </w:p>
    <w:p w:rsidR="001E058D" w:rsidRPr="003B31AB" w:rsidRDefault="001E058D" w:rsidP="003B31AB">
      <w:pPr>
        <w:jc w:val="both"/>
        <w:rPr>
          <w:rFonts w:ascii="Times New Roman" w:hAnsi="Times New Roman" w:cs="Times New Roman"/>
        </w:rPr>
      </w:pPr>
      <w:r w:rsidRPr="003B31AB">
        <w:rPr>
          <w:rFonts w:ascii="Times New Roman" w:hAnsi="Times New Roman" w:cs="Times New Roman"/>
        </w:rPr>
        <w:lastRenderedPageBreak/>
        <w:tab/>
        <w:t>Сведения о видах ЧС, их количестве, тенденции роста, материальном ущербе в 2021 году по сравнению с 2020 годом приведены в табл.1.4. (динамика изменения величины материального ущерба, причиненного при ЧС в 2020 и 2021 гг., по видам ЧС).</w:t>
      </w:r>
    </w:p>
    <w:p w:rsidR="001E058D" w:rsidRPr="003B31AB" w:rsidRDefault="001E058D" w:rsidP="003B31AB">
      <w:pPr>
        <w:jc w:val="both"/>
        <w:rPr>
          <w:rFonts w:ascii="Times New Roman" w:hAnsi="Times New Roman" w:cs="Times New Roman"/>
        </w:rPr>
      </w:pPr>
    </w:p>
    <w:p w:rsidR="001E058D" w:rsidRPr="00CA63E4" w:rsidRDefault="001E058D" w:rsidP="00CA63E4">
      <w:pPr>
        <w:jc w:val="right"/>
        <w:rPr>
          <w:rFonts w:ascii="Times New Roman" w:hAnsi="Times New Roman" w:cs="Times New Roman"/>
          <w:b/>
        </w:rPr>
      </w:pPr>
      <w:r w:rsidRPr="00CA63E4">
        <w:rPr>
          <w:rFonts w:ascii="Times New Roman" w:hAnsi="Times New Roman" w:cs="Times New Roman"/>
          <w:b/>
        </w:rPr>
        <w:t>Таблица 1.4</w:t>
      </w:r>
    </w:p>
    <w:p w:rsidR="001E058D" w:rsidRPr="00CA63E4" w:rsidRDefault="001E058D" w:rsidP="00CA1CBB">
      <w:pPr>
        <w:jc w:val="center"/>
        <w:rPr>
          <w:rFonts w:ascii="Times New Roman" w:hAnsi="Times New Roman" w:cs="Times New Roman"/>
          <w:b/>
        </w:rPr>
      </w:pPr>
      <w:r w:rsidRPr="00CA63E4">
        <w:rPr>
          <w:rFonts w:ascii="Times New Roman" w:hAnsi="Times New Roman" w:cs="Times New Roman"/>
          <w:b/>
        </w:rPr>
        <w:t>Количество ЧС и причиненный материальный ущерб</w:t>
      </w:r>
    </w:p>
    <w:p w:rsidR="001E058D" w:rsidRPr="003B31AB" w:rsidRDefault="001E058D" w:rsidP="003B31AB">
      <w:pPr>
        <w:jc w:val="both"/>
        <w:rPr>
          <w:rFonts w:ascii="Times New Roman" w:hAnsi="Times New Roman" w:cs="Times New Roman"/>
        </w:rPr>
      </w:pPr>
    </w:p>
    <w:tbl>
      <w:tblPr>
        <w:tblW w:w="9650" w:type="dxa"/>
        <w:tblInd w:w="125" w:type="dxa"/>
        <w:tblLayout w:type="fixed"/>
        <w:tblCellMar>
          <w:left w:w="0" w:type="dxa"/>
          <w:right w:w="0" w:type="dxa"/>
        </w:tblCellMar>
        <w:tblLook w:val="01E0"/>
      </w:tblPr>
      <w:tblGrid>
        <w:gridCol w:w="2696"/>
        <w:gridCol w:w="994"/>
        <w:gridCol w:w="996"/>
        <w:gridCol w:w="1418"/>
        <w:gridCol w:w="994"/>
        <w:gridCol w:w="996"/>
        <w:gridCol w:w="1556"/>
      </w:tblGrid>
      <w:tr w:rsidR="00CA63E4" w:rsidRPr="00667729" w:rsidTr="000445B4">
        <w:trPr>
          <w:trHeight w:hRule="exact" w:val="663"/>
        </w:trPr>
        <w:tc>
          <w:tcPr>
            <w:tcW w:w="2696" w:type="dxa"/>
            <w:vMerge w:val="restart"/>
            <w:tcBorders>
              <w:top w:val="single" w:sz="4" w:space="0" w:color="221F1F"/>
              <w:left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2"/>
                <w:sz w:val="22"/>
                <w:szCs w:val="20"/>
              </w:rPr>
              <w:t>В</w:t>
            </w:r>
            <w:r w:rsidRPr="00667729">
              <w:rPr>
                <w:rFonts w:ascii="Times New Roman" w:hAnsi="Times New Roman" w:cs="Times New Roman"/>
                <w:b/>
                <w:bCs/>
                <w:spacing w:val="-2"/>
                <w:sz w:val="22"/>
                <w:szCs w:val="20"/>
              </w:rPr>
              <w:t>и</w:t>
            </w:r>
            <w:r w:rsidRPr="00667729">
              <w:rPr>
                <w:rFonts w:ascii="Times New Roman" w:hAnsi="Times New Roman" w:cs="Times New Roman"/>
                <w:b/>
                <w:bCs/>
                <w:sz w:val="22"/>
                <w:szCs w:val="20"/>
              </w:rPr>
              <w:t>д</w:t>
            </w:r>
            <w:r w:rsidRPr="00667729">
              <w:rPr>
                <w:rFonts w:ascii="Times New Roman" w:hAnsi="Times New Roman" w:cs="Times New Roman"/>
                <w:b/>
                <w:bCs/>
                <w:spacing w:val="-1"/>
                <w:sz w:val="22"/>
                <w:szCs w:val="20"/>
              </w:rPr>
              <w:t xml:space="preserve"> </w:t>
            </w:r>
            <w:r w:rsidRPr="00667729">
              <w:rPr>
                <w:rFonts w:ascii="Times New Roman" w:hAnsi="Times New Roman" w:cs="Times New Roman"/>
                <w:b/>
                <w:bCs/>
                <w:spacing w:val="1"/>
                <w:sz w:val="22"/>
                <w:szCs w:val="20"/>
              </w:rPr>
              <w:t>Ч</w:t>
            </w:r>
            <w:r w:rsidRPr="00667729">
              <w:rPr>
                <w:rFonts w:ascii="Times New Roman" w:hAnsi="Times New Roman" w:cs="Times New Roman"/>
                <w:b/>
                <w:bCs/>
                <w:sz w:val="22"/>
                <w:szCs w:val="20"/>
              </w:rPr>
              <w:t>С</w:t>
            </w:r>
          </w:p>
        </w:tc>
        <w:tc>
          <w:tcPr>
            <w:tcW w:w="1990" w:type="dxa"/>
            <w:gridSpan w:val="2"/>
            <w:tcBorders>
              <w:top w:val="single" w:sz="4" w:space="0" w:color="221F1F"/>
              <w:left w:val="single" w:sz="4" w:space="0" w:color="221F1F"/>
              <w:bottom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2"/>
                <w:sz w:val="22"/>
                <w:szCs w:val="20"/>
              </w:rPr>
              <w:t>К</w:t>
            </w:r>
            <w:r w:rsidRPr="00667729">
              <w:rPr>
                <w:rFonts w:ascii="Times New Roman" w:hAnsi="Times New Roman" w:cs="Times New Roman"/>
                <w:b/>
                <w:bCs/>
                <w:spacing w:val="-5"/>
                <w:sz w:val="22"/>
                <w:szCs w:val="20"/>
              </w:rPr>
              <w:t>о</w:t>
            </w:r>
            <w:r w:rsidRPr="00667729">
              <w:rPr>
                <w:rFonts w:ascii="Times New Roman" w:hAnsi="Times New Roman" w:cs="Times New Roman"/>
                <w:b/>
                <w:bCs/>
                <w:spacing w:val="-1"/>
                <w:sz w:val="22"/>
                <w:szCs w:val="20"/>
              </w:rPr>
              <w:t>л</w:t>
            </w:r>
            <w:r w:rsidRPr="00667729">
              <w:rPr>
                <w:rFonts w:ascii="Times New Roman" w:hAnsi="Times New Roman" w:cs="Times New Roman"/>
                <w:b/>
                <w:bCs/>
                <w:sz w:val="22"/>
                <w:szCs w:val="20"/>
              </w:rPr>
              <w:t>ич</w:t>
            </w:r>
            <w:r w:rsidRPr="00667729">
              <w:rPr>
                <w:rFonts w:ascii="Times New Roman" w:hAnsi="Times New Roman" w:cs="Times New Roman"/>
                <w:b/>
                <w:bCs/>
                <w:spacing w:val="-2"/>
                <w:sz w:val="22"/>
                <w:szCs w:val="20"/>
              </w:rPr>
              <w:t>е</w:t>
            </w:r>
            <w:r w:rsidRPr="00667729">
              <w:rPr>
                <w:rFonts w:ascii="Times New Roman" w:hAnsi="Times New Roman" w:cs="Times New Roman"/>
                <w:b/>
                <w:bCs/>
                <w:sz w:val="22"/>
                <w:szCs w:val="20"/>
              </w:rPr>
              <w:t>с</w:t>
            </w:r>
            <w:r w:rsidRPr="00667729">
              <w:rPr>
                <w:rFonts w:ascii="Times New Roman" w:hAnsi="Times New Roman" w:cs="Times New Roman"/>
                <w:b/>
                <w:bCs/>
                <w:spacing w:val="-2"/>
                <w:sz w:val="22"/>
                <w:szCs w:val="20"/>
              </w:rPr>
              <w:t>т</w:t>
            </w:r>
            <w:r w:rsidRPr="00667729">
              <w:rPr>
                <w:rFonts w:ascii="Times New Roman" w:hAnsi="Times New Roman" w:cs="Times New Roman"/>
                <w:b/>
                <w:bCs/>
                <w:spacing w:val="1"/>
                <w:sz w:val="22"/>
                <w:szCs w:val="20"/>
              </w:rPr>
              <w:t>в</w:t>
            </w:r>
            <w:r w:rsidRPr="00667729">
              <w:rPr>
                <w:rFonts w:ascii="Times New Roman" w:hAnsi="Times New Roman" w:cs="Times New Roman"/>
                <w:b/>
                <w:bCs/>
                <w:sz w:val="22"/>
                <w:szCs w:val="20"/>
              </w:rPr>
              <w:t xml:space="preserve">о, </w:t>
            </w:r>
            <w:r w:rsidRPr="00667729">
              <w:rPr>
                <w:rFonts w:ascii="Times New Roman" w:hAnsi="Times New Roman" w:cs="Times New Roman"/>
                <w:b/>
                <w:bCs/>
                <w:spacing w:val="-4"/>
                <w:sz w:val="22"/>
                <w:szCs w:val="20"/>
              </w:rPr>
              <w:t>е</w:t>
            </w:r>
            <w:r w:rsidRPr="00667729">
              <w:rPr>
                <w:rFonts w:ascii="Times New Roman" w:hAnsi="Times New Roman" w:cs="Times New Roman"/>
                <w:b/>
                <w:bCs/>
                <w:spacing w:val="-1"/>
                <w:sz w:val="22"/>
                <w:szCs w:val="20"/>
              </w:rPr>
              <w:t>д.</w:t>
            </w:r>
          </w:p>
        </w:tc>
        <w:tc>
          <w:tcPr>
            <w:tcW w:w="1418" w:type="dxa"/>
            <w:vMerge w:val="restart"/>
            <w:tcBorders>
              <w:top w:val="single" w:sz="4" w:space="0" w:color="221F1F"/>
              <w:left w:val="single" w:sz="4" w:space="0" w:color="221F1F"/>
              <w:right w:val="single" w:sz="4" w:space="0" w:color="auto"/>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П</w:t>
            </w:r>
            <w:r w:rsidRPr="00667729">
              <w:rPr>
                <w:rFonts w:ascii="Times New Roman" w:hAnsi="Times New Roman" w:cs="Times New Roman"/>
                <w:b/>
                <w:bCs/>
                <w:sz w:val="22"/>
                <w:szCs w:val="20"/>
              </w:rPr>
              <w:t>ри</w:t>
            </w:r>
            <w:r w:rsidRPr="00667729">
              <w:rPr>
                <w:rFonts w:ascii="Times New Roman" w:hAnsi="Times New Roman" w:cs="Times New Roman"/>
                <w:b/>
                <w:bCs/>
                <w:spacing w:val="-1"/>
                <w:sz w:val="22"/>
                <w:szCs w:val="20"/>
              </w:rPr>
              <w:t>р</w:t>
            </w:r>
            <w:r w:rsidRPr="00667729">
              <w:rPr>
                <w:rFonts w:ascii="Times New Roman" w:hAnsi="Times New Roman" w:cs="Times New Roman"/>
                <w:b/>
                <w:bCs/>
                <w:sz w:val="22"/>
                <w:szCs w:val="20"/>
              </w:rPr>
              <w:t>ост</w:t>
            </w:r>
            <w:r w:rsidRPr="00667729">
              <w:rPr>
                <w:rFonts w:ascii="Times New Roman" w:hAnsi="Times New Roman" w:cs="Times New Roman"/>
                <w:b/>
                <w:bCs/>
                <w:spacing w:val="-2"/>
                <w:sz w:val="22"/>
                <w:szCs w:val="20"/>
              </w:rPr>
              <w:t xml:space="preserve"> </w:t>
            </w:r>
            <w:r w:rsidRPr="00667729">
              <w:rPr>
                <w:rFonts w:ascii="Times New Roman" w:hAnsi="Times New Roman" w:cs="Times New Roman"/>
                <w:b/>
                <w:bCs/>
                <w:spacing w:val="1"/>
                <w:sz w:val="22"/>
                <w:szCs w:val="20"/>
              </w:rPr>
              <w:t>(</w:t>
            </w:r>
            <w:r w:rsidRPr="00667729">
              <w:rPr>
                <w:rFonts w:ascii="Times New Roman" w:hAnsi="Times New Roman" w:cs="Times New Roman"/>
                <w:b/>
                <w:bCs/>
                <w:spacing w:val="-2"/>
                <w:sz w:val="22"/>
                <w:szCs w:val="20"/>
              </w:rPr>
              <w:t>↑</w:t>
            </w:r>
            <w:r w:rsidRPr="00667729">
              <w:rPr>
                <w:rFonts w:ascii="Times New Roman" w:hAnsi="Times New Roman" w:cs="Times New Roman"/>
                <w:b/>
                <w:bCs/>
                <w:sz w:val="22"/>
                <w:szCs w:val="20"/>
              </w:rPr>
              <w:t>)</w:t>
            </w:r>
          </w:p>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С</w:t>
            </w:r>
            <w:r w:rsidRPr="00667729">
              <w:rPr>
                <w:rFonts w:ascii="Times New Roman" w:hAnsi="Times New Roman" w:cs="Times New Roman"/>
                <w:b/>
                <w:bCs/>
                <w:sz w:val="22"/>
                <w:szCs w:val="20"/>
              </w:rPr>
              <w:t>ни</w:t>
            </w:r>
            <w:r w:rsidRPr="00667729">
              <w:rPr>
                <w:rFonts w:ascii="Times New Roman" w:hAnsi="Times New Roman" w:cs="Times New Roman"/>
                <w:b/>
                <w:bCs/>
                <w:spacing w:val="-4"/>
                <w:sz w:val="22"/>
                <w:szCs w:val="20"/>
              </w:rPr>
              <w:t>ж</w:t>
            </w:r>
            <w:r w:rsidRPr="00667729">
              <w:rPr>
                <w:rFonts w:ascii="Times New Roman" w:hAnsi="Times New Roman" w:cs="Times New Roman"/>
                <w:b/>
                <w:bCs/>
                <w:sz w:val="22"/>
                <w:szCs w:val="20"/>
              </w:rPr>
              <w:t>ение</w:t>
            </w:r>
            <w:r w:rsidRPr="00667729">
              <w:rPr>
                <w:rFonts w:ascii="Times New Roman" w:hAnsi="Times New Roman" w:cs="Times New Roman"/>
                <w:b/>
                <w:bCs/>
                <w:spacing w:val="1"/>
                <w:sz w:val="22"/>
                <w:szCs w:val="20"/>
              </w:rPr>
              <w:t xml:space="preserve"> (</w:t>
            </w:r>
            <w:proofErr w:type="spellStart"/>
            <w:r w:rsidRPr="00667729">
              <w:rPr>
                <w:rFonts w:ascii="Times New Roman" w:hAnsi="Times New Roman" w:cs="Times New Roman"/>
                <w:b/>
                <w:bCs/>
                <w:sz w:val="22"/>
                <w:szCs w:val="20"/>
              </w:rPr>
              <w:t>↓</w:t>
            </w:r>
            <w:proofErr w:type="spellEnd"/>
            <w:r w:rsidRPr="00667729">
              <w:rPr>
                <w:rFonts w:ascii="Times New Roman" w:hAnsi="Times New Roman" w:cs="Times New Roman"/>
                <w:b/>
                <w:bCs/>
                <w:sz w:val="22"/>
                <w:szCs w:val="20"/>
              </w:rPr>
              <w:t>)</w:t>
            </w:r>
          </w:p>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z w:val="22"/>
                <w:szCs w:val="20"/>
              </w:rPr>
              <w:t>%</w:t>
            </w:r>
          </w:p>
        </w:tc>
        <w:tc>
          <w:tcPr>
            <w:tcW w:w="1990" w:type="dxa"/>
            <w:gridSpan w:val="2"/>
            <w:tcBorders>
              <w:top w:val="single" w:sz="4" w:space="0" w:color="auto"/>
              <w:left w:val="single" w:sz="4" w:space="0" w:color="auto"/>
              <w:bottom w:val="single" w:sz="4" w:space="0" w:color="auto"/>
              <w:right w:val="single" w:sz="4" w:space="0" w:color="auto"/>
            </w:tcBorders>
            <w:shd w:val="clear" w:color="auto" w:fill="E6E7E8"/>
            <w:vAlign w:val="center"/>
          </w:tcPr>
          <w:p w:rsidR="00CA63E4" w:rsidRPr="00667729" w:rsidRDefault="00CA63E4" w:rsidP="000445B4">
            <w:pPr>
              <w:ind w:firstLine="22"/>
              <w:jc w:val="center"/>
              <w:rPr>
                <w:rFonts w:ascii="Times New Roman" w:hAnsi="Times New Roman" w:cs="Times New Roman"/>
                <w:b/>
                <w:bCs/>
                <w:sz w:val="22"/>
                <w:szCs w:val="20"/>
              </w:rPr>
            </w:pPr>
            <w:r w:rsidRPr="00667729">
              <w:rPr>
                <w:rFonts w:ascii="Times New Roman" w:hAnsi="Times New Roman" w:cs="Times New Roman"/>
                <w:b/>
                <w:bCs/>
                <w:sz w:val="22"/>
                <w:szCs w:val="20"/>
              </w:rPr>
              <w:t>Матери</w:t>
            </w:r>
            <w:r w:rsidRPr="00667729">
              <w:rPr>
                <w:rFonts w:ascii="Times New Roman" w:hAnsi="Times New Roman" w:cs="Times New Roman"/>
                <w:b/>
                <w:bCs/>
                <w:spacing w:val="-2"/>
                <w:sz w:val="22"/>
                <w:szCs w:val="20"/>
              </w:rPr>
              <w:t>а</w:t>
            </w:r>
            <w:r w:rsidRPr="00667729">
              <w:rPr>
                <w:rFonts w:ascii="Times New Roman" w:hAnsi="Times New Roman" w:cs="Times New Roman"/>
                <w:b/>
                <w:bCs/>
                <w:spacing w:val="1"/>
                <w:sz w:val="22"/>
                <w:szCs w:val="20"/>
              </w:rPr>
              <w:t>л</w:t>
            </w:r>
            <w:r w:rsidRPr="00667729">
              <w:rPr>
                <w:rFonts w:ascii="Times New Roman" w:hAnsi="Times New Roman" w:cs="Times New Roman"/>
                <w:b/>
                <w:bCs/>
                <w:spacing w:val="-2"/>
                <w:sz w:val="22"/>
                <w:szCs w:val="20"/>
              </w:rPr>
              <w:t>ь</w:t>
            </w:r>
            <w:r w:rsidRPr="00667729">
              <w:rPr>
                <w:rFonts w:ascii="Times New Roman" w:hAnsi="Times New Roman" w:cs="Times New Roman"/>
                <w:b/>
                <w:bCs/>
                <w:sz w:val="22"/>
                <w:szCs w:val="20"/>
              </w:rPr>
              <w:t>ный у</w:t>
            </w:r>
            <w:r w:rsidRPr="00667729">
              <w:rPr>
                <w:rFonts w:ascii="Times New Roman" w:hAnsi="Times New Roman" w:cs="Times New Roman"/>
                <w:b/>
                <w:bCs/>
                <w:spacing w:val="-2"/>
                <w:sz w:val="22"/>
                <w:szCs w:val="20"/>
              </w:rPr>
              <w:t>щ</w:t>
            </w:r>
            <w:r w:rsidRPr="00667729">
              <w:rPr>
                <w:rFonts w:ascii="Times New Roman" w:hAnsi="Times New Roman" w:cs="Times New Roman"/>
                <w:b/>
                <w:bCs/>
                <w:sz w:val="22"/>
                <w:szCs w:val="20"/>
              </w:rPr>
              <w:t>ерб</w:t>
            </w:r>
            <w:r w:rsidRPr="00667729">
              <w:rPr>
                <w:rFonts w:ascii="Times New Roman" w:hAnsi="Times New Roman" w:cs="Times New Roman"/>
                <w:b/>
                <w:bCs/>
                <w:spacing w:val="1"/>
                <w:sz w:val="22"/>
                <w:szCs w:val="20"/>
              </w:rPr>
              <w:t xml:space="preserve"> (</w:t>
            </w:r>
            <w:proofErr w:type="spellStart"/>
            <w:r w:rsidRPr="00667729">
              <w:rPr>
                <w:rFonts w:ascii="Times New Roman" w:hAnsi="Times New Roman" w:cs="Times New Roman"/>
                <w:b/>
                <w:bCs/>
                <w:spacing w:val="-2"/>
                <w:sz w:val="22"/>
                <w:szCs w:val="20"/>
              </w:rPr>
              <w:t>м</w:t>
            </w:r>
            <w:r w:rsidRPr="00667729">
              <w:rPr>
                <w:rFonts w:ascii="Times New Roman" w:hAnsi="Times New Roman" w:cs="Times New Roman"/>
                <w:b/>
                <w:bCs/>
                <w:spacing w:val="1"/>
                <w:sz w:val="22"/>
                <w:szCs w:val="20"/>
              </w:rPr>
              <w:t>л</w:t>
            </w:r>
            <w:r w:rsidRPr="00667729">
              <w:rPr>
                <w:rFonts w:ascii="Times New Roman" w:hAnsi="Times New Roman" w:cs="Times New Roman"/>
                <w:b/>
                <w:bCs/>
                <w:sz w:val="22"/>
                <w:szCs w:val="20"/>
              </w:rPr>
              <w:t>н</w:t>
            </w:r>
            <w:proofErr w:type="spellEnd"/>
            <w:r w:rsidRPr="00667729">
              <w:rPr>
                <w:rFonts w:ascii="Times New Roman" w:hAnsi="Times New Roman" w:cs="Times New Roman"/>
                <w:b/>
                <w:bCs/>
                <w:sz w:val="22"/>
                <w:szCs w:val="20"/>
              </w:rPr>
              <w:t xml:space="preserve"> р</w:t>
            </w:r>
            <w:r w:rsidRPr="00667729">
              <w:rPr>
                <w:rFonts w:ascii="Times New Roman" w:hAnsi="Times New Roman" w:cs="Times New Roman"/>
                <w:b/>
                <w:bCs/>
                <w:spacing w:val="-3"/>
                <w:sz w:val="22"/>
                <w:szCs w:val="20"/>
              </w:rPr>
              <w:t>у</w:t>
            </w:r>
            <w:r w:rsidRPr="00667729">
              <w:rPr>
                <w:rFonts w:ascii="Times New Roman" w:hAnsi="Times New Roman" w:cs="Times New Roman"/>
                <w:b/>
                <w:bCs/>
                <w:sz w:val="22"/>
                <w:szCs w:val="20"/>
              </w:rPr>
              <w:t>б.)</w:t>
            </w:r>
          </w:p>
          <w:p w:rsidR="00CA63E4" w:rsidRPr="00667729" w:rsidRDefault="00CA63E4" w:rsidP="000445B4">
            <w:pPr>
              <w:ind w:firstLine="22"/>
              <w:jc w:val="center"/>
              <w:rPr>
                <w:rFonts w:ascii="Times New Roman" w:hAnsi="Times New Roman" w:cs="Times New Roman"/>
                <w:sz w:val="22"/>
                <w:szCs w:val="20"/>
              </w:rPr>
            </w:pPr>
          </w:p>
        </w:tc>
        <w:tc>
          <w:tcPr>
            <w:tcW w:w="1556" w:type="dxa"/>
            <w:vMerge w:val="restart"/>
            <w:tcBorders>
              <w:top w:val="single" w:sz="4" w:space="0" w:color="221F1F"/>
              <w:left w:val="single" w:sz="4" w:space="0" w:color="auto"/>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П</w:t>
            </w:r>
            <w:r w:rsidRPr="00667729">
              <w:rPr>
                <w:rFonts w:ascii="Times New Roman" w:hAnsi="Times New Roman" w:cs="Times New Roman"/>
                <w:b/>
                <w:bCs/>
                <w:sz w:val="22"/>
                <w:szCs w:val="20"/>
              </w:rPr>
              <w:t>ри</w:t>
            </w:r>
            <w:r w:rsidRPr="00667729">
              <w:rPr>
                <w:rFonts w:ascii="Times New Roman" w:hAnsi="Times New Roman" w:cs="Times New Roman"/>
                <w:b/>
                <w:bCs/>
                <w:spacing w:val="-1"/>
                <w:sz w:val="22"/>
                <w:szCs w:val="20"/>
              </w:rPr>
              <w:t>р</w:t>
            </w:r>
            <w:r w:rsidRPr="00667729">
              <w:rPr>
                <w:rFonts w:ascii="Times New Roman" w:hAnsi="Times New Roman" w:cs="Times New Roman"/>
                <w:b/>
                <w:bCs/>
                <w:sz w:val="22"/>
                <w:szCs w:val="20"/>
              </w:rPr>
              <w:t>ост</w:t>
            </w:r>
            <w:r w:rsidRPr="00667729">
              <w:rPr>
                <w:rFonts w:ascii="Times New Roman" w:hAnsi="Times New Roman" w:cs="Times New Roman"/>
                <w:b/>
                <w:bCs/>
                <w:spacing w:val="-2"/>
                <w:sz w:val="22"/>
                <w:szCs w:val="20"/>
              </w:rPr>
              <w:t xml:space="preserve"> </w:t>
            </w:r>
            <w:r w:rsidRPr="00667729">
              <w:rPr>
                <w:rFonts w:ascii="Times New Roman" w:hAnsi="Times New Roman" w:cs="Times New Roman"/>
                <w:b/>
                <w:bCs/>
                <w:spacing w:val="1"/>
                <w:sz w:val="22"/>
                <w:szCs w:val="20"/>
              </w:rPr>
              <w:t>(</w:t>
            </w:r>
            <w:r w:rsidRPr="00667729">
              <w:rPr>
                <w:rFonts w:ascii="Times New Roman" w:hAnsi="Times New Roman" w:cs="Times New Roman"/>
                <w:b/>
                <w:bCs/>
                <w:spacing w:val="-2"/>
                <w:sz w:val="22"/>
                <w:szCs w:val="20"/>
              </w:rPr>
              <w:t>↑</w:t>
            </w:r>
            <w:r w:rsidRPr="00667729">
              <w:rPr>
                <w:rFonts w:ascii="Times New Roman" w:hAnsi="Times New Roman" w:cs="Times New Roman"/>
                <w:b/>
                <w:bCs/>
                <w:sz w:val="22"/>
                <w:szCs w:val="20"/>
              </w:rPr>
              <w:t>)</w:t>
            </w:r>
          </w:p>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С</w:t>
            </w:r>
            <w:r w:rsidRPr="00667729">
              <w:rPr>
                <w:rFonts w:ascii="Times New Roman" w:hAnsi="Times New Roman" w:cs="Times New Roman"/>
                <w:b/>
                <w:bCs/>
                <w:sz w:val="22"/>
                <w:szCs w:val="20"/>
              </w:rPr>
              <w:t>ни</w:t>
            </w:r>
            <w:r w:rsidRPr="00667729">
              <w:rPr>
                <w:rFonts w:ascii="Times New Roman" w:hAnsi="Times New Roman" w:cs="Times New Roman"/>
                <w:b/>
                <w:bCs/>
                <w:spacing w:val="-4"/>
                <w:sz w:val="22"/>
                <w:szCs w:val="20"/>
              </w:rPr>
              <w:t>ж</w:t>
            </w:r>
            <w:r w:rsidRPr="00667729">
              <w:rPr>
                <w:rFonts w:ascii="Times New Roman" w:hAnsi="Times New Roman" w:cs="Times New Roman"/>
                <w:b/>
                <w:bCs/>
                <w:sz w:val="22"/>
                <w:szCs w:val="20"/>
              </w:rPr>
              <w:t>ение</w:t>
            </w:r>
            <w:r w:rsidRPr="00667729">
              <w:rPr>
                <w:rFonts w:ascii="Times New Roman" w:hAnsi="Times New Roman" w:cs="Times New Roman"/>
                <w:b/>
                <w:bCs/>
                <w:spacing w:val="1"/>
                <w:sz w:val="22"/>
                <w:szCs w:val="20"/>
              </w:rPr>
              <w:t xml:space="preserve"> </w:t>
            </w:r>
            <w:r w:rsidRPr="00667729">
              <w:rPr>
                <w:rFonts w:ascii="Times New Roman" w:hAnsi="Times New Roman" w:cs="Times New Roman"/>
                <w:b/>
                <w:bCs/>
                <w:spacing w:val="2"/>
                <w:sz w:val="22"/>
                <w:szCs w:val="20"/>
              </w:rPr>
              <w:t>(</w:t>
            </w:r>
            <w:proofErr w:type="spellStart"/>
            <w:r w:rsidRPr="00667729">
              <w:rPr>
                <w:rFonts w:ascii="Times New Roman" w:hAnsi="Times New Roman" w:cs="Times New Roman"/>
                <w:b/>
                <w:bCs/>
                <w:sz w:val="22"/>
                <w:szCs w:val="20"/>
              </w:rPr>
              <w:t>↓</w:t>
            </w:r>
            <w:proofErr w:type="spellEnd"/>
            <w:r w:rsidRPr="00667729">
              <w:rPr>
                <w:rFonts w:ascii="Times New Roman" w:hAnsi="Times New Roman" w:cs="Times New Roman"/>
                <w:b/>
                <w:bCs/>
                <w:sz w:val="22"/>
                <w:szCs w:val="20"/>
              </w:rPr>
              <w:t>)</w:t>
            </w:r>
          </w:p>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z w:val="22"/>
                <w:szCs w:val="20"/>
              </w:rPr>
              <w:t>%</w:t>
            </w:r>
          </w:p>
        </w:tc>
      </w:tr>
      <w:tr w:rsidR="00CA63E4" w:rsidRPr="00667729" w:rsidTr="000445B4">
        <w:trPr>
          <w:trHeight w:hRule="exact" w:val="228"/>
        </w:trPr>
        <w:tc>
          <w:tcPr>
            <w:tcW w:w="2696" w:type="dxa"/>
            <w:vMerge/>
            <w:tcBorders>
              <w:left w:val="single" w:sz="4" w:space="0" w:color="221F1F"/>
              <w:bottom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0"/>
                <w:szCs w:val="20"/>
              </w:rPr>
            </w:pPr>
          </w:p>
        </w:tc>
        <w:tc>
          <w:tcPr>
            <w:tcW w:w="994" w:type="dxa"/>
            <w:tcBorders>
              <w:top w:val="single" w:sz="4" w:space="0" w:color="221F1F"/>
              <w:left w:val="single" w:sz="4" w:space="0" w:color="221F1F"/>
              <w:bottom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2020</w:t>
            </w:r>
            <w:r w:rsidRPr="00667729">
              <w:rPr>
                <w:rFonts w:ascii="Times New Roman" w:hAnsi="Times New Roman" w:cs="Times New Roman"/>
                <w:b/>
                <w:bCs/>
                <w:spacing w:val="-5"/>
                <w:sz w:val="22"/>
                <w:szCs w:val="20"/>
              </w:rPr>
              <w:t xml:space="preserve"> </w:t>
            </w:r>
            <w:r w:rsidRPr="00667729">
              <w:rPr>
                <w:rFonts w:ascii="Times New Roman" w:hAnsi="Times New Roman" w:cs="Times New Roman"/>
                <w:b/>
                <w:bCs/>
                <w:spacing w:val="-6"/>
                <w:sz w:val="22"/>
                <w:szCs w:val="20"/>
              </w:rPr>
              <w:t>г</w:t>
            </w:r>
            <w:r w:rsidRPr="00667729">
              <w:rPr>
                <w:rFonts w:ascii="Times New Roman" w:hAnsi="Times New Roman" w:cs="Times New Roman"/>
                <w:b/>
                <w:bCs/>
                <w:sz w:val="22"/>
                <w:szCs w:val="20"/>
              </w:rPr>
              <w:t>.</w:t>
            </w:r>
          </w:p>
        </w:tc>
        <w:tc>
          <w:tcPr>
            <w:tcW w:w="996" w:type="dxa"/>
            <w:tcBorders>
              <w:top w:val="single" w:sz="4" w:space="0" w:color="221F1F"/>
              <w:left w:val="single" w:sz="4" w:space="0" w:color="221F1F"/>
              <w:bottom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2021</w:t>
            </w:r>
            <w:r w:rsidRPr="00667729">
              <w:rPr>
                <w:rFonts w:ascii="Times New Roman" w:hAnsi="Times New Roman" w:cs="Times New Roman"/>
                <w:b/>
                <w:bCs/>
                <w:spacing w:val="-5"/>
                <w:sz w:val="22"/>
                <w:szCs w:val="20"/>
              </w:rPr>
              <w:t xml:space="preserve"> </w:t>
            </w:r>
            <w:r w:rsidRPr="00667729">
              <w:rPr>
                <w:rFonts w:ascii="Times New Roman" w:hAnsi="Times New Roman" w:cs="Times New Roman"/>
                <w:b/>
                <w:bCs/>
                <w:spacing w:val="-6"/>
                <w:sz w:val="22"/>
                <w:szCs w:val="20"/>
              </w:rPr>
              <w:t>г</w:t>
            </w:r>
            <w:r w:rsidRPr="00667729">
              <w:rPr>
                <w:rFonts w:ascii="Times New Roman" w:hAnsi="Times New Roman" w:cs="Times New Roman"/>
                <w:b/>
                <w:bCs/>
                <w:sz w:val="22"/>
                <w:szCs w:val="20"/>
              </w:rPr>
              <w:t>.</w:t>
            </w:r>
          </w:p>
        </w:tc>
        <w:tc>
          <w:tcPr>
            <w:tcW w:w="1418" w:type="dxa"/>
            <w:vMerge/>
            <w:tcBorders>
              <w:left w:val="single" w:sz="4" w:space="0" w:color="221F1F"/>
              <w:bottom w:val="single" w:sz="4" w:space="0" w:color="221F1F"/>
              <w:right w:val="single" w:sz="4" w:space="0" w:color="auto"/>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p>
        </w:tc>
        <w:tc>
          <w:tcPr>
            <w:tcW w:w="994" w:type="dxa"/>
            <w:tcBorders>
              <w:top w:val="single" w:sz="4" w:space="0" w:color="auto"/>
              <w:left w:val="single" w:sz="4" w:space="0" w:color="auto"/>
              <w:bottom w:val="single" w:sz="4" w:space="0" w:color="auto"/>
              <w:right w:val="single" w:sz="4" w:space="0" w:color="auto"/>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2020</w:t>
            </w:r>
            <w:r w:rsidRPr="00667729">
              <w:rPr>
                <w:rFonts w:ascii="Times New Roman" w:hAnsi="Times New Roman" w:cs="Times New Roman"/>
                <w:b/>
                <w:bCs/>
                <w:spacing w:val="-5"/>
                <w:sz w:val="22"/>
                <w:szCs w:val="20"/>
              </w:rPr>
              <w:t xml:space="preserve"> </w:t>
            </w:r>
            <w:r w:rsidRPr="00667729">
              <w:rPr>
                <w:rFonts w:ascii="Times New Roman" w:hAnsi="Times New Roman" w:cs="Times New Roman"/>
                <w:b/>
                <w:bCs/>
                <w:spacing w:val="-6"/>
                <w:sz w:val="22"/>
                <w:szCs w:val="20"/>
              </w:rPr>
              <w:t>г</w:t>
            </w:r>
            <w:r w:rsidRPr="00667729">
              <w:rPr>
                <w:rFonts w:ascii="Times New Roman" w:hAnsi="Times New Roman" w:cs="Times New Roman"/>
                <w:b/>
                <w:bCs/>
                <w:sz w:val="22"/>
                <w:szCs w:val="20"/>
              </w:rPr>
              <w:t>.</w:t>
            </w:r>
          </w:p>
        </w:tc>
        <w:tc>
          <w:tcPr>
            <w:tcW w:w="996" w:type="dxa"/>
            <w:tcBorders>
              <w:top w:val="single" w:sz="4" w:space="0" w:color="auto"/>
              <w:left w:val="single" w:sz="4" w:space="0" w:color="auto"/>
              <w:bottom w:val="single" w:sz="4" w:space="0" w:color="auto"/>
              <w:right w:val="single" w:sz="4" w:space="0" w:color="auto"/>
            </w:tcBorders>
            <w:shd w:val="clear" w:color="auto" w:fill="E6E7E8"/>
            <w:vAlign w:val="center"/>
          </w:tcPr>
          <w:p w:rsidR="00CA63E4" w:rsidRPr="00667729" w:rsidRDefault="00CA63E4" w:rsidP="000445B4">
            <w:pPr>
              <w:ind w:firstLine="22"/>
              <w:jc w:val="center"/>
              <w:rPr>
                <w:rFonts w:ascii="Times New Roman" w:hAnsi="Times New Roman" w:cs="Times New Roman"/>
                <w:sz w:val="22"/>
                <w:szCs w:val="20"/>
              </w:rPr>
            </w:pPr>
            <w:r w:rsidRPr="00667729">
              <w:rPr>
                <w:rFonts w:ascii="Times New Roman" w:hAnsi="Times New Roman" w:cs="Times New Roman"/>
                <w:b/>
                <w:bCs/>
                <w:spacing w:val="1"/>
                <w:sz w:val="22"/>
                <w:szCs w:val="20"/>
              </w:rPr>
              <w:t>2021</w:t>
            </w:r>
            <w:r w:rsidRPr="00667729">
              <w:rPr>
                <w:rFonts w:ascii="Times New Roman" w:hAnsi="Times New Roman" w:cs="Times New Roman"/>
                <w:b/>
                <w:bCs/>
                <w:spacing w:val="-5"/>
                <w:sz w:val="22"/>
                <w:szCs w:val="20"/>
              </w:rPr>
              <w:t xml:space="preserve"> </w:t>
            </w:r>
            <w:r w:rsidRPr="00667729">
              <w:rPr>
                <w:rFonts w:ascii="Times New Roman" w:hAnsi="Times New Roman" w:cs="Times New Roman"/>
                <w:b/>
                <w:bCs/>
                <w:spacing w:val="-6"/>
                <w:sz w:val="22"/>
                <w:szCs w:val="20"/>
              </w:rPr>
              <w:t>г</w:t>
            </w:r>
            <w:r w:rsidRPr="00667729">
              <w:rPr>
                <w:rFonts w:ascii="Times New Roman" w:hAnsi="Times New Roman" w:cs="Times New Roman"/>
                <w:b/>
                <w:bCs/>
                <w:sz w:val="22"/>
                <w:szCs w:val="20"/>
              </w:rPr>
              <w:t>.</w:t>
            </w:r>
          </w:p>
        </w:tc>
        <w:tc>
          <w:tcPr>
            <w:tcW w:w="1556" w:type="dxa"/>
            <w:vMerge/>
            <w:tcBorders>
              <w:left w:val="single" w:sz="4" w:space="0" w:color="auto"/>
              <w:bottom w:val="single" w:sz="4" w:space="0" w:color="221F1F"/>
              <w:right w:val="single" w:sz="4" w:space="0" w:color="221F1F"/>
            </w:tcBorders>
            <w:shd w:val="clear" w:color="auto" w:fill="E6E7E8"/>
            <w:vAlign w:val="center"/>
          </w:tcPr>
          <w:p w:rsidR="00CA63E4" w:rsidRPr="00667729" w:rsidRDefault="00CA63E4" w:rsidP="000445B4">
            <w:pPr>
              <w:ind w:firstLine="22"/>
              <w:jc w:val="center"/>
              <w:rPr>
                <w:rFonts w:ascii="Times New Roman" w:hAnsi="Times New Roman" w:cs="Times New Roman"/>
                <w:sz w:val="20"/>
                <w:szCs w:val="20"/>
              </w:rPr>
            </w:pPr>
          </w:p>
        </w:tc>
      </w:tr>
      <w:tr w:rsidR="00CA63E4" w:rsidRPr="00667729" w:rsidTr="000445B4">
        <w:trPr>
          <w:trHeight w:hRule="exact" w:val="283"/>
        </w:trPr>
        <w:tc>
          <w:tcPr>
            <w:tcW w:w="26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rPr>
                <w:rFonts w:ascii="Times New Roman" w:hAnsi="Times New Roman" w:cs="Times New Roman"/>
                <w:sz w:val="20"/>
                <w:szCs w:val="20"/>
              </w:rPr>
            </w:pPr>
            <w:r w:rsidRPr="00667729">
              <w:rPr>
                <w:rFonts w:ascii="Times New Roman" w:hAnsi="Times New Roman" w:cs="Times New Roman"/>
                <w:spacing w:val="-9"/>
                <w:sz w:val="20"/>
                <w:szCs w:val="20"/>
              </w:rPr>
              <w:t>Т</w:t>
            </w:r>
            <w:r w:rsidRPr="00667729">
              <w:rPr>
                <w:rFonts w:ascii="Times New Roman" w:hAnsi="Times New Roman" w:cs="Times New Roman"/>
                <w:spacing w:val="-4"/>
                <w:sz w:val="20"/>
                <w:szCs w:val="20"/>
              </w:rPr>
              <w:t>е</w:t>
            </w:r>
            <w:r w:rsidRPr="00667729">
              <w:rPr>
                <w:rFonts w:ascii="Times New Roman" w:hAnsi="Times New Roman" w:cs="Times New Roman"/>
                <w:spacing w:val="-1"/>
                <w:sz w:val="20"/>
                <w:szCs w:val="20"/>
              </w:rPr>
              <w:t>хн</w:t>
            </w:r>
            <w:r w:rsidRPr="00667729">
              <w:rPr>
                <w:rFonts w:ascii="Times New Roman" w:hAnsi="Times New Roman" w:cs="Times New Roman"/>
                <w:spacing w:val="1"/>
                <w:sz w:val="20"/>
                <w:szCs w:val="20"/>
              </w:rPr>
              <w:t>о</w:t>
            </w:r>
            <w:r w:rsidRPr="00667729">
              <w:rPr>
                <w:rFonts w:ascii="Times New Roman" w:hAnsi="Times New Roman" w:cs="Times New Roman"/>
                <w:spacing w:val="-2"/>
                <w:sz w:val="20"/>
                <w:szCs w:val="20"/>
              </w:rPr>
              <w:t>г</w:t>
            </w:r>
            <w:r w:rsidRPr="00667729">
              <w:rPr>
                <w:rFonts w:ascii="Times New Roman" w:hAnsi="Times New Roman" w:cs="Times New Roman"/>
                <w:sz w:val="20"/>
                <w:szCs w:val="20"/>
              </w:rPr>
              <w:t>е</w:t>
            </w:r>
            <w:r w:rsidRPr="00667729">
              <w:rPr>
                <w:rFonts w:ascii="Times New Roman" w:hAnsi="Times New Roman" w:cs="Times New Roman"/>
                <w:spacing w:val="-1"/>
                <w:sz w:val="20"/>
                <w:szCs w:val="20"/>
              </w:rPr>
              <w:t>нн</w:t>
            </w:r>
            <w:r w:rsidRPr="00667729">
              <w:rPr>
                <w:rFonts w:ascii="Times New Roman" w:hAnsi="Times New Roman" w:cs="Times New Roman"/>
                <w:sz w:val="20"/>
                <w:szCs w:val="20"/>
              </w:rPr>
              <w:t>ые</w:t>
            </w:r>
            <w:r w:rsidRPr="00667729">
              <w:rPr>
                <w:rFonts w:ascii="Times New Roman" w:hAnsi="Times New Roman" w:cs="Times New Roman"/>
                <w:spacing w:val="-10"/>
                <w:sz w:val="20"/>
                <w:szCs w:val="20"/>
              </w:rPr>
              <w:t xml:space="preserve"> </w:t>
            </w:r>
            <w:r w:rsidRPr="00667729">
              <w:rPr>
                <w:rFonts w:ascii="Times New Roman" w:hAnsi="Times New Roman" w:cs="Times New Roman"/>
                <w:spacing w:val="2"/>
                <w:sz w:val="20"/>
                <w:szCs w:val="20"/>
              </w:rPr>
              <w:t>Ч</w:t>
            </w:r>
            <w:r w:rsidRPr="00667729">
              <w:rPr>
                <w:rFonts w:ascii="Times New Roman" w:hAnsi="Times New Roman" w:cs="Times New Roman"/>
                <w:sz w:val="20"/>
                <w:szCs w:val="20"/>
              </w:rPr>
              <w:t>С</w:t>
            </w:r>
          </w:p>
        </w:tc>
        <w:tc>
          <w:tcPr>
            <w:tcW w:w="994"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41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4" w:type="dxa"/>
            <w:tcBorders>
              <w:top w:val="single" w:sz="4" w:space="0" w:color="auto"/>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auto"/>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34,54</w:t>
            </w:r>
          </w:p>
        </w:tc>
        <w:tc>
          <w:tcPr>
            <w:tcW w:w="155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p>
        </w:tc>
      </w:tr>
      <w:tr w:rsidR="00CA63E4" w:rsidRPr="00667729" w:rsidTr="000445B4">
        <w:trPr>
          <w:trHeight w:hRule="exact" w:val="283"/>
        </w:trPr>
        <w:tc>
          <w:tcPr>
            <w:tcW w:w="26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rPr>
                <w:rFonts w:ascii="Times New Roman" w:hAnsi="Times New Roman" w:cs="Times New Roman"/>
                <w:sz w:val="20"/>
                <w:szCs w:val="20"/>
              </w:rPr>
            </w:pPr>
            <w:r w:rsidRPr="00667729">
              <w:rPr>
                <w:rFonts w:ascii="Times New Roman" w:hAnsi="Times New Roman" w:cs="Times New Roman"/>
                <w:sz w:val="20"/>
                <w:szCs w:val="20"/>
              </w:rPr>
              <w:t>П</w:t>
            </w:r>
            <w:r w:rsidRPr="00667729">
              <w:rPr>
                <w:rFonts w:ascii="Times New Roman" w:hAnsi="Times New Roman" w:cs="Times New Roman"/>
                <w:spacing w:val="1"/>
                <w:sz w:val="20"/>
                <w:szCs w:val="20"/>
              </w:rPr>
              <w:t>р</w:t>
            </w:r>
            <w:r w:rsidRPr="00667729">
              <w:rPr>
                <w:rFonts w:ascii="Times New Roman" w:hAnsi="Times New Roman" w:cs="Times New Roman"/>
                <w:spacing w:val="-1"/>
                <w:sz w:val="20"/>
                <w:szCs w:val="20"/>
              </w:rPr>
              <w:t>и</w:t>
            </w:r>
            <w:r w:rsidRPr="00667729">
              <w:rPr>
                <w:rFonts w:ascii="Times New Roman" w:hAnsi="Times New Roman" w:cs="Times New Roman"/>
                <w:spacing w:val="1"/>
                <w:sz w:val="20"/>
                <w:szCs w:val="20"/>
              </w:rPr>
              <w:t>р</w:t>
            </w:r>
            <w:r w:rsidRPr="00667729">
              <w:rPr>
                <w:rFonts w:ascii="Times New Roman" w:hAnsi="Times New Roman" w:cs="Times New Roman"/>
                <w:spacing w:val="-4"/>
                <w:sz w:val="20"/>
                <w:szCs w:val="20"/>
              </w:rPr>
              <w:t>о</w:t>
            </w:r>
            <w:r w:rsidRPr="00667729">
              <w:rPr>
                <w:rFonts w:ascii="Times New Roman" w:hAnsi="Times New Roman" w:cs="Times New Roman"/>
                <w:sz w:val="20"/>
                <w:szCs w:val="20"/>
              </w:rPr>
              <w:t>д</w:t>
            </w:r>
            <w:r w:rsidRPr="00667729">
              <w:rPr>
                <w:rFonts w:ascii="Times New Roman" w:hAnsi="Times New Roman" w:cs="Times New Roman"/>
                <w:spacing w:val="-2"/>
                <w:sz w:val="20"/>
                <w:szCs w:val="20"/>
              </w:rPr>
              <w:t>н</w:t>
            </w:r>
            <w:r w:rsidRPr="00667729">
              <w:rPr>
                <w:rFonts w:ascii="Times New Roman" w:hAnsi="Times New Roman" w:cs="Times New Roman"/>
                <w:sz w:val="20"/>
                <w:szCs w:val="20"/>
              </w:rPr>
              <w:t>ые</w:t>
            </w:r>
            <w:r w:rsidRPr="00667729">
              <w:rPr>
                <w:rFonts w:ascii="Times New Roman" w:hAnsi="Times New Roman" w:cs="Times New Roman"/>
                <w:spacing w:val="-9"/>
                <w:sz w:val="20"/>
                <w:szCs w:val="20"/>
              </w:rPr>
              <w:t xml:space="preserve"> </w:t>
            </w:r>
            <w:r w:rsidRPr="00667729">
              <w:rPr>
                <w:rFonts w:ascii="Times New Roman" w:hAnsi="Times New Roman" w:cs="Times New Roman"/>
                <w:spacing w:val="2"/>
                <w:sz w:val="20"/>
                <w:szCs w:val="20"/>
              </w:rPr>
              <w:t>Ч</w:t>
            </w:r>
            <w:r w:rsidRPr="00667729">
              <w:rPr>
                <w:rFonts w:ascii="Times New Roman" w:hAnsi="Times New Roman" w:cs="Times New Roman"/>
                <w:sz w:val="20"/>
                <w:szCs w:val="20"/>
              </w:rPr>
              <w:t>С</w:t>
            </w:r>
          </w:p>
        </w:tc>
        <w:tc>
          <w:tcPr>
            <w:tcW w:w="994"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141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4"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90,96</w:t>
            </w:r>
          </w:p>
        </w:tc>
        <w:tc>
          <w:tcPr>
            <w:tcW w:w="155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300"/>
        </w:trPr>
        <w:tc>
          <w:tcPr>
            <w:tcW w:w="26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rPr>
                <w:rFonts w:ascii="Times New Roman" w:hAnsi="Times New Roman" w:cs="Times New Roman"/>
                <w:sz w:val="20"/>
                <w:szCs w:val="20"/>
              </w:rPr>
            </w:pPr>
            <w:r w:rsidRPr="00667729">
              <w:rPr>
                <w:rFonts w:ascii="Times New Roman" w:hAnsi="Times New Roman" w:cs="Times New Roman"/>
                <w:spacing w:val="1"/>
                <w:sz w:val="20"/>
                <w:szCs w:val="20"/>
              </w:rPr>
              <w:t>Б</w:t>
            </w:r>
            <w:r w:rsidRPr="00667729">
              <w:rPr>
                <w:rFonts w:ascii="Times New Roman" w:hAnsi="Times New Roman" w:cs="Times New Roman"/>
                <w:spacing w:val="-1"/>
                <w:sz w:val="20"/>
                <w:szCs w:val="20"/>
              </w:rPr>
              <w:t>и</w:t>
            </w:r>
            <w:r w:rsidRPr="00667729">
              <w:rPr>
                <w:rFonts w:ascii="Times New Roman" w:hAnsi="Times New Roman" w:cs="Times New Roman"/>
                <w:spacing w:val="-4"/>
                <w:sz w:val="20"/>
                <w:szCs w:val="20"/>
              </w:rPr>
              <w:t>о</w:t>
            </w:r>
            <w:r w:rsidRPr="00667729">
              <w:rPr>
                <w:rFonts w:ascii="Times New Roman" w:hAnsi="Times New Roman" w:cs="Times New Roman"/>
                <w:spacing w:val="-1"/>
                <w:sz w:val="20"/>
                <w:szCs w:val="20"/>
              </w:rPr>
              <w:t>л</w:t>
            </w:r>
            <w:r w:rsidRPr="00667729">
              <w:rPr>
                <w:rFonts w:ascii="Times New Roman" w:hAnsi="Times New Roman" w:cs="Times New Roman"/>
                <w:spacing w:val="1"/>
                <w:sz w:val="20"/>
                <w:szCs w:val="20"/>
              </w:rPr>
              <w:t>о</w:t>
            </w:r>
            <w:r w:rsidRPr="00667729">
              <w:rPr>
                <w:rFonts w:ascii="Times New Roman" w:hAnsi="Times New Roman" w:cs="Times New Roman"/>
                <w:spacing w:val="-2"/>
                <w:sz w:val="20"/>
                <w:szCs w:val="20"/>
              </w:rPr>
              <w:t>г</w:t>
            </w:r>
            <w:r w:rsidRPr="00667729">
              <w:rPr>
                <w:rFonts w:ascii="Times New Roman" w:hAnsi="Times New Roman" w:cs="Times New Roman"/>
                <w:spacing w:val="1"/>
                <w:sz w:val="20"/>
                <w:szCs w:val="20"/>
              </w:rPr>
              <w:t>о</w:t>
            </w:r>
            <w:r w:rsidRPr="00667729">
              <w:rPr>
                <w:rFonts w:ascii="Times New Roman" w:hAnsi="Times New Roman" w:cs="Times New Roman"/>
                <w:spacing w:val="-2"/>
                <w:sz w:val="20"/>
                <w:szCs w:val="20"/>
              </w:rPr>
              <w:t>-с</w:t>
            </w:r>
            <w:r w:rsidRPr="00667729">
              <w:rPr>
                <w:rFonts w:ascii="Times New Roman" w:hAnsi="Times New Roman" w:cs="Times New Roman"/>
                <w:spacing w:val="1"/>
                <w:sz w:val="20"/>
                <w:szCs w:val="20"/>
              </w:rPr>
              <w:t>оц</w:t>
            </w:r>
            <w:r w:rsidRPr="00667729">
              <w:rPr>
                <w:rFonts w:ascii="Times New Roman" w:hAnsi="Times New Roman" w:cs="Times New Roman"/>
                <w:spacing w:val="-1"/>
                <w:sz w:val="20"/>
                <w:szCs w:val="20"/>
              </w:rPr>
              <w:t>и</w:t>
            </w:r>
            <w:r w:rsidRPr="00667729">
              <w:rPr>
                <w:rFonts w:ascii="Times New Roman" w:hAnsi="Times New Roman" w:cs="Times New Roman"/>
                <w:spacing w:val="3"/>
                <w:sz w:val="20"/>
                <w:szCs w:val="20"/>
              </w:rPr>
              <w:t>а</w:t>
            </w:r>
            <w:r w:rsidRPr="00667729">
              <w:rPr>
                <w:rFonts w:ascii="Times New Roman" w:hAnsi="Times New Roman" w:cs="Times New Roman"/>
                <w:spacing w:val="-1"/>
                <w:sz w:val="20"/>
                <w:szCs w:val="20"/>
              </w:rPr>
              <w:t>л</w:t>
            </w:r>
            <w:r w:rsidRPr="00667729">
              <w:rPr>
                <w:rFonts w:ascii="Times New Roman" w:hAnsi="Times New Roman" w:cs="Times New Roman"/>
                <w:sz w:val="20"/>
                <w:szCs w:val="20"/>
              </w:rPr>
              <w:t>ь</w:t>
            </w:r>
            <w:r w:rsidRPr="00667729">
              <w:rPr>
                <w:rFonts w:ascii="Times New Roman" w:hAnsi="Times New Roman" w:cs="Times New Roman"/>
                <w:spacing w:val="-1"/>
                <w:sz w:val="20"/>
                <w:szCs w:val="20"/>
              </w:rPr>
              <w:t>н</w:t>
            </w:r>
            <w:r w:rsidRPr="00667729">
              <w:rPr>
                <w:rFonts w:ascii="Times New Roman" w:hAnsi="Times New Roman" w:cs="Times New Roman"/>
                <w:sz w:val="20"/>
                <w:szCs w:val="20"/>
              </w:rPr>
              <w:t>ые</w:t>
            </w:r>
            <w:r w:rsidRPr="00667729">
              <w:rPr>
                <w:rFonts w:ascii="Times New Roman" w:hAnsi="Times New Roman" w:cs="Times New Roman"/>
                <w:spacing w:val="-17"/>
                <w:sz w:val="20"/>
                <w:szCs w:val="20"/>
              </w:rPr>
              <w:t xml:space="preserve"> </w:t>
            </w:r>
            <w:r w:rsidRPr="00667729">
              <w:rPr>
                <w:rFonts w:ascii="Times New Roman" w:hAnsi="Times New Roman" w:cs="Times New Roman"/>
                <w:spacing w:val="2"/>
                <w:sz w:val="20"/>
                <w:szCs w:val="20"/>
              </w:rPr>
              <w:t>Ч</w:t>
            </w:r>
            <w:r w:rsidRPr="00667729">
              <w:rPr>
                <w:rFonts w:ascii="Times New Roman" w:hAnsi="Times New Roman" w:cs="Times New Roman"/>
                <w:sz w:val="20"/>
                <w:szCs w:val="20"/>
              </w:rPr>
              <w:t>С</w:t>
            </w:r>
          </w:p>
        </w:tc>
        <w:tc>
          <w:tcPr>
            <w:tcW w:w="994"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41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994"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5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CA63E4" w:rsidRPr="00667729" w:rsidTr="000445B4">
        <w:trPr>
          <w:trHeight w:hRule="exact" w:val="283"/>
        </w:trPr>
        <w:tc>
          <w:tcPr>
            <w:tcW w:w="269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right"/>
              <w:rPr>
                <w:rFonts w:ascii="Times New Roman" w:hAnsi="Times New Roman" w:cs="Times New Roman"/>
                <w:sz w:val="20"/>
                <w:szCs w:val="20"/>
              </w:rPr>
            </w:pPr>
            <w:r w:rsidRPr="00667729">
              <w:rPr>
                <w:rFonts w:ascii="Times New Roman" w:hAnsi="Times New Roman" w:cs="Times New Roman"/>
                <w:b/>
                <w:bCs/>
                <w:spacing w:val="-1"/>
                <w:sz w:val="20"/>
                <w:szCs w:val="20"/>
              </w:rPr>
              <w:t>И</w:t>
            </w:r>
            <w:r w:rsidRPr="00667729">
              <w:rPr>
                <w:rFonts w:ascii="Times New Roman" w:hAnsi="Times New Roman" w:cs="Times New Roman"/>
                <w:b/>
                <w:bCs/>
                <w:spacing w:val="3"/>
                <w:sz w:val="20"/>
                <w:szCs w:val="20"/>
              </w:rPr>
              <w:t>т</w:t>
            </w:r>
            <w:r w:rsidRPr="00667729">
              <w:rPr>
                <w:rFonts w:ascii="Times New Roman" w:hAnsi="Times New Roman" w:cs="Times New Roman"/>
                <w:b/>
                <w:bCs/>
                <w:spacing w:val="1"/>
                <w:sz w:val="20"/>
                <w:szCs w:val="20"/>
              </w:rPr>
              <w:t>ог</w:t>
            </w:r>
            <w:r w:rsidRPr="00667729">
              <w:rPr>
                <w:rFonts w:ascii="Times New Roman" w:hAnsi="Times New Roman" w:cs="Times New Roman"/>
                <w:b/>
                <w:bCs/>
                <w:spacing w:val="-1"/>
                <w:sz w:val="20"/>
                <w:szCs w:val="20"/>
              </w:rPr>
              <w:t>о</w:t>
            </w:r>
            <w:r w:rsidRPr="00667729">
              <w:rPr>
                <w:rFonts w:ascii="Times New Roman" w:hAnsi="Times New Roman" w:cs="Times New Roman"/>
                <w:b/>
                <w:bCs/>
                <w:sz w:val="20"/>
                <w:szCs w:val="20"/>
              </w:rPr>
              <w:t>:</w:t>
            </w:r>
          </w:p>
        </w:tc>
        <w:tc>
          <w:tcPr>
            <w:tcW w:w="994"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7</w:t>
            </w:r>
          </w:p>
        </w:tc>
        <w:tc>
          <w:tcPr>
            <w:tcW w:w="1418"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p>
        </w:tc>
        <w:tc>
          <w:tcPr>
            <w:tcW w:w="994"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99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r w:rsidRPr="00667729">
              <w:rPr>
                <w:rFonts w:ascii="Times New Roman" w:hAnsi="Times New Roman" w:cs="Times New Roman"/>
                <w:sz w:val="20"/>
                <w:szCs w:val="20"/>
              </w:rPr>
              <w:t>125,5</w:t>
            </w:r>
          </w:p>
        </w:tc>
        <w:tc>
          <w:tcPr>
            <w:tcW w:w="155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ind w:firstLine="22"/>
              <w:jc w:val="center"/>
              <w:rPr>
                <w:rFonts w:ascii="Times New Roman" w:hAnsi="Times New Roman" w:cs="Times New Roman"/>
                <w:sz w:val="20"/>
                <w:szCs w:val="20"/>
              </w:rPr>
            </w:pPr>
          </w:p>
        </w:tc>
      </w:tr>
    </w:tbl>
    <w:p w:rsidR="001E058D" w:rsidRPr="003B31AB" w:rsidRDefault="001E058D" w:rsidP="003B31AB">
      <w:pPr>
        <w:jc w:val="both"/>
        <w:rPr>
          <w:rFonts w:ascii="Times New Roman" w:hAnsi="Times New Roman" w:cs="Times New Roman"/>
        </w:rPr>
      </w:pPr>
    </w:p>
    <w:p w:rsidR="005C7E1A" w:rsidRPr="003B31AB" w:rsidRDefault="005C7E1A" w:rsidP="003B31AB">
      <w:pPr>
        <w:jc w:val="both"/>
        <w:rPr>
          <w:rFonts w:ascii="Times New Roman" w:hAnsi="Times New Roman" w:cs="Times New Roman"/>
        </w:rPr>
      </w:pPr>
      <w:r w:rsidRPr="003B31AB">
        <w:rPr>
          <w:rFonts w:ascii="Times New Roman" w:hAnsi="Times New Roman" w:cs="Times New Roman"/>
        </w:rPr>
        <w:t>Распределение ЧС по масштабности (в процентах) на территории Республики Карелия в 2021 году по сравнению с 2020 годом представлены в табл.1.5 (распределение ЧС в 2020 и 2021 гг. по характеру и материальному ущербу).</w:t>
      </w:r>
    </w:p>
    <w:p w:rsidR="005C7E1A" w:rsidRPr="003B31AB" w:rsidRDefault="005C7E1A" w:rsidP="003B31AB">
      <w:pPr>
        <w:jc w:val="both"/>
        <w:rPr>
          <w:rFonts w:ascii="Times New Roman" w:hAnsi="Times New Roman" w:cs="Times New Roman"/>
        </w:rPr>
      </w:pPr>
    </w:p>
    <w:p w:rsidR="005C7E1A" w:rsidRPr="00CA63E4" w:rsidRDefault="005C7E1A" w:rsidP="00CA63E4">
      <w:pPr>
        <w:jc w:val="right"/>
        <w:rPr>
          <w:rFonts w:ascii="Times New Roman" w:hAnsi="Times New Roman" w:cs="Times New Roman"/>
          <w:b/>
        </w:rPr>
      </w:pPr>
      <w:r w:rsidRPr="00CA63E4">
        <w:rPr>
          <w:rFonts w:ascii="Times New Roman" w:hAnsi="Times New Roman" w:cs="Times New Roman"/>
          <w:b/>
        </w:rPr>
        <w:t>Таблица 1.5</w:t>
      </w:r>
    </w:p>
    <w:p w:rsidR="001E058D" w:rsidRDefault="005C7E1A" w:rsidP="00CA63E4">
      <w:pPr>
        <w:jc w:val="center"/>
        <w:rPr>
          <w:rFonts w:ascii="Times New Roman" w:hAnsi="Times New Roman" w:cs="Times New Roman"/>
          <w:b/>
        </w:rPr>
      </w:pPr>
      <w:r w:rsidRPr="00CA63E4">
        <w:rPr>
          <w:rFonts w:ascii="Times New Roman" w:hAnsi="Times New Roman" w:cs="Times New Roman"/>
          <w:b/>
        </w:rPr>
        <w:t>Распределение ЧС по масштабности и причиненному материальному ущербу</w:t>
      </w:r>
    </w:p>
    <w:p w:rsidR="00CA63E4" w:rsidRPr="00CA63E4" w:rsidRDefault="00CA63E4" w:rsidP="00CA63E4">
      <w:pPr>
        <w:jc w:val="center"/>
        <w:rPr>
          <w:rFonts w:ascii="Times New Roman" w:hAnsi="Times New Roman" w:cs="Times New Roman"/>
        </w:rPr>
      </w:pPr>
    </w:p>
    <w:tbl>
      <w:tblPr>
        <w:tblW w:w="9589" w:type="dxa"/>
        <w:tblInd w:w="197" w:type="dxa"/>
        <w:tblLayout w:type="fixed"/>
        <w:tblCellMar>
          <w:left w:w="0" w:type="dxa"/>
          <w:right w:w="0" w:type="dxa"/>
        </w:tblCellMar>
        <w:tblLook w:val="01E0"/>
      </w:tblPr>
      <w:tblGrid>
        <w:gridCol w:w="2223"/>
        <w:gridCol w:w="996"/>
        <w:gridCol w:w="1073"/>
        <w:gridCol w:w="1532"/>
        <w:gridCol w:w="1071"/>
        <w:gridCol w:w="1006"/>
        <w:gridCol w:w="1688"/>
      </w:tblGrid>
      <w:tr w:rsidR="00CA63E4" w:rsidRPr="00667729" w:rsidTr="000445B4">
        <w:trPr>
          <w:trHeight w:val="730"/>
        </w:trPr>
        <w:tc>
          <w:tcPr>
            <w:tcW w:w="2223" w:type="dxa"/>
            <w:vMerge w:val="restart"/>
            <w:tcBorders>
              <w:top w:val="single" w:sz="4" w:space="0" w:color="221F1F"/>
              <w:left w:val="single" w:sz="4" w:space="0" w:color="221F1F"/>
              <w:bottom w:val="nil"/>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z w:val="22"/>
              </w:rPr>
              <w:t>Ма</w:t>
            </w:r>
            <w:r w:rsidRPr="00667729">
              <w:rPr>
                <w:rFonts w:ascii="Times New Roman" w:hAnsi="Times New Roman" w:cs="Times New Roman"/>
                <w:b/>
                <w:bCs/>
                <w:spacing w:val="1"/>
                <w:sz w:val="22"/>
              </w:rPr>
              <w:t>с</w:t>
            </w:r>
            <w:r w:rsidRPr="00667729">
              <w:rPr>
                <w:rFonts w:ascii="Times New Roman" w:hAnsi="Times New Roman" w:cs="Times New Roman"/>
                <w:b/>
                <w:bCs/>
                <w:spacing w:val="-4"/>
                <w:sz w:val="22"/>
              </w:rPr>
              <w:t>ш</w:t>
            </w:r>
            <w:r w:rsidRPr="00667729">
              <w:rPr>
                <w:rFonts w:ascii="Times New Roman" w:hAnsi="Times New Roman" w:cs="Times New Roman"/>
                <w:b/>
                <w:bCs/>
                <w:sz w:val="22"/>
              </w:rPr>
              <w:t>табн</w:t>
            </w:r>
            <w:r w:rsidRPr="00667729">
              <w:rPr>
                <w:rFonts w:ascii="Times New Roman" w:hAnsi="Times New Roman" w:cs="Times New Roman"/>
                <w:b/>
                <w:bCs/>
                <w:spacing w:val="-2"/>
                <w:sz w:val="22"/>
              </w:rPr>
              <w:t>о</w:t>
            </w:r>
            <w:r w:rsidRPr="00667729">
              <w:rPr>
                <w:rFonts w:ascii="Times New Roman" w:hAnsi="Times New Roman" w:cs="Times New Roman"/>
                <w:b/>
                <w:bCs/>
                <w:sz w:val="22"/>
              </w:rPr>
              <w:t>сть</w:t>
            </w:r>
            <w:r w:rsidRPr="00667729">
              <w:rPr>
                <w:rFonts w:ascii="Times New Roman" w:hAnsi="Times New Roman" w:cs="Times New Roman"/>
                <w:b/>
                <w:bCs/>
                <w:spacing w:val="-2"/>
                <w:sz w:val="22"/>
              </w:rPr>
              <w:t xml:space="preserve"> </w:t>
            </w:r>
            <w:r w:rsidRPr="00667729">
              <w:rPr>
                <w:rFonts w:ascii="Times New Roman" w:hAnsi="Times New Roman" w:cs="Times New Roman"/>
                <w:b/>
                <w:bCs/>
                <w:spacing w:val="1"/>
                <w:sz w:val="22"/>
              </w:rPr>
              <w:t>Ч</w:t>
            </w:r>
            <w:r w:rsidRPr="00667729">
              <w:rPr>
                <w:rFonts w:ascii="Times New Roman" w:hAnsi="Times New Roman" w:cs="Times New Roman"/>
                <w:b/>
                <w:bCs/>
                <w:sz w:val="22"/>
              </w:rPr>
              <w:t>С</w:t>
            </w:r>
          </w:p>
        </w:tc>
        <w:tc>
          <w:tcPr>
            <w:tcW w:w="2069" w:type="dxa"/>
            <w:gridSpan w:val="2"/>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С</w:t>
            </w:r>
            <w:r w:rsidRPr="00667729">
              <w:rPr>
                <w:rFonts w:ascii="Times New Roman" w:hAnsi="Times New Roman" w:cs="Times New Roman"/>
                <w:b/>
                <w:bCs/>
                <w:sz w:val="22"/>
              </w:rPr>
              <w:t>т</w:t>
            </w:r>
            <w:r w:rsidRPr="00667729">
              <w:rPr>
                <w:rFonts w:ascii="Times New Roman" w:hAnsi="Times New Roman" w:cs="Times New Roman"/>
                <w:b/>
                <w:bCs/>
                <w:spacing w:val="-3"/>
                <w:sz w:val="22"/>
              </w:rPr>
              <w:t>р</w:t>
            </w:r>
            <w:r w:rsidRPr="00667729">
              <w:rPr>
                <w:rFonts w:ascii="Times New Roman" w:hAnsi="Times New Roman" w:cs="Times New Roman"/>
                <w:b/>
                <w:bCs/>
                <w:sz w:val="22"/>
              </w:rPr>
              <w:t>ук</w:t>
            </w:r>
            <w:r w:rsidRPr="00667729">
              <w:rPr>
                <w:rFonts w:ascii="Times New Roman" w:hAnsi="Times New Roman" w:cs="Times New Roman"/>
                <w:b/>
                <w:bCs/>
                <w:spacing w:val="2"/>
                <w:sz w:val="22"/>
              </w:rPr>
              <w:t>т</w:t>
            </w:r>
            <w:r w:rsidRPr="00667729">
              <w:rPr>
                <w:rFonts w:ascii="Times New Roman" w:hAnsi="Times New Roman" w:cs="Times New Roman"/>
                <w:b/>
                <w:bCs/>
                <w:sz w:val="22"/>
              </w:rPr>
              <w:t>ура</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z w:val="22"/>
              </w:rPr>
              <w:t>по</w:t>
            </w:r>
            <w:r w:rsidRPr="00667729">
              <w:rPr>
                <w:rFonts w:ascii="Times New Roman" w:hAnsi="Times New Roman" w:cs="Times New Roman"/>
                <w:b/>
                <w:bCs/>
                <w:spacing w:val="-2"/>
                <w:sz w:val="22"/>
              </w:rPr>
              <w:t>к</w:t>
            </w:r>
            <w:r w:rsidRPr="00667729">
              <w:rPr>
                <w:rFonts w:ascii="Times New Roman" w:hAnsi="Times New Roman" w:cs="Times New Roman"/>
                <w:b/>
                <w:bCs/>
                <w:sz w:val="22"/>
              </w:rPr>
              <w:t>аз</w:t>
            </w:r>
            <w:r w:rsidRPr="00667729">
              <w:rPr>
                <w:rFonts w:ascii="Times New Roman" w:hAnsi="Times New Roman" w:cs="Times New Roman"/>
                <w:b/>
                <w:bCs/>
                <w:spacing w:val="-2"/>
                <w:sz w:val="22"/>
              </w:rPr>
              <w:t>а</w:t>
            </w:r>
            <w:r w:rsidRPr="00667729">
              <w:rPr>
                <w:rFonts w:ascii="Times New Roman" w:hAnsi="Times New Roman" w:cs="Times New Roman"/>
                <w:b/>
                <w:bCs/>
                <w:sz w:val="22"/>
              </w:rPr>
              <w:t>т</w:t>
            </w:r>
            <w:r w:rsidRPr="00667729">
              <w:rPr>
                <w:rFonts w:ascii="Times New Roman" w:hAnsi="Times New Roman" w:cs="Times New Roman"/>
                <w:b/>
                <w:bCs/>
                <w:spacing w:val="-7"/>
                <w:sz w:val="22"/>
              </w:rPr>
              <w:t>е</w:t>
            </w:r>
            <w:r w:rsidRPr="00667729">
              <w:rPr>
                <w:rFonts w:ascii="Times New Roman" w:hAnsi="Times New Roman" w:cs="Times New Roman"/>
                <w:b/>
                <w:bCs/>
                <w:spacing w:val="1"/>
                <w:sz w:val="22"/>
              </w:rPr>
              <w:t>л</w:t>
            </w:r>
            <w:r w:rsidRPr="00667729">
              <w:rPr>
                <w:rFonts w:ascii="Times New Roman" w:hAnsi="Times New Roman" w:cs="Times New Roman"/>
                <w:b/>
                <w:bCs/>
                <w:sz w:val="22"/>
              </w:rPr>
              <w:t>ей,</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position w:val="-5"/>
                <w:sz w:val="22"/>
              </w:rPr>
              <w:t>%</w:t>
            </w:r>
          </w:p>
        </w:tc>
        <w:tc>
          <w:tcPr>
            <w:tcW w:w="1532" w:type="dxa"/>
            <w:vMerge w:val="restart"/>
            <w:tcBorders>
              <w:top w:val="single" w:sz="4" w:space="0" w:color="221F1F"/>
              <w:left w:val="single" w:sz="4" w:space="0" w:color="221F1F"/>
              <w:bottom w:val="nil"/>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П</w:t>
            </w:r>
            <w:r w:rsidRPr="00667729">
              <w:rPr>
                <w:rFonts w:ascii="Times New Roman" w:hAnsi="Times New Roman" w:cs="Times New Roman"/>
                <w:b/>
                <w:bCs/>
                <w:sz w:val="22"/>
              </w:rPr>
              <w:t>ри</w:t>
            </w:r>
            <w:r w:rsidRPr="00667729">
              <w:rPr>
                <w:rFonts w:ascii="Times New Roman" w:hAnsi="Times New Roman" w:cs="Times New Roman"/>
                <w:b/>
                <w:bCs/>
                <w:spacing w:val="-1"/>
                <w:sz w:val="22"/>
              </w:rPr>
              <w:t>р</w:t>
            </w:r>
            <w:r w:rsidRPr="00667729">
              <w:rPr>
                <w:rFonts w:ascii="Times New Roman" w:hAnsi="Times New Roman" w:cs="Times New Roman"/>
                <w:b/>
                <w:bCs/>
                <w:sz w:val="22"/>
              </w:rPr>
              <w:t>ост</w:t>
            </w:r>
            <w:r w:rsidRPr="00667729">
              <w:rPr>
                <w:rFonts w:ascii="Times New Roman" w:hAnsi="Times New Roman" w:cs="Times New Roman"/>
                <w:b/>
                <w:bCs/>
                <w:spacing w:val="-2"/>
                <w:sz w:val="22"/>
              </w:rPr>
              <w:t xml:space="preserve"> </w:t>
            </w:r>
            <w:r w:rsidRPr="00667729">
              <w:rPr>
                <w:rFonts w:ascii="Times New Roman" w:hAnsi="Times New Roman" w:cs="Times New Roman"/>
                <w:b/>
                <w:bCs/>
                <w:spacing w:val="1"/>
                <w:sz w:val="22"/>
              </w:rPr>
              <w:t>(</w:t>
            </w:r>
            <w:r w:rsidRPr="00667729">
              <w:rPr>
                <w:rFonts w:ascii="Times New Roman" w:hAnsi="Times New Roman" w:cs="Times New Roman"/>
                <w:b/>
                <w:bCs/>
                <w:spacing w:val="-2"/>
                <w:sz w:val="22"/>
              </w:rPr>
              <w:t>↑</w:t>
            </w:r>
            <w:r w:rsidRPr="00667729">
              <w:rPr>
                <w:rFonts w:ascii="Times New Roman" w:hAnsi="Times New Roman" w:cs="Times New Roman"/>
                <w:b/>
                <w:bCs/>
                <w:sz w:val="22"/>
              </w:rPr>
              <w:t>)</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С</w:t>
            </w:r>
            <w:r w:rsidRPr="00667729">
              <w:rPr>
                <w:rFonts w:ascii="Times New Roman" w:hAnsi="Times New Roman" w:cs="Times New Roman"/>
                <w:b/>
                <w:bCs/>
                <w:sz w:val="22"/>
              </w:rPr>
              <w:t>ни</w:t>
            </w:r>
            <w:r w:rsidRPr="00667729">
              <w:rPr>
                <w:rFonts w:ascii="Times New Roman" w:hAnsi="Times New Roman" w:cs="Times New Roman"/>
                <w:b/>
                <w:bCs/>
                <w:spacing w:val="-4"/>
                <w:sz w:val="22"/>
              </w:rPr>
              <w:t>ж</w:t>
            </w:r>
            <w:r w:rsidRPr="00667729">
              <w:rPr>
                <w:rFonts w:ascii="Times New Roman" w:hAnsi="Times New Roman" w:cs="Times New Roman"/>
                <w:b/>
                <w:bCs/>
                <w:sz w:val="22"/>
              </w:rPr>
              <w:t>ение</w:t>
            </w:r>
            <w:r w:rsidRPr="00667729">
              <w:rPr>
                <w:rFonts w:ascii="Times New Roman" w:hAnsi="Times New Roman" w:cs="Times New Roman"/>
                <w:b/>
                <w:bCs/>
                <w:spacing w:val="1"/>
                <w:sz w:val="22"/>
              </w:rPr>
              <w:t xml:space="preserve"> (</w:t>
            </w:r>
            <w:proofErr w:type="spellStart"/>
            <w:r w:rsidRPr="00667729">
              <w:rPr>
                <w:rFonts w:ascii="Times New Roman" w:hAnsi="Times New Roman" w:cs="Times New Roman"/>
                <w:b/>
                <w:bCs/>
                <w:sz w:val="22"/>
              </w:rPr>
              <w:t>↓</w:t>
            </w:r>
            <w:proofErr w:type="spellEnd"/>
            <w:r w:rsidRPr="00667729">
              <w:rPr>
                <w:rFonts w:ascii="Times New Roman" w:hAnsi="Times New Roman" w:cs="Times New Roman"/>
                <w:b/>
                <w:bCs/>
                <w:sz w:val="22"/>
              </w:rPr>
              <w:t>)</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z w:val="22"/>
              </w:rPr>
              <w:t>%</w:t>
            </w:r>
          </w:p>
        </w:tc>
        <w:tc>
          <w:tcPr>
            <w:tcW w:w="2077" w:type="dxa"/>
            <w:gridSpan w:val="2"/>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z w:val="22"/>
              </w:rPr>
              <w:t>Матери</w:t>
            </w:r>
            <w:r w:rsidRPr="00667729">
              <w:rPr>
                <w:rFonts w:ascii="Times New Roman" w:hAnsi="Times New Roman" w:cs="Times New Roman"/>
                <w:b/>
                <w:bCs/>
                <w:spacing w:val="-2"/>
                <w:sz w:val="22"/>
              </w:rPr>
              <w:t>а</w:t>
            </w:r>
            <w:r w:rsidRPr="00667729">
              <w:rPr>
                <w:rFonts w:ascii="Times New Roman" w:hAnsi="Times New Roman" w:cs="Times New Roman"/>
                <w:b/>
                <w:bCs/>
                <w:spacing w:val="1"/>
                <w:sz w:val="22"/>
              </w:rPr>
              <w:t>л</w:t>
            </w:r>
            <w:r w:rsidRPr="00667729">
              <w:rPr>
                <w:rFonts w:ascii="Times New Roman" w:hAnsi="Times New Roman" w:cs="Times New Roman"/>
                <w:b/>
                <w:bCs/>
                <w:spacing w:val="-2"/>
                <w:sz w:val="22"/>
              </w:rPr>
              <w:t>ь</w:t>
            </w:r>
            <w:r w:rsidRPr="00667729">
              <w:rPr>
                <w:rFonts w:ascii="Times New Roman" w:hAnsi="Times New Roman" w:cs="Times New Roman"/>
                <w:b/>
                <w:bCs/>
                <w:sz w:val="22"/>
              </w:rPr>
              <w:t>ный у</w:t>
            </w:r>
            <w:r w:rsidRPr="00667729">
              <w:rPr>
                <w:rFonts w:ascii="Times New Roman" w:hAnsi="Times New Roman" w:cs="Times New Roman"/>
                <w:b/>
                <w:bCs/>
                <w:spacing w:val="-2"/>
                <w:sz w:val="22"/>
              </w:rPr>
              <w:t>щ</w:t>
            </w:r>
            <w:r w:rsidRPr="00667729">
              <w:rPr>
                <w:rFonts w:ascii="Times New Roman" w:hAnsi="Times New Roman" w:cs="Times New Roman"/>
                <w:b/>
                <w:bCs/>
                <w:sz w:val="22"/>
              </w:rPr>
              <w:t>ерб</w:t>
            </w:r>
            <w:r w:rsidRPr="00667729">
              <w:rPr>
                <w:rFonts w:ascii="Times New Roman" w:hAnsi="Times New Roman" w:cs="Times New Roman"/>
                <w:b/>
                <w:bCs/>
                <w:spacing w:val="1"/>
                <w:sz w:val="22"/>
              </w:rPr>
              <w:t xml:space="preserve"> (</w:t>
            </w:r>
            <w:r w:rsidRPr="00667729">
              <w:rPr>
                <w:rFonts w:ascii="Times New Roman" w:hAnsi="Times New Roman" w:cs="Times New Roman"/>
                <w:b/>
                <w:bCs/>
                <w:spacing w:val="-2"/>
                <w:sz w:val="22"/>
              </w:rPr>
              <w:t>м</w:t>
            </w:r>
            <w:r w:rsidRPr="00667729">
              <w:rPr>
                <w:rFonts w:ascii="Times New Roman" w:hAnsi="Times New Roman" w:cs="Times New Roman"/>
                <w:b/>
                <w:bCs/>
                <w:spacing w:val="1"/>
                <w:sz w:val="22"/>
              </w:rPr>
              <w:t>л</w:t>
            </w:r>
            <w:r w:rsidRPr="00667729">
              <w:rPr>
                <w:rFonts w:ascii="Times New Roman" w:hAnsi="Times New Roman" w:cs="Times New Roman"/>
                <w:b/>
                <w:bCs/>
                <w:sz w:val="22"/>
              </w:rPr>
              <w:t>н. р</w:t>
            </w:r>
            <w:r w:rsidRPr="00667729">
              <w:rPr>
                <w:rFonts w:ascii="Times New Roman" w:hAnsi="Times New Roman" w:cs="Times New Roman"/>
                <w:b/>
                <w:bCs/>
                <w:spacing w:val="-3"/>
                <w:sz w:val="22"/>
              </w:rPr>
              <w:t>у</w:t>
            </w:r>
            <w:r w:rsidRPr="00667729">
              <w:rPr>
                <w:rFonts w:ascii="Times New Roman" w:hAnsi="Times New Roman" w:cs="Times New Roman"/>
                <w:b/>
                <w:bCs/>
                <w:sz w:val="22"/>
              </w:rPr>
              <w:t>б.)</w:t>
            </w:r>
          </w:p>
        </w:tc>
        <w:tc>
          <w:tcPr>
            <w:tcW w:w="1688" w:type="dxa"/>
            <w:vMerge w:val="restart"/>
            <w:tcBorders>
              <w:top w:val="single" w:sz="4" w:space="0" w:color="221F1F"/>
              <w:left w:val="single" w:sz="4" w:space="0" w:color="221F1F"/>
              <w:bottom w:val="nil"/>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П</w:t>
            </w:r>
            <w:r w:rsidRPr="00667729">
              <w:rPr>
                <w:rFonts w:ascii="Times New Roman" w:hAnsi="Times New Roman" w:cs="Times New Roman"/>
                <w:b/>
                <w:bCs/>
                <w:sz w:val="22"/>
              </w:rPr>
              <w:t>ри</w:t>
            </w:r>
            <w:r w:rsidRPr="00667729">
              <w:rPr>
                <w:rFonts w:ascii="Times New Roman" w:hAnsi="Times New Roman" w:cs="Times New Roman"/>
                <w:b/>
                <w:bCs/>
                <w:spacing w:val="-1"/>
                <w:sz w:val="22"/>
              </w:rPr>
              <w:t>р</w:t>
            </w:r>
            <w:r w:rsidRPr="00667729">
              <w:rPr>
                <w:rFonts w:ascii="Times New Roman" w:hAnsi="Times New Roman" w:cs="Times New Roman"/>
                <w:b/>
                <w:bCs/>
                <w:sz w:val="22"/>
              </w:rPr>
              <w:t>ост</w:t>
            </w:r>
            <w:r w:rsidRPr="00667729">
              <w:rPr>
                <w:rFonts w:ascii="Times New Roman" w:hAnsi="Times New Roman" w:cs="Times New Roman"/>
                <w:b/>
                <w:bCs/>
                <w:spacing w:val="-2"/>
                <w:sz w:val="22"/>
              </w:rPr>
              <w:t xml:space="preserve"> </w:t>
            </w:r>
            <w:r w:rsidRPr="00667729">
              <w:rPr>
                <w:rFonts w:ascii="Times New Roman" w:hAnsi="Times New Roman" w:cs="Times New Roman"/>
                <w:b/>
                <w:bCs/>
                <w:spacing w:val="1"/>
                <w:sz w:val="22"/>
              </w:rPr>
              <w:t>(</w:t>
            </w:r>
            <w:r w:rsidRPr="00667729">
              <w:rPr>
                <w:rFonts w:ascii="Times New Roman" w:hAnsi="Times New Roman" w:cs="Times New Roman"/>
                <w:b/>
                <w:bCs/>
                <w:spacing w:val="-2"/>
                <w:sz w:val="22"/>
              </w:rPr>
              <w:t>↑</w:t>
            </w:r>
            <w:r w:rsidRPr="00667729">
              <w:rPr>
                <w:rFonts w:ascii="Times New Roman" w:hAnsi="Times New Roman" w:cs="Times New Roman"/>
                <w:b/>
                <w:bCs/>
                <w:sz w:val="22"/>
              </w:rPr>
              <w:t>)</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С</w:t>
            </w:r>
            <w:r w:rsidRPr="00667729">
              <w:rPr>
                <w:rFonts w:ascii="Times New Roman" w:hAnsi="Times New Roman" w:cs="Times New Roman"/>
                <w:b/>
                <w:bCs/>
                <w:sz w:val="22"/>
              </w:rPr>
              <w:t>ни</w:t>
            </w:r>
            <w:r w:rsidRPr="00667729">
              <w:rPr>
                <w:rFonts w:ascii="Times New Roman" w:hAnsi="Times New Roman" w:cs="Times New Roman"/>
                <w:b/>
                <w:bCs/>
                <w:spacing w:val="-4"/>
                <w:sz w:val="22"/>
              </w:rPr>
              <w:t>ж</w:t>
            </w:r>
            <w:r w:rsidRPr="00667729">
              <w:rPr>
                <w:rFonts w:ascii="Times New Roman" w:hAnsi="Times New Roman" w:cs="Times New Roman"/>
                <w:b/>
                <w:bCs/>
                <w:sz w:val="22"/>
              </w:rPr>
              <w:t>ение</w:t>
            </w:r>
            <w:r w:rsidRPr="00667729">
              <w:rPr>
                <w:rFonts w:ascii="Times New Roman" w:hAnsi="Times New Roman" w:cs="Times New Roman"/>
                <w:b/>
                <w:bCs/>
                <w:spacing w:val="1"/>
                <w:sz w:val="22"/>
              </w:rPr>
              <w:t xml:space="preserve"> </w:t>
            </w:r>
            <w:r w:rsidRPr="00667729">
              <w:rPr>
                <w:rFonts w:ascii="Times New Roman" w:hAnsi="Times New Roman" w:cs="Times New Roman"/>
                <w:b/>
                <w:bCs/>
                <w:spacing w:val="2"/>
                <w:sz w:val="22"/>
              </w:rPr>
              <w:t>(</w:t>
            </w:r>
            <w:proofErr w:type="spellStart"/>
            <w:r w:rsidRPr="00667729">
              <w:rPr>
                <w:rFonts w:ascii="Times New Roman" w:hAnsi="Times New Roman" w:cs="Times New Roman"/>
                <w:b/>
                <w:bCs/>
                <w:sz w:val="22"/>
              </w:rPr>
              <w:t>↓</w:t>
            </w:r>
            <w:proofErr w:type="spellEnd"/>
            <w:r w:rsidRPr="00667729">
              <w:rPr>
                <w:rFonts w:ascii="Times New Roman" w:hAnsi="Times New Roman" w:cs="Times New Roman"/>
                <w:b/>
                <w:bCs/>
                <w:sz w:val="22"/>
              </w:rPr>
              <w:t>)</w:t>
            </w:r>
          </w:p>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z w:val="22"/>
              </w:rPr>
              <w:t>%</w:t>
            </w:r>
          </w:p>
        </w:tc>
      </w:tr>
      <w:tr w:rsidR="00CA63E4" w:rsidRPr="00667729" w:rsidTr="000445B4">
        <w:trPr>
          <w:trHeight w:hRule="exact" w:val="248"/>
        </w:trPr>
        <w:tc>
          <w:tcPr>
            <w:tcW w:w="2223" w:type="dxa"/>
            <w:vMerge/>
            <w:tcBorders>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color w:val="FF0000"/>
              </w:rPr>
            </w:pPr>
          </w:p>
        </w:tc>
        <w:tc>
          <w:tcPr>
            <w:tcW w:w="996" w:type="dxa"/>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2020</w:t>
            </w:r>
            <w:r w:rsidRPr="00667729">
              <w:rPr>
                <w:rFonts w:ascii="Times New Roman" w:hAnsi="Times New Roman" w:cs="Times New Roman"/>
                <w:b/>
                <w:bCs/>
                <w:spacing w:val="-5"/>
                <w:sz w:val="22"/>
              </w:rPr>
              <w:t xml:space="preserve"> </w:t>
            </w:r>
            <w:r w:rsidRPr="00667729">
              <w:rPr>
                <w:rFonts w:ascii="Times New Roman" w:hAnsi="Times New Roman" w:cs="Times New Roman"/>
                <w:b/>
                <w:bCs/>
                <w:spacing w:val="-6"/>
                <w:sz w:val="22"/>
              </w:rPr>
              <w:t>г</w:t>
            </w:r>
            <w:r w:rsidRPr="00667729">
              <w:rPr>
                <w:rFonts w:ascii="Times New Roman" w:hAnsi="Times New Roman" w:cs="Times New Roman"/>
                <w:b/>
                <w:bCs/>
                <w:sz w:val="22"/>
              </w:rPr>
              <w:t>.</w:t>
            </w:r>
          </w:p>
        </w:tc>
        <w:tc>
          <w:tcPr>
            <w:tcW w:w="1073" w:type="dxa"/>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2021</w:t>
            </w:r>
            <w:r w:rsidRPr="00667729">
              <w:rPr>
                <w:rFonts w:ascii="Times New Roman" w:hAnsi="Times New Roman" w:cs="Times New Roman"/>
                <w:b/>
                <w:bCs/>
                <w:spacing w:val="-5"/>
                <w:sz w:val="22"/>
              </w:rPr>
              <w:t xml:space="preserve"> </w:t>
            </w:r>
            <w:r w:rsidRPr="00667729">
              <w:rPr>
                <w:rFonts w:ascii="Times New Roman" w:hAnsi="Times New Roman" w:cs="Times New Roman"/>
                <w:b/>
                <w:bCs/>
                <w:spacing w:val="-6"/>
                <w:sz w:val="22"/>
              </w:rPr>
              <w:t>г</w:t>
            </w:r>
            <w:r w:rsidRPr="00667729">
              <w:rPr>
                <w:rFonts w:ascii="Times New Roman" w:hAnsi="Times New Roman" w:cs="Times New Roman"/>
                <w:b/>
                <w:bCs/>
                <w:sz w:val="22"/>
              </w:rPr>
              <w:t>.</w:t>
            </w:r>
          </w:p>
        </w:tc>
        <w:tc>
          <w:tcPr>
            <w:tcW w:w="1532" w:type="dxa"/>
            <w:vMerge/>
            <w:tcBorders>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p>
        </w:tc>
        <w:tc>
          <w:tcPr>
            <w:tcW w:w="1071" w:type="dxa"/>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2020</w:t>
            </w:r>
            <w:r w:rsidRPr="00667729">
              <w:rPr>
                <w:rFonts w:ascii="Times New Roman" w:hAnsi="Times New Roman" w:cs="Times New Roman"/>
                <w:b/>
                <w:bCs/>
                <w:sz w:val="22"/>
              </w:rPr>
              <w:t xml:space="preserve"> </w:t>
            </w:r>
            <w:r w:rsidRPr="00667729">
              <w:rPr>
                <w:rFonts w:ascii="Times New Roman" w:hAnsi="Times New Roman" w:cs="Times New Roman"/>
                <w:b/>
                <w:bCs/>
                <w:spacing w:val="-6"/>
                <w:sz w:val="22"/>
              </w:rPr>
              <w:t>г</w:t>
            </w:r>
            <w:r w:rsidRPr="00667729">
              <w:rPr>
                <w:rFonts w:ascii="Times New Roman" w:hAnsi="Times New Roman" w:cs="Times New Roman"/>
                <w:b/>
                <w:bCs/>
                <w:sz w:val="22"/>
              </w:rPr>
              <w:t>.</w:t>
            </w:r>
          </w:p>
        </w:tc>
        <w:tc>
          <w:tcPr>
            <w:tcW w:w="1006" w:type="dxa"/>
            <w:tcBorders>
              <w:top w:val="single" w:sz="4" w:space="0" w:color="221F1F"/>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sz w:val="22"/>
              </w:rPr>
            </w:pPr>
            <w:r w:rsidRPr="00667729">
              <w:rPr>
                <w:rFonts w:ascii="Times New Roman" w:hAnsi="Times New Roman" w:cs="Times New Roman"/>
                <w:b/>
                <w:bCs/>
                <w:spacing w:val="1"/>
                <w:sz w:val="22"/>
              </w:rPr>
              <w:t>2021</w:t>
            </w:r>
            <w:r w:rsidRPr="00667729">
              <w:rPr>
                <w:rFonts w:ascii="Times New Roman" w:hAnsi="Times New Roman" w:cs="Times New Roman"/>
                <w:b/>
                <w:bCs/>
                <w:spacing w:val="-5"/>
                <w:sz w:val="22"/>
              </w:rPr>
              <w:t xml:space="preserve"> </w:t>
            </w:r>
            <w:r w:rsidRPr="00667729">
              <w:rPr>
                <w:rFonts w:ascii="Times New Roman" w:hAnsi="Times New Roman" w:cs="Times New Roman"/>
                <w:b/>
                <w:bCs/>
                <w:spacing w:val="-6"/>
                <w:sz w:val="22"/>
              </w:rPr>
              <w:t>г</w:t>
            </w:r>
            <w:r w:rsidRPr="00667729">
              <w:rPr>
                <w:rFonts w:ascii="Times New Roman" w:hAnsi="Times New Roman" w:cs="Times New Roman"/>
                <w:b/>
                <w:bCs/>
                <w:sz w:val="22"/>
              </w:rPr>
              <w:t>.</w:t>
            </w:r>
          </w:p>
        </w:tc>
        <w:tc>
          <w:tcPr>
            <w:tcW w:w="1688" w:type="dxa"/>
            <w:vMerge/>
            <w:tcBorders>
              <w:left w:val="single" w:sz="4" w:space="0" w:color="221F1F"/>
              <w:bottom w:val="single" w:sz="4" w:space="0" w:color="221F1F"/>
              <w:right w:val="single" w:sz="4" w:space="0" w:color="221F1F"/>
            </w:tcBorders>
            <w:shd w:val="clear" w:color="auto" w:fill="E1E1E1"/>
            <w:vAlign w:val="center"/>
          </w:tcPr>
          <w:p w:rsidR="00CA63E4" w:rsidRPr="00667729" w:rsidRDefault="00CA63E4" w:rsidP="000445B4">
            <w:pPr>
              <w:jc w:val="center"/>
              <w:rPr>
                <w:rFonts w:ascii="Times New Roman" w:hAnsi="Times New Roman" w:cs="Times New Roman"/>
              </w:rPr>
            </w:pP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pacing w:val="-1"/>
                <w:sz w:val="20"/>
              </w:rPr>
              <w:t>Л</w:t>
            </w:r>
            <w:r w:rsidRPr="00667729">
              <w:rPr>
                <w:rFonts w:ascii="Times New Roman" w:hAnsi="Times New Roman" w:cs="Times New Roman"/>
                <w:spacing w:val="1"/>
                <w:sz w:val="20"/>
              </w:rPr>
              <w:t>о</w:t>
            </w:r>
            <w:r w:rsidRPr="00667729">
              <w:rPr>
                <w:rFonts w:ascii="Times New Roman" w:hAnsi="Times New Roman" w:cs="Times New Roman"/>
                <w:spacing w:val="-3"/>
                <w:sz w:val="20"/>
              </w:rPr>
              <w:t>к</w:t>
            </w:r>
            <w:r w:rsidRPr="00667729">
              <w:rPr>
                <w:rFonts w:ascii="Times New Roman" w:hAnsi="Times New Roman" w:cs="Times New Roman"/>
                <w:sz w:val="20"/>
              </w:rPr>
              <w:t>а</w:t>
            </w:r>
            <w:r w:rsidRPr="00667729">
              <w:rPr>
                <w:rFonts w:ascii="Times New Roman" w:hAnsi="Times New Roman" w:cs="Times New Roman"/>
                <w:spacing w:val="-1"/>
                <w:sz w:val="20"/>
              </w:rPr>
              <w:t>л</w:t>
            </w:r>
            <w:r w:rsidRPr="00667729">
              <w:rPr>
                <w:rFonts w:ascii="Times New Roman" w:hAnsi="Times New Roman" w:cs="Times New Roman"/>
                <w:spacing w:val="3"/>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pacing w:val="3"/>
                <w:sz w:val="20"/>
              </w:rPr>
              <w:t>М</w:t>
            </w:r>
            <w:r w:rsidRPr="00667729">
              <w:rPr>
                <w:rFonts w:ascii="Times New Roman" w:hAnsi="Times New Roman" w:cs="Times New Roman"/>
                <w:spacing w:val="-4"/>
                <w:sz w:val="20"/>
              </w:rPr>
              <w:t>у</w:t>
            </w:r>
            <w:r w:rsidRPr="00667729">
              <w:rPr>
                <w:rFonts w:ascii="Times New Roman" w:hAnsi="Times New Roman" w:cs="Times New Roman"/>
                <w:spacing w:val="1"/>
                <w:sz w:val="20"/>
              </w:rPr>
              <w:t>ни</w:t>
            </w:r>
            <w:r w:rsidRPr="00667729">
              <w:rPr>
                <w:rFonts w:ascii="Times New Roman" w:hAnsi="Times New Roman" w:cs="Times New Roman"/>
                <w:spacing w:val="-1"/>
                <w:sz w:val="20"/>
              </w:rPr>
              <w:t>ц</w:t>
            </w:r>
            <w:r w:rsidRPr="00667729">
              <w:rPr>
                <w:rFonts w:ascii="Times New Roman" w:hAnsi="Times New Roman" w:cs="Times New Roman"/>
                <w:spacing w:val="1"/>
                <w:sz w:val="20"/>
              </w:rPr>
              <w:t>и</w:t>
            </w:r>
            <w:r w:rsidRPr="00667729">
              <w:rPr>
                <w:rFonts w:ascii="Times New Roman" w:hAnsi="Times New Roman" w:cs="Times New Roman"/>
                <w:spacing w:val="-1"/>
                <w:sz w:val="20"/>
              </w:rPr>
              <w:t>п</w:t>
            </w:r>
            <w:r w:rsidRPr="00667729">
              <w:rPr>
                <w:rFonts w:ascii="Times New Roman" w:hAnsi="Times New Roman" w:cs="Times New Roman"/>
                <w:sz w:val="20"/>
              </w:rPr>
              <w:t>а</w:t>
            </w:r>
            <w:r w:rsidRPr="00667729">
              <w:rPr>
                <w:rFonts w:ascii="Times New Roman" w:hAnsi="Times New Roman" w:cs="Times New Roman"/>
                <w:spacing w:val="-1"/>
                <w:sz w:val="20"/>
              </w:rPr>
              <w:t>л</w:t>
            </w:r>
            <w:r w:rsidRPr="00667729">
              <w:rPr>
                <w:rFonts w:ascii="Times New Roman" w:hAnsi="Times New Roman" w:cs="Times New Roman"/>
                <w:spacing w:val="3"/>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0</w:t>
            </w: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7</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tabs>
                <w:tab w:val="left" w:pos="253"/>
                <w:tab w:val="center" w:pos="498"/>
              </w:tabs>
              <w:jc w:val="center"/>
              <w:rPr>
                <w:rFonts w:ascii="Times New Roman" w:hAnsi="Times New Roman" w:cs="Times New Roman"/>
                <w:sz w:val="20"/>
              </w:rPr>
            </w:pPr>
            <w:r w:rsidRPr="00667729">
              <w:rPr>
                <w:rFonts w:ascii="Times New Roman" w:hAnsi="Times New Roman" w:cs="Times New Roman"/>
                <w:sz w:val="20"/>
              </w:rPr>
              <w:t>125,5</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pacing w:val="1"/>
                <w:sz w:val="20"/>
              </w:rPr>
              <w:t>М</w:t>
            </w:r>
            <w:r w:rsidRPr="00667729">
              <w:rPr>
                <w:rFonts w:ascii="Times New Roman" w:hAnsi="Times New Roman" w:cs="Times New Roman"/>
                <w:spacing w:val="-4"/>
                <w:sz w:val="20"/>
              </w:rPr>
              <w:t>е</w:t>
            </w:r>
            <w:r w:rsidRPr="00667729">
              <w:rPr>
                <w:rFonts w:ascii="Times New Roman" w:hAnsi="Times New Roman" w:cs="Times New Roman"/>
                <w:spacing w:val="-1"/>
                <w:sz w:val="20"/>
              </w:rPr>
              <w:t>ж</w:t>
            </w:r>
            <w:r w:rsidRPr="00667729">
              <w:rPr>
                <w:rFonts w:ascii="Times New Roman" w:hAnsi="Times New Roman" w:cs="Times New Roman"/>
                <w:spacing w:val="4"/>
                <w:sz w:val="20"/>
              </w:rPr>
              <w:t>м</w:t>
            </w:r>
            <w:r w:rsidRPr="00667729">
              <w:rPr>
                <w:rFonts w:ascii="Times New Roman" w:hAnsi="Times New Roman" w:cs="Times New Roman"/>
                <w:spacing w:val="-1"/>
                <w:sz w:val="20"/>
              </w:rPr>
              <w:t>ун</w:t>
            </w:r>
            <w:r w:rsidRPr="00667729">
              <w:rPr>
                <w:rFonts w:ascii="Times New Roman" w:hAnsi="Times New Roman" w:cs="Times New Roman"/>
                <w:spacing w:val="1"/>
                <w:sz w:val="20"/>
              </w:rPr>
              <w:t>и</w:t>
            </w:r>
            <w:r w:rsidRPr="00667729">
              <w:rPr>
                <w:rFonts w:ascii="Times New Roman" w:hAnsi="Times New Roman" w:cs="Times New Roman"/>
                <w:spacing w:val="-1"/>
                <w:sz w:val="20"/>
              </w:rPr>
              <w:t>ц</w:t>
            </w:r>
            <w:r w:rsidRPr="00667729">
              <w:rPr>
                <w:rFonts w:ascii="Times New Roman" w:hAnsi="Times New Roman" w:cs="Times New Roman"/>
                <w:spacing w:val="1"/>
                <w:sz w:val="20"/>
              </w:rPr>
              <w:t>и</w:t>
            </w:r>
            <w:r w:rsidRPr="00667729">
              <w:rPr>
                <w:rFonts w:ascii="Times New Roman" w:hAnsi="Times New Roman" w:cs="Times New Roman"/>
                <w:spacing w:val="-1"/>
                <w:sz w:val="20"/>
              </w:rPr>
              <w:t>п</w:t>
            </w:r>
            <w:r w:rsidRPr="00667729">
              <w:rPr>
                <w:rFonts w:ascii="Times New Roman" w:hAnsi="Times New Roman" w:cs="Times New Roman"/>
                <w:spacing w:val="3"/>
                <w:sz w:val="20"/>
              </w:rPr>
              <w:t>а</w:t>
            </w:r>
            <w:r w:rsidRPr="00667729">
              <w:rPr>
                <w:rFonts w:ascii="Times New Roman" w:hAnsi="Times New Roman" w:cs="Times New Roman"/>
                <w:spacing w:val="-1"/>
                <w:sz w:val="20"/>
              </w:rPr>
              <w:t>л</w:t>
            </w:r>
            <w:r w:rsidRPr="00667729">
              <w:rPr>
                <w:rFonts w:ascii="Times New Roman" w:hAnsi="Times New Roman" w:cs="Times New Roman"/>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z w:val="20"/>
              </w:rPr>
              <w:t>Рег</w:t>
            </w:r>
            <w:r w:rsidRPr="00667729">
              <w:rPr>
                <w:rFonts w:ascii="Times New Roman" w:hAnsi="Times New Roman" w:cs="Times New Roman"/>
                <w:spacing w:val="-1"/>
                <w:sz w:val="20"/>
              </w:rPr>
              <w:t>и</w:t>
            </w:r>
            <w:r w:rsidRPr="00667729">
              <w:rPr>
                <w:rFonts w:ascii="Times New Roman" w:hAnsi="Times New Roman" w:cs="Times New Roman"/>
                <w:spacing w:val="1"/>
                <w:sz w:val="20"/>
              </w:rPr>
              <w:t>о</w:t>
            </w:r>
            <w:r w:rsidRPr="00667729">
              <w:rPr>
                <w:rFonts w:ascii="Times New Roman" w:hAnsi="Times New Roman" w:cs="Times New Roman"/>
                <w:spacing w:val="-1"/>
                <w:sz w:val="20"/>
              </w:rPr>
              <w:t>н</w:t>
            </w:r>
            <w:r w:rsidRPr="00667729">
              <w:rPr>
                <w:rFonts w:ascii="Times New Roman" w:hAnsi="Times New Roman" w:cs="Times New Roman"/>
                <w:sz w:val="20"/>
              </w:rPr>
              <w:t>а</w:t>
            </w:r>
            <w:r w:rsidRPr="00667729">
              <w:rPr>
                <w:rFonts w:ascii="Times New Roman" w:hAnsi="Times New Roman" w:cs="Times New Roman"/>
                <w:spacing w:val="-1"/>
                <w:sz w:val="20"/>
              </w:rPr>
              <w:t>л</w:t>
            </w:r>
            <w:r w:rsidRPr="00667729">
              <w:rPr>
                <w:rFonts w:ascii="Times New Roman" w:hAnsi="Times New Roman" w:cs="Times New Roman"/>
                <w:spacing w:val="3"/>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pacing w:val="1"/>
                <w:sz w:val="20"/>
              </w:rPr>
              <w:t>М</w:t>
            </w:r>
            <w:r w:rsidRPr="00667729">
              <w:rPr>
                <w:rFonts w:ascii="Times New Roman" w:hAnsi="Times New Roman" w:cs="Times New Roman"/>
                <w:spacing w:val="-4"/>
                <w:sz w:val="20"/>
              </w:rPr>
              <w:t>е</w:t>
            </w:r>
            <w:r w:rsidRPr="00667729">
              <w:rPr>
                <w:rFonts w:ascii="Times New Roman" w:hAnsi="Times New Roman" w:cs="Times New Roman"/>
                <w:spacing w:val="-1"/>
                <w:sz w:val="20"/>
              </w:rPr>
              <w:t>ж</w:t>
            </w:r>
            <w:r w:rsidRPr="00667729">
              <w:rPr>
                <w:rFonts w:ascii="Times New Roman" w:hAnsi="Times New Roman" w:cs="Times New Roman"/>
                <w:spacing w:val="1"/>
                <w:sz w:val="20"/>
              </w:rPr>
              <w:t>р</w:t>
            </w:r>
            <w:r w:rsidRPr="00667729">
              <w:rPr>
                <w:rFonts w:ascii="Times New Roman" w:hAnsi="Times New Roman" w:cs="Times New Roman"/>
                <w:sz w:val="20"/>
              </w:rPr>
              <w:t>ег</w:t>
            </w:r>
            <w:r w:rsidRPr="00667729">
              <w:rPr>
                <w:rFonts w:ascii="Times New Roman" w:hAnsi="Times New Roman" w:cs="Times New Roman"/>
                <w:spacing w:val="-1"/>
                <w:sz w:val="20"/>
              </w:rPr>
              <w:t>и</w:t>
            </w:r>
            <w:r w:rsidRPr="00667729">
              <w:rPr>
                <w:rFonts w:ascii="Times New Roman" w:hAnsi="Times New Roman" w:cs="Times New Roman"/>
                <w:spacing w:val="3"/>
                <w:sz w:val="20"/>
              </w:rPr>
              <w:t>о</w:t>
            </w:r>
            <w:r w:rsidRPr="00667729">
              <w:rPr>
                <w:rFonts w:ascii="Times New Roman" w:hAnsi="Times New Roman" w:cs="Times New Roman"/>
                <w:spacing w:val="-1"/>
                <w:sz w:val="20"/>
              </w:rPr>
              <w:t>н</w:t>
            </w:r>
            <w:r w:rsidRPr="00667729">
              <w:rPr>
                <w:rFonts w:ascii="Times New Roman" w:hAnsi="Times New Roman" w:cs="Times New Roman"/>
                <w:sz w:val="20"/>
              </w:rPr>
              <w:t>а</w:t>
            </w:r>
            <w:r w:rsidRPr="00667729">
              <w:rPr>
                <w:rFonts w:ascii="Times New Roman" w:hAnsi="Times New Roman" w:cs="Times New Roman"/>
                <w:spacing w:val="-1"/>
                <w:sz w:val="20"/>
              </w:rPr>
              <w:t>л</w:t>
            </w:r>
            <w:r w:rsidRPr="00667729">
              <w:rPr>
                <w:rFonts w:ascii="Times New Roman" w:hAnsi="Times New Roman" w:cs="Times New Roman"/>
                <w:spacing w:val="3"/>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rPr>
                <w:rFonts w:ascii="Times New Roman" w:hAnsi="Times New Roman" w:cs="Times New Roman"/>
                <w:sz w:val="20"/>
              </w:rPr>
            </w:pPr>
            <w:r w:rsidRPr="00667729">
              <w:rPr>
                <w:rFonts w:ascii="Times New Roman" w:hAnsi="Times New Roman" w:cs="Times New Roman"/>
                <w:spacing w:val="1"/>
                <w:sz w:val="20"/>
              </w:rPr>
              <w:t>Ф</w:t>
            </w:r>
            <w:r w:rsidRPr="00667729">
              <w:rPr>
                <w:rFonts w:ascii="Times New Roman" w:hAnsi="Times New Roman" w:cs="Times New Roman"/>
                <w:spacing w:val="-4"/>
                <w:sz w:val="20"/>
              </w:rPr>
              <w:t>е</w:t>
            </w:r>
            <w:r w:rsidRPr="00667729">
              <w:rPr>
                <w:rFonts w:ascii="Times New Roman" w:hAnsi="Times New Roman" w:cs="Times New Roman"/>
                <w:spacing w:val="-3"/>
                <w:sz w:val="20"/>
              </w:rPr>
              <w:t>д</w:t>
            </w:r>
            <w:r w:rsidRPr="00667729">
              <w:rPr>
                <w:rFonts w:ascii="Times New Roman" w:hAnsi="Times New Roman" w:cs="Times New Roman"/>
                <w:sz w:val="20"/>
              </w:rPr>
              <w:t>е</w:t>
            </w:r>
            <w:r w:rsidRPr="00667729">
              <w:rPr>
                <w:rFonts w:ascii="Times New Roman" w:hAnsi="Times New Roman" w:cs="Times New Roman"/>
                <w:spacing w:val="1"/>
                <w:sz w:val="20"/>
              </w:rPr>
              <w:t>р</w:t>
            </w:r>
            <w:r w:rsidRPr="00667729">
              <w:rPr>
                <w:rFonts w:ascii="Times New Roman" w:hAnsi="Times New Roman" w:cs="Times New Roman"/>
                <w:sz w:val="20"/>
              </w:rPr>
              <w:t>а</w:t>
            </w:r>
            <w:r w:rsidRPr="00667729">
              <w:rPr>
                <w:rFonts w:ascii="Times New Roman" w:hAnsi="Times New Roman" w:cs="Times New Roman"/>
                <w:spacing w:val="-1"/>
                <w:sz w:val="20"/>
              </w:rPr>
              <w:t>л</w:t>
            </w:r>
            <w:r w:rsidRPr="00667729">
              <w:rPr>
                <w:rFonts w:ascii="Times New Roman" w:hAnsi="Times New Roman" w:cs="Times New Roman"/>
                <w:sz w:val="20"/>
              </w:rPr>
              <w:t>ь</w:t>
            </w:r>
            <w:r w:rsidRPr="00667729">
              <w:rPr>
                <w:rFonts w:ascii="Times New Roman" w:hAnsi="Times New Roman" w:cs="Times New Roman"/>
                <w:spacing w:val="-1"/>
                <w:sz w:val="20"/>
              </w:rPr>
              <w:t>н</w:t>
            </w:r>
            <w:r w:rsidRPr="00667729">
              <w:rPr>
                <w:rFonts w:ascii="Times New Roman" w:hAnsi="Times New Roman" w:cs="Times New Roman"/>
                <w:sz w:val="20"/>
              </w:rPr>
              <w:t>ые</w:t>
            </w:r>
          </w:p>
        </w:tc>
        <w:tc>
          <w:tcPr>
            <w:tcW w:w="99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3"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532"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71"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006"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c>
          <w:tcPr>
            <w:tcW w:w="1688" w:type="dxa"/>
            <w:tcBorders>
              <w:top w:val="single" w:sz="4" w:space="0" w:color="221F1F"/>
              <w:left w:val="single" w:sz="4" w:space="0" w:color="221F1F"/>
              <w:bottom w:val="single" w:sz="4" w:space="0" w:color="221F1F"/>
              <w:right w:val="single" w:sz="4" w:space="0" w:color="221F1F"/>
            </w:tcBorders>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w:t>
            </w:r>
          </w:p>
        </w:tc>
      </w:tr>
      <w:tr w:rsidR="00CA63E4" w:rsidRPr="00667729" w:rsidTr="000445B4">
        <w:trPr>
          <w:trHeight w:hRule="exact" w:val="283"/>
        </w:trPr>
        <w:tc>
          <w:tcPr>
            <w:tcW w:w="2223"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right"/>
              <w:rPr>
                <w:rFonts w:ascii="Times New Roman" w:hAnsi="Times New Roman" w:cs="Times New Roman"/>
                <w:sz w:val="20"/>
              </w:rPr>
            </w:pPr>
            <w:r w:rsidRPr="00667729">
              <w:rPr>
                <w:rFonts w:ascii="Times New Roman" w:hAnsi="Times New Roman" w:cs="Times New Roman"/>
                <w:b/>
                <w:bCs/>
                <w:spacing w:val="-1"/>
                <w:sz w:val="20"/>
              </w:rPr>
              <w:t>И</w:t>
            </w:r>
            <w:r w:rsidRPr="00667729">
              <w:rPr>
                <w:rFonts w:ascii="Times New Roman" w:hAnsi="Times New Roman" w:cs="Times New Roman"/>
                <w:b/>
                <w:bCs/>
                <w:spacing w:val="3"/>
                <w:sz w:val="20"/>
              </w:rPr>
              <w:t>т</w:t>
            </w:r>
            <w:r w:rsidRPr="00667729">
              <w:rPr>
                <w:rFonts w:ascii="Times New Roman" w:hAnsi="Times New Roman" w:cs="Times New Roman"/>
                <w:b/>
                <w:bCs/>
                <w:spacing w:val="1"/>
                <w:sz w:val="20"/>
              </w:rPr>
              <w:t>ог</w:t>
            </w:r>
            <w:r w:rsidRPr="00667729">
              <w:rPr>
                <w:rFonts w:ascii="Times New Roman" w:hAnsi="Times New Roman" w:cs="Times New Roman"/>
                <w:b/>
                <w:bCs/>
                <w:spacing w:val="-1"/>
                <w:sz w:val="20"/>
              </w:rPr>
              <w:t>о</w:t>
            </w:r>
            <w:r w:rsidRPr="00667729">
              <w:rPr>
                <w:rFonts w:ascii="Times New Roman" w:hAnsi="Times New Roman" w:cs="Times New Roman"/>
                <w:b/>
                <w:bCs/>
                <w:sz w:val="20"/>
              </w:rPr>
              <w:t>:</w:t>
            </w:r>
          </w:p>
        </w:tc>
        <w:tc>
          <w:tcPr>
            <w:tcW w:w="99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0</w:t>
            </w:r>
          </w:p>
        </w:tc>
        <w:tc>
          <w:tcPr>
            <w:tcW w:w="1073"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7</w:t>
            </w:r>
          </w:p>
        </w:tc>
        <w:tc>
          <w:tcPr>
            <w:tcW w:w="1532"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p>
        </w:tc>
        <w:tc>
          <w:tcPr>
            <w:tcW w:w="1071"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0</w:t>
            </w:r>
          </w:p>
        </w:tc>
        <w:tc>
          <w:tcPr>
            <w:tcW w:w="1006"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r w:rsidRPr="00667729">
              <w:rPr>
                <w:rFonts w:ascii="Times New Roman" w:hAnsi="Times New Roman" w:cs="Times New Roman"/>
                <w:sz w:val="20"/>
              </w:rPr>
              <w:t>125,5</w:t>
            </w:r>
          </w:p>
        </w:tc>
        <w:tc>
          <w:tcPr>
            <w:tcW w:w="1688" w:type="dxa"/>
            <w:tcBorders>
              <w:top w:val="single" w:sz="4" w:space="0" w:color="221F1F"/>
              <w:left w:val="single" w:sz="4" w:space="0" w:color="221F1F"/>
              <w:bottom w:val="single" w:sz="4" w:space="0" w:color="221F1F"/>
              <w:right w:val="single" w:sz="4" w:space="0" w:color="221F1F"/>
            </w:tcBorders>
            <w:shd w:val="clear" w:color="auto" w:fill="E0F4FC"/>
            <w:vAlign w:val="center"/>
          </w:tcPr>
          <w:p w:rsidR="00CA63E4" w:rsidRPr="00667729" w:rsidRDefault="00CA63E4" w:rsidP="000445B4">
            <w:pPr>
              <w:jc w:val="center"/>
              <w:rPr>
                <w:rFonts w:ascii="Times New Roman" w:hAnsi="Times New Roman" w:cs="Times New Roman"/>
                <w:sz w:val="20"/>
              </w:rPr>
            </w:pPr>
          </w:p>
        </w:tc>
      </w:tr>
    </w:tbl>
    <w:p w:rsidR="005C7E1A" w:rsidRPr="003B31AB" w:rsidRDefault="005C7E1A" w:rsidP="003B31AB">
      <w:pPr>
        <w:jc w:val="both"/>
        <w:rPr>
          <w:rFonts w:ascii="Times New Roman" w:hAnsi="Times New Roman" w:cs="Times New Roman"/>
        </w:rPr>
      </w:pPr>
    </w:p>
    <w:p w:rsidR="005C7E1A" w:rsidRPr="00CA63E4" w:rsidRDefault="00D46FD1" w:rsidP="003B31AB">
      <w:pPr>
        <w:jc w:val="both"/>
        <w:rPr>
          <w:rFonts w:ascii="Times New Roman" w:hAnsi="Times New Roman" w:cs="Times New Roman"/>
          <w:b/>
        </w:rPr>
      </w:pPr>
      <w:r w:rsidRPr="003B31AB">
        <w:rPr>
          <w:rFonts w:ascii="Times New Roman" w:hAnsi="Times New Roman" w:cs="Times New Roman"/>
        </w:rPr>
        <w:tab/>
      </w:r>
      <w:r w:rsidR="005C7E1A" w:rsidRPr="00CA63E4">
        <w:rPr>
          <w:rFonts w:ascii="Times New Roman" w:hAnsi="Times New Roman" w:cs="Times New Roman"/>
          <w:b/>
        </w:rPr>
        <w:t>1.2. Чрезвычайные ситуации техногенного характера</w:t>
      </w:r>
    </w:p>
    <w:p w:rsidR="00D46FD1" w:rsidRPr="003B31AB" w:rsidRDefault="00D46FD1" w:rsidP="003B31AB">
      <w:pPr>
        <w:jc w:val="both"/>
        <w:rPr>
          <w:rFonts w:ascii="Times New Roman" w:hAnsi="Times New Roman" w:cs="Times New Roman"/>
        </w:rPr>
      </w:pP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В 2021 году зарегистрировано 3 чрезвычайные ситуации техногенного характера:</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 xml:space="preserve">1) 14.01.2021 г. в результате аномально низких температур произошло аварийное отключение холодного водоснабжения в г. Питкяранта. Причина: замерзание участка центрального трубопровода (диаметр трубы 400 мм, которая проходит по земле и находится в коробе на территории Питкярантского целлюлозного завода). Под отключение от холодного водоснабжения попало 834 жилых дома, в которых проживает 10184 человек, из них 2037 детей, и 9 социально значимых объекта: 2 школы (на момент отключения не работали), центр социальной адаптации населения (14 человек, в т.ч. 2 – персонал), центральная районная больница (56 человек, в т.ч. 7 персонал), 5 детских садов (на тот момент не работали). </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Погибших и пострадавших нет. Материальный ущерб составил – 17 140 тыс.руб.</w:t>
      </w:r>
    </w:p>
    <w:p w:rsidR="00D46FD1" w:rsidRPr="00CA63E4" w:rsidRDefault="00D46FD1" w:rsidP="00CA63E4">
      <w:pPr>
        <w:jc w:val="center"/>
        <w:rPr>
          <w:rFonts w:ascii="Times New Roman" w:hAnsi="Times New Roman" w:cs="Times New Roman"/>
          <w:i/>
        </w:rPr>
      </w:pPr>
      <w:r w:rsidRPr="00CA63E4">
        <w:rPr>
          <w:rFonts w:ascii="Times New Roman" w:hAnsi="Times New Roman" w:cs="Times New Roman"/>
          <w:i/>
          <w:noProof/>
        </w:rPr>
        <w:lastRenderedPageBreak/>
        <w:drawing>
          <wp:inline distT="0" distB="0" distL="0" distR="0">
            <wp:extent cx="5118100" cy="2879725"/>
            <wp:effectExtent l="1905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a:off x="0" y="0"/>
                      <a:ext cx="5118100" cy="2879725"/>
                    </a:xfrm>
                    <a:prstGeom prst="rect">
                      <a:avLst/>
                    </a:prstGeom>
                    <a:noFill/>
                    <a:ln w="9525">
                      <a:noFill/>
                      <a:miter lim="800000"/>
                      <a:headEnd/>
                      <a:tailEnd/>
                    </a:ln>
                  </pic:spPr>
                </pic:pic>
              </a:graphicData>
            </a:graphic>
          </wp:inline>
        </w:drawing>
      </w:r>
    </w:p>
    <w:p w:rsidR="00D46FD1" w:rsidRPr="00CA63E4" w:rsidRDefault="00D46FD1" w:rsidP="00CA63E4">
      <w:pPr>
        <w:jc w:val="center"/>
        <w:rPr>
          <w:rFonts w:ascii="Times New Roman" w:hAnsi="Times New Roman" w:cs="Times New Roman"/>
          <w:i/>
        </w:rPr>
      </w:pPr>
      <w:r w:rsidRPr="00CA63E4">
        <w:rPr>
          <w:rFonts w:ascii="Times New Roman" w:hAnsi="Times New Roman" w:cs="Times New Roman"/>
          <w:i/>
        </w:rPr>
        <w:t>Фото аварийное отключение холодного водоснабжения в г.Питкяранта</w:t>
      </w:r>
    </w:p>
    <w:p w:rsidR="00D46FD1" w:rsidRPr="00CA63E4" w:rsidRDefault="00D46FD1" w:rsidP="00CA63E4">
      <w:pPr>
        <w:jc w:val="center"/>
        <w:rPr>
          <w:rFonts w:ascii="Times New Roman" w:hAnsi="Times New Roman" w:cs="Times New Roman"/>
          <w:i/>
        </w:rPr>
      </w:pPr>
    </w:p>
    <w:p w:rsidR="00D46FD1" w:rsidRPr="00CA63E4" w:rsidRDefault="00D46FD1" w:rsidP="00CA63E4">
      <w:pPr>
        <w:jc w:val="center"/>
        <w:rPr>
          <w:rFonts w:ascii="Times New Roman" w:hAnsi="Times New Roman" w:cs="Times New Roman"/>
          <w:i/>
        </w:rPr>
      </w:pPr>
      <w:r w:rsidRPr="00CA63E4">
        <w:rPr>
          <w:rFonts w:ascii="Times New Roman" w:hAnsi="Times New Roman" w:cs="Times New Roman"/>
          <w:i/>
          <w:noProof/>
        </w:rPr>
        <w:drawing>
          <wp:inline distT="0" distB="0" distL="0" distR="0">
            <wp:extent cx="5123603" cy="3623480"/>
            <wp:effectExtent l="19050" t="0" r="847" b="0"/>
            <wp:docPr id="14" name="Рисунок 1" descr="Y:\Обмен\Рожин М.П\Разгрузка\Трубы\IMG_1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Y:\Обмен\Рожин М.П\Разгрузка\Трубы\IMG_1878.JPG"/>
                    <pic:cNvPicPr>
                      <a:picLocks noChangeAspect="1" noChangeArrowheads="1"/>
                    </pic:cNvPicPr>
                  </pic:nvPicPr>
                  <pic:blipFill>
                    <a:blip r:embed="rId12" cstate="print"/>
                    <a:srcRect/>
                    <a:stretch>
                      <a:fillRect/>
                    </a:stretch>
                  </pic:blipFill>
                  <pic:spPr bwMode="auto">
                    <a:xfrm>
                      <a:off x="0" y="0"/>
                      <a:ext cx="5123840" cy="3623648"/>
                    </a:xfrm>
                    <a:prstGeom prst="rect">
                      <a:avLst/>
                    </a:prstGeom>
                    <a:noFill/>
                    <a:ln w="9525">
                      <a:noFill/>
                      <a:miter lim="800000"/>
                      <a:headEnd/>
                      <a:tailEnd/>
                    </a:ln>
                  </pic:spPr>
                </pic:pic>
              </a:graphicData>
            </a:graphic>
          </wp:inline>
        </w:drawing>
      </w:r>
    </w:p>
    <w:p w:rsidR="00D46FD1" w:rsidRPr="00CA63E4" w:rsidRDefault="00D46FD1" w:rsidP="00CA63E4">
      <w:pPr>
        <w:jc w:val="center"/>
        <w:rPr>
          <w:rFonts w:ascii="Times New Roman" w:hAnsi="Times New Roman" w:cs="Times New Roman"/>
          <w:i/>
        </w:rPr>
      </w:pPr>
      <w:r w:rsidRPr="00CA63E4">
        <w:rPr>
          <w:rFonts w:ascii="Times New Roman" w:hAnsi="Times New Roman" w:cs="Times New Roman"/>
          <w:i/>
        </w:rPr>
        <w:t>Фото аварийное отключение холодного водоснабжения в г.Питкяранта</w:t>
      </w:r>
    </w:p>
    <w:p w:rsidR="00D46FD1" w:rsidRPr="003B31AB" w:rsidRDefault="00D46FD1" w:rsidP="003B31AB">
      <w:pPr>
        <w:jc w:val="both"/>
        <w:rPr>
          <w:rFonts w:ascii="Times New Roman" w:hAnsi="Times New Roman" w:cs="Times New Roman"/>
        </w:rPr>
      </w:pP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 xml:space="preserve">2) 17.01.2021 г. в результате аномально низких температур произошло аварийное отключение холодного водоснабжения в п. </w:t>
      </w:r>
      <w:proofErr w:type="spellStart"/>
      <w:r w:rsidRPr="003B31AB">
        <w:rPr>
          <w:rFonts w:ascii="Times New Roman" w:hAnsi="Times New Roman" w:cs="Times New Roman"/>
        </w:rPr>
        <w:t>Рабочеостровск</w:t>
      </w:r>
      <w:proofErr w:type="spellEnd"/>
      <w:r w:rsidRPr="003B31AB">
        <w:rPr>
          <w:rFonts w:ascii="Times New Roman" w:hAnsi="Times New Roman" w:cs="Times New Roman"/>
        </w:rPr>
        <w:t xml:space="preserve"> </w:t>
      </w:r>
      <w:proofErr w:type="spellStart"/>
      <w:r w:rsidRPr="003B31AB">
        <w:rPr>
          <w:rFonts w:ascii="Times New Roman" w:hAnsi="Times New Roman" w:cs="Times New Roman"/>
        </w:rPr>
        <w:t>Кемского</w:t>
      </w:r>
      <w:proofErr w:type="spellEnd"/>
      <w:r w:rsidRPr="003B31AB">
        <w:rPr>
          <w:rFonts w:ascii="Times New Roman" w:hAnsi="Times New Roman" w:cs="Times New Roman"/>
        </w:rPr>
        <w:t xml:space="preserve"> района. Причина: замерзание трубы отвода от центрального трубопровода. Под отключением от холодного водоснабжения попали 7 двухэтажных жилых дома, в которых проживает 67 человек, из них 7 детей, и 2 социально значимых объекта: школа (на момент отключения не работала), центр помощи детям № 4 (11 воспитанников, 22 человека).</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Погибших и пострадавших нет. Материальный ущерб составил – 2 398 тыс.руб.</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 xml:space="preserve">3) 12.05.2021 г. в 14:05 произошел сход 19 порожних грузовых вагонов на станции </w:t>
      </w:r>
      <w:proofErr w:type="spellStart"/>
      <w:r w:rsidRPr="003B31AB">
        <w:rPr>
          <w:rFonts w:ascii="Times New Roman" w:hAnsi="Times New Roman" w:cs="Times New Roman"/>
        </w:rPr>
        <w:t>Заделье</w:t>
      </w:r>
      <w:proofErr w:type="spellEnd"/>
      <w:r w:rsidRPr="003B31AB">
        <w:rPr>
          <w:rFonts w:ascii="Times New Roman" w:hAnsi="Times New Roman" w:cs="Times New Roman"/>
        </w:rPr>
        <w:t xml:space="preserve"> </w:t>
      </w:r>
      <w:proofErr w:type="spellStart"/>
      <w:r w:rsidRPr="003B31AB">
        <w:rPr>
          <w:rFonts w:ascii="Times New Roman" w:hAnsi="Times New Roman" w:cs="Times New Roman"/>
        </w:rPr>
        <w:t>Кондопожского</w:t>
      </w:r>
      <w:proofErr w:type="spellEnd"/>
      <w:r w:rsidRPr="003B31AB">
        <w:rPr>
          <w:rFonts w:ascii="Times New Roman" w:hAnsi="Times New Roman" w:cs="Times New Roman"/>
        </w:rPr>
        <w:t xml:space="preserve"> района Октябрьской железной дороги. Всего в составе находилось 69 вагонов (следовал ст. </w:t>
      </w:r>
      <w:proofErr w:type="spellStart"/>
      <w:r w:rsidRPr="003B31AB">
        <w:rPr>
          <w:rFonts w:ascii="Times New Roman" w:hAnsi="Times New Roman" w:cs="Times New Roman"/>
        </w:rPr>
        <w:t>Лужская</w:t>
      </w:r>
      <w:proofErr w:type="spellEnd"/>
      <w:r w:rsidRPr="003B31AB">
        <w:rPr>
          <w:rFonts w:ascii="Times New Roman" w:hAnsi="Times New Roman" w:cs="Times New Roman"/>
        </w:rPr>
        <w:t xml:space="preserve"> Ленинградская область – ст. Титан Мурманская обл.). </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lastRenderedPageBreak/>
        <w:tab/>
        <w:t>Сход вагонов произошел при выезде со станции, тем самым был заблокирован второй путь. В результате происшествия произошла задержка 3-х пассажирских поездов до 12 часов (№ 15 сообщением «Мурманск – Москва»; №16А сообщением «Москва – Мурманск»; № 91 сообщением «Мурманск – Санкт-Петербург»). В поездах было организовано питание и медицинское обеспечение.</w:t>
      </w:r>
    </w:p>
    <w:p w:rsidR="00D46FD1" w:rsidRPr="003B31AB" w:rsidRDefault="00D46FD1" w:rsidP="003B31AB">
      <w:pPr>
        <w:jc w:val="both"/>
        <w:rPr>
          <w:rFonts w:ascii="Times New Roman" w:hAnsi="Times New Roman" w:cs="Times New Roman"/>
        </w:rPr>
      </w:pPr>
      <w:r w:rsidRPr="003B31AB">
        <w:rPr>
          <w:rFonts w:ascii="Times New Roman" w:hAnsi="Times New Roman" w:cs="Times New Roman"/>
        </w:rPr>
        <w:tab/>
        <w:t>Погибших и пострадавших нет. Материальный ущерб составил – 15 000 тыс.руб.</w:t>
      </w:r>
    </w:p>
    <w:p w:rsidR="00D46FD1" w:rsidRPr="004C49AB" w:rsidRDefault="00D46FD1"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72075" cy="3524250"/>
            <wp:effectExtent l="19050" t="0" r="9525" b="0"/>
            <wp:docPr id="17" name="Рисунок 2" descr="Z:\ЦУКС2\4_Обмен\Фото СХОД ВАГОНОВ\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Z:\ЦУКС2\4_Обмен\Фото СХОД ВАГОНОВ\10.jpg"/>
                    <pic:cNvPicPr>
                      <a:picLocks noChangeAspect="1" noChangeArrowheads="1"/>
                    </pic:cNvPicPr>
                  </pic:nvPicPr>
                  <pic:blipFill>
                    <a:blip r:embed="rId13" cstate="print"/>
                    <a:srcRect/>
                    <a:stretch>
                      <a:fillRect/>
                    </a:stretch>
                  </pic:blipFill>
                  <pic:spPr bwMode="auto">
                    <a:xfrm>
                      <a:off x="0" y="0"/>
                      <a:ext cx="5172075" cy="3524250"/>
                    </a:xfrm>
                    <a:prstGeom prst="rect">
                      <a:avLst/>
                    </a:prstGeom>
                    <a:noFill/>
                    <a:ln w="9525">
                      <a:noFill/>
                      <a:miter lim="800000"/>
                      <a:headEnd/>
                      <a:tailEnd/>
                    </a:ln>
                  </pic:spPr>
                </pic:pic>
              </a:graphicData>
            </a:graphic>
          </wp:inline>
        </w:drawing>
      </w:r>
    </w:p>
    <w:p w:rsidR="00D46FD1" w:rsidRPr="004C49AB" w:rsidRDefault="00D46FD1" w:rsidP="004C49AB">
      <w:pPr>
        <w:jc w:val="center"/>
        <w:rPr>
          <w:rFonts w:ascii="Times New Roman" w:hAnsi="Times New Roman" w:cs="Times New Roman"/>
          <w:i/>
        </w:rPr>
      </w:pPr>
      <w:r w:rsidRPr="004C49AB">
        <w:rPr>
          <w:rFonts w:ascii="Times New Roman" w:hAnsi="Times New Roman" w:cs="Times New Roman"/>
          <w:i/>
        </w:rPr>
        <w:t xml:space="preserve">Фото сход 19 порожних грузовых вагонов на станции </w:t>
      </w:r>
      <w:proofErr w:type="spellStart"/>
      <w:r w:rsidRPr="004C49AB">
        <w:rPr>
          <w:rFonts w:ascii="Times New Roman" w:hAnsi="Times New Roman" w:cs="Times New Roman"/>
          <w:i/>
        </w:rPr>
        <w:t>Заделье</w:t>
      </w:r>
      <w:proofErr w:type="spellEnd"/>
      <w:r w:rsidRPr="004C49AB">
        <w:rPr>
          <w:rFonts w:ascii="Times New Roman" w:hAnsi="Times New Roman" w:cs="Times New Roman"/>
          <w:i/>
        </w:rPr>
        <w:t xml:space="preserve"> </w:t>
      </w:r>
      <w:proofErr w:type="spellStart"/>
      <w:r w:rsidRPr="004C49AB">
        <w:rPr>
          <w:rFonts w:ascii="Times New Roman" w:hAnsi="Times New Roman" w:cs="Times New Roman"/>
          <w:i/>
        </w:rPr>
        <w:t>Кондопожского</w:t>
      </w:r>
      <w:proofErr w:type="spellEnd"/>
      <w:r w:rsidRPr="004C49AB">
        <w:rPr>
          <w:rFonts w:ascii="Times New Roman" w:hAnsi="Times New Roman" w:cs="Times New Roman"/>
          <w:i/>
        </w:rPr>
        <w:t xml:space="preserve"> района</w:t>
      </w:r>
    </w:p>
    <w:p w:rsidR="00D46FD1" w:rsidRPr="004C49AB" w:rsidRDefault="00D46FD1" w:rsidP="004C49AB">
      <w:pPr>
        <w:jc w:val="center"/>
        <w:rPr>
          <w:rFonts w:ascii="Times New Roman" w:hAnsi="Times New Roman" w:cs="Times New Roman"/>
          <w:i/>
        </w:rPr>
      </w:pPr>
    </w:p>
    <w:p w:rsidR="00D46FD1" w:rsidRPr="004C49AB" w:rsidRDefault="00D46FD1"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200015" cy="3084195"/>
            <wp:effectExtent l="1905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a:stretch>
                      <a:fillRect/>
                    </a:stretch>
                  </pic:blipFill>
                  <pic:spPr bwMode="auto">
                    <a:xfrm>
                      <a:off x="0" y="0"/>
                      <a:ext cx="5200015" cy="3084195"/>
                    </a:xfrm>
                    <a:prstGeom prst="rect">
                      <a:avLst/>
                    </a:prstGeom>
                    <a:noFill/>
                    <a:ln w="9525">
                      <a:noFill/>
                      <a:miter lim="800000"/>
                      <a:headEnd/>
                      <a:tailEnd/>
                    </a:ln>
                  </pic:spPr>
                </pic:pic>
              </a:graphicData>
            </a:graphic>
          </wp:inline>
        </w:drawing>
      </w:r>
    </w:p>
    <w:p w:rsidR="002D2721" w:rsidRPr="004C49AB" w:rsidRDefault="002D2721" w:rsidP="004C49AB">
      <w:pPr>
        <w:jc w:val="center"/>
        <w:rPr>
          <w:rFonts w:ascii="Times New Roman" w:hAnsi="Times New Roman" w:cs="Times New Roman"/>
          <w:i/>
        </w:rPr>
      </w:pPr>
      <w:r w:rsidRPr="004C49AB">
        <w:rPr>
          <w:rFonts w:ascii="Times New Roman" w:hAnsi="Times New Roman" w:cs="Times New Roman"/>
          <w:i/>
        </w:rPr>
        <w:t xml:space="preserve">Фото сход 19 порожних грузовых вагонов на станции </w:t>
      </w:r>
      <w:proofErr w:type="spellStart"/>
      <w:r w:rsidRPr="004C49AB">
        <w:rPr>
          <w:rFonts w:ascii="Times New Roman" w:hAnsi="Times New Roman" w:cs="Times New Roman"/>
          <w:i/>
        </w:rPr>
        <w:t>Заделье</w:t>
      </w:r>
      <w:proofErr w:type="spellEnd"/>
      <w:r w:rsidRPr="004C49AB">
        <w:rPr>
          <w:rFonts w:ascii="Times New Roman" w:hAnsi="Times New Roman" w:cs="Times New Roman"/>
          <w:i/>
        </w:rPr>
        <w:t xml:space="preserve"> </w:t>
      </w:r>
      <w:proofErr w:type="spellStart"/>
      <w:r w:rsidRPr="004C49AB">
        <w:rPr>
          <w:rFonts w:ascii="Times New Roman" w:hAnsi="Times New Roman" w:cs="Times New Roman"/>
          <w:i/>
        </w:rPr>
        <w:t>Кондопожского</w:t>
      </w:r>
      <w:proofErr w:type="spellEnd"/>
      <w:r w:rsidRPr="004C49AB">
        <w:rPr>
          <w:rFonts w:ascii="Times New Roman" w:hAnsi="Times New Roman" w:cs="Times New Roman"/>
          <w:i/>
        </w:rPr>
        <w:t xml:space="preserve"> района</w:t>
      </w:r>
    </w:p>
    <w:p w:rsidR="002D2721" w:rsidRPr="003B31AB" w:rsidRDefault="002D2721" w:rsidP="003B31AB">
      <w:pPr>
        <w:jc w:val="both"/>
        <w:rPr>
          <w:rFonts w:ascii="Times New Roman" w:hAnsi="Times New Roman" w:cs="Times New Roman"/>
        </w:rPr>
      </w:pP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 xml:space="preserve">В 2020 году техногенных чрезвычайных ситуации на объектах транспортной инфраструктуры, потенциально опасных объектах (химических, взрывопожароопасных), критически важных объектах, трубопроводах, объектах электроэнергетики и иных систем жизнеобеспечения населения не зарегистрировано. </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lastRenderedPageBreak/>
        <w:tab/>
        <w:t>Перечень потенциально опасных объектов, расположенных  на территории Республики Карелия, откорректирован в соответствии с требованиями  Федерального закона от 08 марта 2015 № 38-ФЗ и утвержден Главой Республики Карелия - Председателем КЧС и ПБ Правительства Республики Карелия 27 ноября  2020 года.</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 xml:space="preserve">По состоянию на декабрь 2020 года в Республике Карелия зарегистрировано 62 действующих потенциально опасных объектов, в том числе: пожароопасных - 6, взрывопожароопасных- 1, взрывоопасных - 27, химически опасных - 6, гидродинамически опасных  - 22. </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 xml:space="preserve">По классу опасности потенциально опасные объекты промышленных предприятий и объектов жизнеобеспечения населения подразделяются: I класса опасности – 3; II класса опасности – 32, III класса опасности –5. </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Гидродинамически опасные объекты по видам опасности подразделяются: чрезвычайно высокая опасность (1 класс)  − нет, высокая опасность (2 класс)  − 22.</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Часть потенциально опасных объектов Республики Карелия включены в Перечень критически важных объектов Российской Федерации, утвержденный распоряжением Правительства Российской Федерации от 30 ноября 2019 года № 2856-рс.</w:t>
      </w:r>
    </w:p>
    <w:p w:rsidR="002D2721" w:rsidRPr="003B31AB" w:rsidRDefault="002D2721" w:rsidP="003B31AB">
      <w:pPr>
        <w:jc w:val="both"/>
        <w:rPr>
          <w:rFonts w:ascii="Times New Roman" w:hAnsi="Times New Roman" w:cs="Times New Roman"/>
        </w:rPr>
      </w:pPr>
    </w:p>
    <w:p w:rsidR="002D2721" w:rsidRPr="004C49AB" w:rsidRDefault="002D2721" w:rsidP="003B31AB">
      <w:pPr>
        <w:jc w:val="both"/>
        <w:rPr>
          <w:rFonts w:ascii="Times New Roman" w:hAnsi="Times New Roman" w:cs="Times New Roman"/>
          <w:b/>
        </w:rPr>
      </w:pPr>
      <w:r w:rsidRPr="003B31AB">
        <w:rPr>
          <w:rFonts w:ascii="Times New Roman" w:hAnsi="Times New Roman" w:cs="Times New Roman"/>
        </w:rPr>
        <w:tab/>
      </w:r>
      <w:r w:rsidRPr="004C49AB">
        <w:rPr>
          <w:rFonts w:ascii="Times New Roman" w:hAnsi="Times New Roman" w:cs="Times New Roman"/>
          <w:b/>
        </w:rPr>
        <w:t>1.2.1. Техногенные чрезвычайные ситуации (федерального, межрегионального, регионального характера) произошедшие в 2021 году</w:t>
      </w:r>
    </w:p>
    <w:p w:rsidR="002D2721" w:rsidRPr="003B31AB" w:rsidRDefault="002D2721" w:rsidP="003B31AB">
      <w:pPr>
        <w:jc w:val="both"/>
        <w:rPr>
          <w:rFonts w:ascii="Times New Roman" w:hAnsi="Times New Roman" w:cs="Times New Roman"/>
        </w:rPr>
      </w:pP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Техногенных чрезвычайных ситуаций федерального, межрегионального, регионального характера в 2021 году на территории Республики Карелия не зарегистрировано.</w:t>
      </w:r>
    </w:p>
    <w:p w:rsidR="002D2721" w:rsidRPr="003B31AB" w:rsidRDefault="002D2721" w:rsidP="003B31AB">
      <w:pPr>
        <w:jc w:val="both"/>
        <w:rPr>
          <w:rFonts w:ascii="Times New Roman" w:hAnsi="Times New Roman" w:cs="Times New Roman"/>
        </w:rPr>
      </w:pPr>
    </w:p>
    <w:p w:rsidR="002D2721" w:rsidRPr="004C49AB" w:rsidRDefault="002D2721" w:rsidP="003B31AB">
      <w:pPr>
        <w:jc w:val="both"/>
        <w:rPr>
          <w:rFonts w:ascii="Times New Roman" w:hAnsi="Times New Roman" w:cs="Times New Roman"/>
          <w:b/>
        </w:rPr>
      </w:pPr>
      <w:r w:rsidRPr="003B31AB">
        <w:rPr>
          <w:rFonts w:ascii="Times New Roman" w:hAnsi="Times New Roman" w:cs="Times New Roman"/>
        </w:rPr>
        <w:tab/>
      </w:r>
      <w:r w:rsidRPr="004C49AB">
        <w:rPr>
          <w:rFonts w:ascii="Times New Roman" w:hAnsi="Times New Roman" w:cs="Times New Roman"/>
          <w:b/>
        </w:rPr>
        <w:t>1.3. Чрезвычайные ситуации природного характера</w:t>
      </w:r>
    </w:p>
    <w:p w:rsidR="002D2721" w:rsidRPr="003B31AB" w:rsidRDefault="002D2721" w:rsidP="003B31AB">
      <w:pPr>
        <w:jc w:val="both"/>
        <w:rPr>
          <w:rFonts w:ascii="Times New Roman" w:hAnsi="Times New Roman" w:cs="Times New Roman"/>
        </w:rPr>
      </w:pP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В 2021 году зарегистрировано 4 чрезвычайные ситуации природного характера:</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ab/>
        <w:t>1) 07.07.2021 г.  – природные пожары в Суоярвском муниципальном районе.</w:t>
      </w:r>
    </w:p>
    <w:p w:rsidR="002D2721" w:rsidRPr="003B31AB" w:rsidRDefault="002D2721" w:rsidP="003B31AB">
      <w:pPr>
        <w:jc w:val="both"/>
        <w:rPr>
          <w:rFonts w:ascii="Times New Roman" w:hAnsi="Times New Roman" w:cs="Times New Roman"/>
        </w:rPr>
      </w:pPr>
      <w:r w:rsidRPr="003B31AB">
        <w:rPr>
          <w:rFonts w:ascii="Times New Roman" w:hAnsi="Times New Roman" w:cs="Times New Roman"/>
        </w:rPr>
        <w:t xml:space="preserve">Общая площадь –  600 га. Погибших и пострадавших нет. Материальный ущерб составил – </w:t>
      </w:r>
      <w:r w:rsidRPr="003B31AB">
        <w:rPr>
          <w:rFonts w:ascii="Times New Roman" w:hAnsi="Times New Roman" w:cs="Times New Roman"/>
        </w:rPr>
        <w:br/>
        <w:t>1, 7 млн. руб.</w:t>
      </w:r>
    </w:p>
    <w:p w:rsidR="002D2721" w:rsidRPr="003B31AB" w:rsidRDefault="002D2721" w:rsidP="003B31AB">
      <w:pPr>
        <w:jc w:val="both"/>
        <w:rPr>
          <w:rFonts w:ascii="Times New Roman" w:hAnsi="Times New Roman" w:cs="Times New Roman"/>
        </w:rPr>
      </w:pPr>
    </w:p>
    <w:p w:rsidR="002D2721" w:rsidRPr="004C49AB" w:rsidRDefault="002D2721"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88585" cy="344487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srcRect/>
                    <a:stretch>
                      <a:fillRect/>
                    </a:stretch>
                  </pic:blipFill>
                  <pic:spPr bwMode="auto">
                    <a:xfrm>
                      <a:off x="0" y="0"/>
                      <a:ext cx="5188585" cy="3444875"/>
                    </a:xfrm>
                    <a:prstGeom prst="rect">
                      <a:avLst/>
                    </a:prstGeom>
                    <a:noFill/>
                    <a:ln w="9525">
                      <a:noFill/>
                      <a:miter lim="800000"/>
                      <a:headEnd/>
                      <a:tailEnd/>
                    </a:ln>
                  </pic:spPr>
                </pic:pic>
              </a:graphicData>
            </a:graphic>
          </wp:inline>
        </w:drawing>
      </w: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rPr>
        <w:t>Фото лесного пожара в Суоярвском районе</w:t>
      </w:r>
    </w:p>
    <w:p w:rsidR="00C6573D" w:rsidRPr="003B31AB" w:rsidRDefault="00C6573D" w:rsidP="003B31AB">
      <w:pPr>
        <w:pStyle w:val="ab"/>
        <w:jc w:val="both"/>
        <w:rPr>
          <w:rFonts w:ascii="Times New Roman" w:hAnsi="Times New Roman" w:cs="Times New Roman"/>
        </w:rPr>
      </w:pP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99380" cy="2924175"/>
            <wp:effectExtent l="1905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6" cstate="print"/>
                    <a:srcRect/>
                    <a:stretch>
                      <a:fillRect/>
                    </a:stretch>
                  </pic:blipFill>
                  <pic:spPr bwMode="auto">
                    <a:xfrm>
                      <a:off x="0" y="0"/>
                      <a:ext cx="5199380" cy="2924175"/>
                    </a:xfrm>
                    <a:prstGeom prst="rect">
                      <a:avLst/>
                    </a:prstGeom>
                    <a:noFill/>
                    <a:ln w="9525">
                      <a:noFill/>
                      <a:miter lim="800000"/>
                      <a:headEnd/>
                      <a:tailEnd/>
                    </a:ln>
                  </pic:spPr>
                </pic:pic>
              </a:graphicData>
            </a:graphic>
          </wp:inline>
        </w:drawing>
      </w: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rPr>
        <w:t>Фото лесного пожара в Суоярвском районе</w:t>
      </w:r>
    </w:p>
    <w:p w:rsidR="00C6573D" w:rsidRPr="003B31AB" w:rsidRDefault="00C6573D" w:rsidP="003B31AB">
      <w:pPr>
        <w:jc w:val="both"/>
        <w:rPr>
          <w:rFonts w:ascii="Times New Roman" w:hAnsi="Times New Roman" w:cs="Times New Roman"/>
        </w:rPr>
      </w:pPr>
    </w:p>
    <w:p w:rsidR="00C6573D" w:rsidRPr="003B31AB" w:rsidRDefault="00C6573D" w:rsidP="003B31AB">
      <w:pPr>
        <w:jc w:val="both"/>
        <w:rPr>
          <w:rFonts w:ascii="Times New Roman" w:hAnsi="Times New Roman" w:cs="Times New Roman"/>
        </w:rPr>
      </w:pPr>
      <w:r w:rsidRPr="003B31AB">
        <w:rPr>
          <w:rFonts w:ascii="Times New Roman" w:hAnsi="Times New Roman" w:cs="Times New Roman"/>
          <w:i/>
        </w:rPr>
        <w:tab/>
      </w:r>
      <w:r w:rsidRPr="003B31AB">
        <w:rPr>
          <w:rFonts w:ascii="Times New Roman" w:hAnsi="Times New Roman" w:cs="Times New Roman"/>
        </w:rPr>
        <w:t>2)14.07.2021 – природный пожар в Суоярвском муниципальном районе (</w:t>
      </w:r>
      <w:proofErr w:type="spellStart"/>
      <w:r w:rsidRPr="003B31AB">
        <w:rPr>
          <w:rFonts w:ascii="Times New Roman" w:hAnsi="Times New Roman" w:cs="Times New Roman"/>
        </w:rPr>
        <w:t>Найстеньярвское</w:t>
      </w:r>
      <w:proofErr w:type="spellEnd"/>
      <w:r w:rsidRPr="003B31AB">
        <w:rPr>
          <w:rFonts w:ascii="Times New Roman" w:hAnsi="Times New Roman" w:cs="Times New Roman"/>
        </w:rPr>
        <w:t xml:space="preserve"> участковое лесничество, 64  квартал). Была угроза населенному пункту – п. </w:t>
      </w:r>
      <w:proofErr w:type="spellStart"/>
      <w:r w:rsidRPr="003B31AB">
        <w:rPr>
          <w:rFonts w:ascii="Times New Roman" w:hAnsi="Times New Roman" w:cs="Times New Roman"/>
        </w:rPr>
        <w:t>Настеньярви</w:t>
      </w:r>
      <w:proofErr w:type="spellEnd"/>
      <w:r w:rsidRPr="003B31AB">
        <w:rPr>
          <w:rFonts w:ascii="Times New Roman" w:hAnsi="Times New Roman" w:cs="Times New Roman"/>
        </w:rPr>
        <w:t>. Эвакуировано – 637 человек.</w:t>
      </w:r>
    </w:p>
    <w:p w:rsidR="00C6573D" w:rsidRPr="003B31AB" w:rsidRDefault="00C6573D" w:rsidP="003B31AB">
      <w:pPr>
        <w:jc w:val="both"/>
        <w:rPr>
          <w:rFonts w:ascii="Times New Roman" w:hAnsi="Times New Roman" w:cs="Times New Roman"/>
        </w:rPr>
      </w:pPr>
      <w:r w:rsidRPr="003B31AB">
        <w:rPr>
          <w:rFonts w:ascii="Times New Roman" w:hAnsi="Times New Roman" w:cs="Times New Roman"/>
        </w:rPr>
        <w:tab/>
        <w:t>Общая площадь – 1700 га. Погибших и пострадавших нет. Материальный ущерб составил – 21073,445 тыс. руб.</w:t>
      </w:r>
    </w:p>
    <w:p w:rsidR="00C6573D" w:rsidRPr="003B31AB" w:rsidRDefault="00C6573D" w:rsidP="003B31AB">
      <w:pPr>
        <w:jc w:val="both"/>
        <w:rPr>
          <w:rFonts w:ascii="Times New Roman" w:hAnsi="Times New Roman" w:cs="Times New Roman"/>
        </w:rPr>
      </w:pP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25085" cy="2881630"/>
            <wp:effectExtent l="1905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 cstate="print"/>
                    <a:srcRect/>
                    <a:stretch>
                      <a:fillRect/>
                    </a:stretch>
                  </pic:blipFill>
                  <pic:spPr bwMode="auto">
                    <a:xfrm>
                      <a:off x="0" y="0"/>
                      <a:ext cx="5125085" cy="2881630"/>
                    </a:xfrm>
                    <a:prstGeom prst="rect">
                      <a:avLst/>
                    </a:prstGeom>
                    <a:noFill/>
                    <a:ln w="9525">
                      <a:noFill/>
                      <a:miter lim="800000"/>
                      <a:headEnd/>
                      <a:tailEnd/>
                    </a:ln>
                  </pic:spPr>
                </pic:pic>
              </a:graphicData>
            </a:graphic>
          </wp:inline>
        </w:drawing>
      </w: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rPr>
        <w:t xml:space="preserve">Фото тушения лесного пожара в </w:t>
      </w:r>
      <w:proofErr w:type="spellStart"/>
      <w:r w:rsidRPr="004C49AB">
        <w:rPr>
          <w:rFonts w:ascii="Times New Roman" w:hAnsi="Times New Roman" w:cs="Times New Roman"/>
          <w:i/>
        </w:rPr>
        <w:t>Найстеньярвском</w:t>
      </w:r>
      <w:proofErr w:type="spellEnd"/>
      <w:r w:rsidRPr="004C49AB">
        <w:rPr>
          <w:rFonts w:ascii="Times New Roman" w:hAnsi="Times New Roman" w:cs="Times New Roman"/>
          <w:i/>
        </w:rPr>
        <w:t xml:space="preserve"> участковом лесничестве</w:t>
      </w:r>
    </w:p>
    <w:p w:rsidR="00C6573D" w:rsidRPr="003B31AB" w:rsidRDefault="00C6573D" w:rsidP="003B31AB">
      <w:pPr>
        <w:jc w:val="both"/>
        <w:rPr>
          <w:rFonts w:ascii="Times New Roman" w:hAnsi="Times New Roman" w:cs="Times New Roman"/>
        </w:rPr>
      </w:pPr>
    </w:p>
    <w:p w:rsidR="00C6573D" w:rsidRPr="003B31AB" w:rsidRDefault="00C6573D" w:rsidP="003B31AB">
      <w:pPr>
        <w:jc w:val="both"/>
        <w:rPr>
          <w:rFonts w:ascii="Times New Roman" w:hAnsi="Times New Roman" w:cs="Times New Roman"/>
        </w:rPr>
      </w:pPr>
      <w:r w:rsidRPr="003B31AB">
        <w:rPr>
          <w:rFonts w:ascii="Times New Roman" w:hAnsi="Times New Roman" w:cs="Times New Roman"/>
        </w:rPr>
        <w:tab/>
        <w:t xml:space="preserve">3) 15.07.2021 – природный пожар в </w:t>
      </w:r>
      <w:proofErr w:type="spellStart"/>
      <w:r w:rsidRPr="003B31AB">
        <w:rPr>
          <w:rFonts w:ascii="Times New Roman" w:hAnsi="Times New Roman" w:cs="Times New Roman"/>
        </w:rPr>
        <w:t>Пряжинском</w:t>
      </w:r>
      <w:proofErr w:type="spellEnd"/>
      <w:r w:rsidRPr="003B31AB">
        <w:rPr>
          <w:rFonts w:ascii="Times New Roman" w:hAnsi="Times New Roman" w:cs="Times New Roman"/>
        </w:rPr>
        <w:t xml:space="preserve"> муниципальном районе (</w:t>
      </w:r>
      <w:proofErr w:type="spellStart"/>
      <w:r w:rsidRPr="003B31AB">
        <w:rPr>
          <w:rFonts w:ascii="Times New Roman" w:hAnsi="Times New Roman" w:cs="Times New Roman"/>
        </w:rPr>
        <w:t>Пряжинское</w:t>
      </w:r>
      <w:proofErr w:type="spellEnd"/>
      <w:r w:rsidRPr="003B31AB">
        <w:rPr>
          <w:rFonts w:ascii="Times New Roman" w:hAnsi="Times New Roman" w:cs="Times New Roman"/>
        </w:rPr>
        <w:t xml:space="preserve"> центральное лесничество, </w:t>
      </w:r>
      <w:proofErr w:type="spellStart"/>
      <w:r w:rsidRPr="003B31AB">
        <w:rPr>
          <w:rFonts w:ascii="Times New Roman" w:hAnsi="Times New Roman" w:cs="Times New Roman"/>
        </w:rPr>
        <w:t>Сяпсинское</w:t>
      </w:r>
      <w:proofErr w:type="spellEnd"/>
      <w:r w:rsidRPr="003B31AB">
        <w:rPr>
          <w:rFonts w:ascii="Times New Roman" w:hAnsi="Times New Roman" w:cs="Times New Roman"/>
        </w:rPr>
        <w:t xml:space="preserve">  участковое лесничество, 102 квартал).</w:t>
      </w:r>
    </w:p>
    <w:p w:rsidR="00C6573D" w:rsidRPr="003B31AB" w:rsidRDefault="00C6573D" w:rsidP="003B31AB">
      <w:pPr>
        <w:jc w:val="both"/>
        <w:rPr>
          <w:rFonts w:ascii="Times New Roman" w:hAnsi="Times New Roman" w:cs="Times New Roman"/>
        </w:rPr>
      </w:pPr>
      <w:r w:rsidRPr="003B31AB">
        <w:rPr>
          <w:rFonts w:ascii="Times New Roman" w:hAnsi="Times New Roman" w:cs="Times New Roman"/>
        </w:rPr>
        <w:t>Общая площадь – 3000 га. Погибших и пострадавших нет. Материальный ущерб составил – 47188,480 тыс. руб.</w:t>
      </w:r>
    </w:p>
    <w:p w:rsidR="00C6573D" w:rsidRPr="003B31AB" w:rsidRDefault="00C6573D" w:rsidP="003B31AB">
      <w:pPr>
        <w:jc w:val="both"/>
        <w:rPr>
          <w:rFonts w:ascii="Times New Roman" w:hAnsi="Times New Roman" w:cs="Times New Roman"/>
        </w:rPr>
      </w:pPr>
      <w:r w:rsidRPr="003B31AB">
        <w:rPr>
          <w:rFonts w:ascii="Times New Roman" w:hAnsi="Times New Roman" w:cs="Times New Roman"/>
        </w:rPr>
        <w:tab/>
        <w:t>4) 16.07.2021 г. – природный пожар в Сегежском муниципальном районе (</w:t>
      </w:r>
      <w:proofErr w:type="spellStart"/>
      <w:r w:rsidRPr="003B31AB">
        <w:rPr>
          <w:rFonts w:ascii="Times New Roman" w:hAnsi="Times New Roman" w:cs="Times New Roman"/>
        </w:rPr>
        <w:t>Сегежское</w:t>
      </w:r>
      <w:proofErr w:type="spellEnd"/>
      <w:r w:rsidRPr="003B31AB">
        <w:rPr>
          <w:rFonts w:ascii="Times New Roman" w:hAnsi="Times New Roman" w:cs="Times New Roman"/>
        </w:rPr>
        <w:t xml:space="preserve"> участковое лесничество, </w:t>
      </w:r>
      <w:proofErr w:type="spellStart"/>
      <w:r w:rsidRPr="003B31AB">
        <w:rPr>
          <w:rFonts w:ascii="Times New Roman" w:hAnsi="Times New Roman" w:cs="Times New Roman"/>
        </w:rPr>
        <w:t>Волдозерское</w:t>
      </w:r>
      <w:proofErr w:type="spellEnd"/>
      <w:r w:rsidRPr="003B31AB">
        <w:rPr>
          <w:rFonts w:ascii="Times New Roman" w:hAnsi="Times New Roman" w:cs="Times New Roman"/>
        </w:rPr>
        <w:t xml:space="preserve"> лесничество по лесоустройству, 101 квартал)</w:t>
      </w:r>
    </w:p>
    <w:p w:rsidR="00C6573D" w:rsidRPr="003B31AB" w:rsidRDefault="00CA1CBB" w:rsidP="003B31AB">
      <w:pPr>
        <w:jc w:val="both"/>
        <w:rPr>
          <w:rFonts w:ascii="Times New Roman" w:hAnsi="Times New Roman" w:cs="Times New Roman"/>
        </w:rPr>
      </w:pPr>
      <w:r>
        <w:rPr>
          <w:rFonts w:ascii="Times New Roman" w:hAnsi="Times New Roman" w:cs="Times New Roman"/>
        </w:rPr>
        <w:lastRenderedPageBreak/>
        <w:tab/>
      </w:r>
      <w:r w:rsidR="00C6573D" w:rsidRPr="003B31AB">
        <w:rPr>
          <w:rFonts w:ascii="Times New Roman" w:hAnsi="Times New Roman" w:cs="Times New Roman"/>
        </w:rPr>
        <w:t>Общая площадь – 1268,2 га. Погибших и пострадавших нет. Материальный ущерб составил – 20996,663 тыс. руб.</w:t>
      </w:r>
    </w:p>
    <w:p w:rsidR="00C6573D" w:rsidRPr="003B31AB" w:rsidRDefault="00C6573D" w:rsidP="003B31AB">
      <w:pPr>
        <w:jc w:val="both"/>
        <w:rPr>
          <w:rFonts w:ascii="Times New Roman" w:hAnsi="Times New Roman" w:cs="Times New Roman"/>
        </w:rPr>
      </w:pP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43500" cy="3867150"/>
            <wp:effectExtent l="19050" t="0" r="0" b="0"/>
            <wp:docPr id="38" name="Рисунок 4" descr="C:\Users\cuks\Desktop\Настенъярви пожар\Сегежа\e63769dd-8af3-4819-8c38-33b5f713b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cuks\Desktop\Настенъярви пожар\Сегежа\e63769dd-8af3-4819-8c38-33b5f713bac3.jpg"/>
                    <pic:cNvPicPr>
                      <a:picLocks noChangeAspect="1" noChangeArrowheads="1"/>
                    </pic:cNvPicPr>
                  </pic:nvPicPr>
                  <pic:blipFill>
                    <a:blip r:embed="rId18" cstate="print"/>
                    <a:srcRect r="1772" b="3667"/>
                    <a:stretch>
                      <a:fillRect/>
                    </a:stretch>
                  </pic:blipFill>
                  <pic:spPr bwMode="auto">
                    <a:xfrm>
                      <a:off x="0" y="0"/>
                      <a:ext cx="5143500" cy="3867150"/>
                    </a:xfrm>
                    <a:prstGeom prst="rect">
                      <a:avLst/>
                    </a:prstGeom>
                    <a:noFill/>
                    <a:ln w="9525">
                      <a:noFill/>
                      <a:miter lim="800000"/>
                      <a:headEnd/>
                      <a:tailEnd/>
                    </a:ln>
                  </pic:spPr>
                </pic:pic>
              </a:graphicData>
            </a:graphic>
          </wp:inline>
        </w:drawing>
      </w: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rPr>
        <w:t>Фото лесного пожара в Сегежском районе</w:t>
      </w:r>
    </w:p>
    <w:p w:rsidR="00C6573D" w:rsidRPr="004C49AB" w:rsidRDefault="00C6573D" w:rsidP="004C49AB">
      <w:pPr>
        <w:jc w:val="center"/>
        <w:rPr>
          <w:rFonts w:ascii="Times New Roman" w:hAnsi="Times New Roman" w:cs="Times New Roman"/>
          <w:i/>
        </w:rPr>
      </w:pPr>
    </w:p>
    <w:p w:rsidR="00C6573D" w:rsidRPr="004C49AB" w:rsidRDefault="00C6573D" w:rsidP="004C49AB">
      <w:pPr>
        <w:jc w:val="center"/>
        <w:rPr>
          <w:rFonts w:ascii="Times New Roman" w:hAnsi="Times New Roman" w:cs="Times New Roman"/>
          <w:i/>
        </w:rPr>
      </w:pPr>
      <w:r w:rsidRPr="004C49AB">
        <w:rPr>
          <w:rFonts w:ascii="Times New Roman" w:hAnsi="Times New Roman" w:cs="Times New Roman"/>
          <w:i/>
          <w:noProof/>
        </w:rPr>
        <w:drawing>
          <wp:inline distT="0" distB="0" distL="0" distR="0">
            <wp:extent cx="5124450" cy="3743325"/>
            <wp:effectExtent l="19050" t="0" r="0" b="0"/>
            <wp:docPr id="41" name="Рисунок 5" descr="C:\Users\cuks\Desktop\Настенъярви пожар\Сегежа\42989fde-c4dd-43a8-9ba4-ed4e68d78e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cuks\Desktop\Настенъярви пожар\Сегежа\42989fde-c4dd-43a8-9ba4-ed4e68d78e40.jpg"/>
                    <pic:cNvPicPr>
                      <a:picLocks noChangeAspect="1" noChangeArrowheads="1"/>
                    </pic:cNvPicPr>
                  </pic:nvPicPr>
                  <pic:blipFill>
                    <a:blip r:embed="rId19" cstate="print"/>
                    <a:srcRect/>
                    <a:stretch>
                      <a:fillRect/>
                    </a:stretch>
                  </pic:blipFill>
                  <pic:spPr bwMode="auto">
                    <a:xfrm>
                      <a:off x="0" y="0"/>
                      <a:ext cx="5124450" cy="3743325"/>
                    </a:xfrm>
                    <a:prstGeom prst="rect">
                      <a:avLst/>
                    </a:prstGeom>
                    <a:noFill/>
                    <a:ln w="9525">
                      <a:noFill/>
                      <a:miter lim="800000"/>
                      <a:headEnd/>
                      <a:tailEnd/>
                    </a:ln>
                  </pic:spPr>
                </pic:pic>
              </a:graphicData>
            </a:graphic>
          </wp:inline>
        </w:drawing>
      </w:r>
    </w:p>
    <w:p w:rsidR="00B2144F" w:rsidRPr="004C49AB" w:rsidRDefault="00B2144F" w:rsidP="004C49AB">
      <w:pPr>
        <w:jc w:val="center"/>
        <w:rPr>
          <w:rFonts w:ascii="Times New Roman" w:hAnsi="Times New Roman" w:cs="Times New Roman"/>
          <w:i/>
        </w:rPr>
      </w:pPr>
      <w:r w:rsidRPr="004C49AB">
        <w:rPr>
          <w:rFonts w:ascii="Times New Roman" w:hAnsi="Times New Roman" w:cs="Times New Roman"/>
          <w:i/>
        </w:rPr>
        <w:t>Фото лесного пожара в Сегежском районе</w:t>
      </w:r>
    </w:p>
    <w:p w:rsidR="00B2144F" w:rsidRPr="003B31AB" w:rsidRDefault="00B2144F" w:rsidP="003B31AB">
      <w:pPr>
        <w:jc w:val="both"/>
        <w:rPr>
          <w:rFonts w:ascii="Times New Roman" w:hAnsi="Times New Roman" w:cs="Times New Roman"/>
        </w:rPr>
      </w:pP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Поражающими факторами источников чрезвычайных ситуаций явились:</w:t>
      </w: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lastRenderedPageBreak/>
        <w:tab/>
        <w:t xml:space="preserve">высокая температура, вызывающая возгорание всего, что окажется в районе пожара; </w:t>
      </w:r>
      <w:r w:rsidRPr="003B31AB">
        <w:rPr>
          <w:rFonts w:ascii="Times New Roman" w:hAnsi="Times New Roman" w:cs="Times New Roman"/>
        </w:rPr>
        <w:tab/>
        <w:t xml:space="preserve">задымление больших районов, оказывающее раздражающее воздействие на людей и животных, а в некоторых случаях и отравление их окисью углерода; </w:t>
      </w: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ограничение видимости; устрашающее психологическое воздействие на людей.</w:t>
      </w: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Угроз объектам экономики, сельского хозяйства и объектам их инфраструктуры не было.</w:t>
      </w: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В 2021 году на территории Республики Карелия зарегистрированы 17 опасных метеорологических и агрометеорологических явлений, которые были предусмотрены штормовыми предупреждениями с заблаговременностью, достаточной для принятия действенных мер по предотвращению либо уменьшению возможного ущерба. Опасные гидрологические явления не наблюдались:</w:t>
      </w:r>
    </w:p>
    <w:p w:rsidR="00985B22" w:rsidRPr="003B31AB" w:rsidRDefault="00985B22" w:rsidP="003B31AB">
      <w:pPr>
        <w:jc w:val="both"/>
        <w:rPr>
          <w:rFonts w:ascii="Times New Roman" w:hAnsi="Times New Roman" w:cs="Times New Roman"/>
        </w:rPr>
      </w:pPr>
    </w:p>
    <w:p w:rsidR="00985B22" w:rsidRPr="004C49AB" w:rsidRDefault="00985B22" w:rsidP="004C49AB">
      <w:pPr>
        <w:jc w:val="right"/>
        <w:rPr>
          <w:rFonts w:ascii="Times New Roman" w:hAnsi="Times New Roman" w:cs="Times New Roman"/>
          <w:b/>
        </w:rPr>
      </w:pPr>
      <w:r w:rsidRPr="004C49AB">
        <w:rPr>
          <w:rFonts w:ascii="Times New Roman" w:hAnsi="Times New Roman" w:cs="Times New Roman"/>
          <w:b/>
        </w:rPr>
        <w:t>Таблица 1.5.1</w:t>
      </w:r>
    </w:p>
    <w:p w:rsidR="00985B22" w:rsidRPr="004C49AB" w:rsidRDefault="00985B22" w:rsidP="004C49AB">
      <w:pPr>
        <w:jc w:val="center"/>
        <w:rPr>
          <w:rFonts w:ascii="Times New Roman" w:hAnsi="Times New Roman" w:cs="Times New Roman"/>
          <w:b/>
        </w:rPr>
      </w:pPr>
      <w:r w:rsidRPr="004C49AB">
        <w:rPr>
          <w:rFonts w:ascii="Times New Roman" w:hAnsi="Times New Roman" w:cs="Times New Roman"/>
          <w:b/>
        </w:rPr>
        <w:t>Характеристика опасности природных ЧС</w:t>
      </w:r>
    </w:p>
    <w:p w:rsidR="00985B22" w:rsidRPr="003B31AB" w:rsidRDefault="00985B22" w:rsidP="003B31AB">
      <w:pPr>
        <w:jc w:val="both"/>
        <w:rPr>
          <w:rFonts w:ascii="Times New Roman" w:hAnsi="Times New Roman" w:cs="Times New Roman"/>
        </w:rPr>
      </w:pPr>
    </w:p>
    <w:tbl>
      <w:tblPr>
        <w:tblW w:w="0" w:type="auto"/>
        <w:tblInd w:w="108" w:type="dxa"/>
        <w:tblLayout w:type="fixed"/>
        <w:tblLook w:val="0000"/>
      </w:tblPr>
      <w:tblGrid>
        <w:gridCol w:w="6480"/>
        <w:gridCol w:w="3159"/>
      </w:tblGrid>
      <w:tr w:rsidR="00985B22" w:rsidRPr="003B31AB" w:rsidTr="003B746C">
        <w:tc>
          <w:tcPr>
            <w:tcW w:w="6480" w:type="dxa"/>
            <w:tcBorders>
              <w:top w:val="single" w:sz="4" w:space="0" w:color="000000"/>
              <w:left w:val="single" w:sz="4" w:space="0" w:color="000000"/>
              <w:bottom w:val="single" w:sz="4" w:space="0" w:color="000000"/>
            </w:tcBorders>
          </w:tcPr>
          <w:p w:rsidR="00985B22" w:rsidRDefault="00985B22" w:rsidP="003B31AB">
            <w:pPr>
              <w:rPr>
                <w:rFonts w:ascii="Times New Roman" w:hAnsi="Times New Roman" w:cs="Times New Roman"/>
              </w:rPr>
            </w:pPr>
            <w:r w:rsidRPr="003B31AB">
              <w:rPr>
                <w:rFonts w:ascii="Times New Roman" w:hAnsi="Times New Roman" w:cs="Times New Roman"/>
              </w:rPr>
              <w:t>Наименование опасного явления</w:t>
            </w:r>
          </w:p>
          <w:p w:rsidR="00C04F18" w:rsidRPr="003B31AB" w:rsidRDefault="00C04F18" w:rsidP="003B31AB">
            <w:pPr>
              <w:rPr>
                <w:rFonts w:ascii="Times New Roman" w:hAnsi="Times New Roman" w:cs="Times New Roman"/>
              </w:rPr>
            </w:pPr>
          </w:p>
        </w:tc>
        <w:tc>
          <w:tcPr>
            <w:tcW w:w="3159" w:type="dxa"/>
            <w:tcBorders>
              <w:top w:val="single" w:sz="4" w:space="0" w:color="000000"/>
              <w:left w:val="single" w:sz="4" w:space="0" w:color="000000"/>
              <w:bottom w:val="single" w:sz="4" w:space="0" w:color="000000"/>
              <w:right w:val="single" w:sz="4" w:space="0" w:color="000000"/>
            </w:tcBorders>
          </w:tcPr>
          <w:p w:rsidR="00985B22" w:rsidRPr="003B31AB" w:rsidRDefault="00985B22" w:rsidP="003B31AB">
            <w:pPr>
              <w:rPr>
                <w:rFonts w:ascii="Times New Roman" w:hAnsi="Times New Roman" w:cs="Times New Roman"/>
              </w:rPr>
            </w:pPr>
            <w:r w:rsidRPr="003B31AB">
              <w:rPr>
                <w:rFonts w:ascii="Times New Roman" w:hAnsi="Times New Roman" w:cs="Times New Roman"/>
              </w:rPr>
              <w:t>Количество</w:t>
            </w:r>
          </w:p>
        </w:tc>
      </w:tr>
      <w:tr w:rsidR="00985B22" w:rsidRPr="003B31AB" w:rsidTr="003B746C">
        <w:trPr>
          <w:trHeight w:val="1102"/>
        </w:trPr>
        <w:tc>
          <w:tcPr>
            <w:tcW w:w="6480" w:type="dxa"/>
            <w:tcBorders>
              <w:top w:val="single" w:sz="4" w:space="0" w:color="000000"/>
              <w:left w:val="single" w:sz="4" w:space="0" w:color="000000"/>
              <w:bottom w:val="single" w:sz="4" w:space="0" w:color="000000"/>
            </w:tcBorders>
          </w:tcPr>
          <w:p w:rsidR="00985B22" w:rsidRPr="003B31AB" w:rsidRDefault="00985B22" w:rsidP="003B31AB">
            <w:pPr>
              <w:rPr>
                <w:rFonts w:ascii="Times New Roman" w:hAnsi="Times New Roman" w:cs="Times New Roman"/>
              </w:rPr>
            </w:pPr>
            <w:r w:rsidRPr="003B31AB">
              <w:rPr>
                <w:rFonts w:ascii="Times New Roman" w:hAnsi="Times New Roman" w:cs="Times New Roman"/>
              </w:rPr>
              <w:t>Метеорологические явления</w:t>
            </w:r>
          </w:p>
          <w:p w:rsidR="00985B22" w:rsidRPr="003B31AB" w:rsidRDefault="00985B22" w:rsidP="003B31AB">
            <w:pPr>
              <w:rPr>
                <w:rFonts w:ascii="Times New Roman" w:hAnsi="Times New Roman" w:cs="Times New Roman"/>
              </w:rPr>
            </w:pPr>
            <w:r w:rsidRPr="003B31AB">
              <w:rPr>
                <w:rFonts w:ascii="Times New Roman" w:hAnsi="Times New Roman" w:cs="Times New Roman"/>
              </w:rPr>
              <w:t>Аномально-холодная  погода</w:t>
            </w:r>
          </w:p>
          <w:p w:rsidR="00985B22" w:rsidRPr="003B31AB" w:rsidRDefault="00985B22" w:rsidP="003B31AB">
            <w:pPr>
              <w:rPr>
                <w:rFonts w:ascii="Times New Roman" w:hAnsi="Times New Roman" w:cs="Times New Roman"/>
              </w:rPr>
            </w:pPr>
            <w:r w:rsidRPr="003B31AB">
              <w:rPr>
                <w:rFonts w:ascii="Times New Roman" w:hAnsi="Times New Roman" w:cs="Times New Roman"/>
              </w:rPr>
              <w:t>Аномально-жаркая  погода</w:t>
            </w:r>
          </w:p>
          <w:p w:rsidR="00985B22" w:rsidRPr="003B31AB" w:rsidRDefault="00985B22" w:rsidP="003B31AB">
            <w:pPr>
              <w:rPr>
                <w:rFonts w:ascii="Times New Roman" w:hAnsi="Times New Roman" w:cs="Times New Roman"/>
              </w:rPr>
            </w:pPr>
            <w:r w:rsidRPr="003B31AB">
              <w:rPr>
                <w:rFonts w:ascii="Times New Roman" w:hAnsi="Times New Roman" w:cs="Times New Roman"/>
              </w:rPr>
              <w:t>Заморозки</w:t>
            </w:r>
          </w:p>
          <w:p w:rsidR="00985B22" w:rsidRDefault="00985B22" w:rsidP="003B31AB">
            <w:pPr>
              <w:rPr>
                <w:rFonts w:ascii="Times New Roman" w:hAnsi="Times New Roman" w:cs="Times New Roman"/>
              </w:rPr>
            </w:pPr>
            <w:r w:rsidRPr="003B31AB">
              <w:rPr>
                <w:rFonts w:ascii="Times New Roman" w:hAnsi="Times New Roman" w:cs="Times New Roman"/>
              </w:rPr>
              <w:t>Гидрологические явления</w:t>
            </w:r>
          </w:p>
          <w:p w:rsidR="00C04F18" w:rsidRPr="003B31AB" w:rsidRDefault="00C04F18" w:rsidP="003B31AB">
            <w:pPr>
              <w:rPr>
                <w:rFonts w:ascii="Times New Roman" w:hAnsi="Times New Roman" w:cs="Times New Roman"/>
              </w:rPr>
            </w:pPr>
          </w:p>
        </w:tc>
        <w:tc>
          <w:tcPr>
            <w:tcW w:w="3159" w:type="dxa"/>
            <w:tcBorders>
              <w:top w:val="single" w:sz="4" w:space="0" w:color="000000"/>
              <w:left w:val="single" w:sz="4" w:space="0" w:color="000000"/>
              <w:bottom w:val="single" w:sz="4" w:space="0" w:color="000000"/>
              <w:right w:val="single" w:sz="4" w:space="0" w:color="000000"/>
            </w:tcBorders>
          </w:tcPr>
          <w:p w:rsidR="00985B22" w:rsidRPr="003B31AB" w:rsidRDefault="00985B22" w:rsidP="003B31AB">
            <w:pPr>
              <w:rPr>
                <w:rFonts w:ascii="Times New Roman" w:hAnsi="Times New Roman" w:cs="Times New Roman"/>
              </w:rPr>
            </w:pPr>
          </w:p>
          <w:p w:rsidR="00985B22" w:rsidRPr="003B31AB" w:rsidRDefault="00985B22" w:rsidP="003B31AB">
            <w:pPr>
              <w:rPr>
                <w:rFonts w:ascii="Times New Roman" w:hAnsi="Times New Roman" w:cs="Times New Roman"/>
              </w:rPr>
            </w:pPr>
            <w:r w:rsidRPr="003B31AB">
              <w:rPr>
                <w:rFonts w:ascii="Times New Roman" w:hAnsi="Times New Roman" w:cs="Times New Roman"/>
              </w:rPr>
              <w:t>1</w:t>
            </w:r>
          </w:p>
          <w:p w:rsidR="00985B22" w:rsidRPr="003B31AB" w:rsidRDefault="00985B22" w:rsidP="003B31AB">
            <w:pPr>
              <w:rPr>
                <w:rFonts w:ascii="Times New Roman" w:hAnsi="Times New Roman" w:cs="Times New Roman"/>
              </w:rPr>
            </w:pPr>
            <w:r w:rsidRPr="003B31AB">
              <w:rPr>
                <w:rFonts w:ascii="Times New Roman" w:hAnsi="Times New Roman" w:cs="Times New Roman"/>
              </w:rPr>
              <w:t>1</w:t>
            </w:r>
          </w:p>
          <w:p w:rsidR="00985B22" w:rsidRPr="003B31AB" w:rsidRDefault="00985B22" w:rsidP="003B31AB">
            <w:pPr>
              <w:rPr>
                <w:rFonts w:ascii="Times New Roman" w:hAnsi="Times New Roman" w:cs="Times New Roman"/>
              </w:rPr>
            </w:pPr>
            <w:r w:rsidRPr="003B31AB">
              <w:rPr>
                <w:rFonts w:ascii="Times New Roman" w:hAnsi="Times New Roman" w:cs="Times New Roman"/>
              </w:rPr>
              <w:t>4</w:t>
            </w:r>
          </w:p>
          <w:p w:rsidR="00985B22" w:rsidRPr="003B31AB" w:rsidRDefault="00985B22" w:rsidP="003B31AB">
            <w:pPr>
              <w:rPr>
                <w:rFonts w:ascii="Times New Roman" w:hAnsi="Times New Roman" w:cs="Times New Roman"/>
              </w:rPr>
            </w:pPr>
            <w:r w:rsidRPr="003B31AB">
              <w:rPr>
                <w:rFonts w:ascii="Times New Roman" w:hAnsi="Times New Roman" w:cs="Times New Roman"/>
              </w:rPr>
              <w:t>-</w:t>
            </w:r>
          </w:p>
        </w:tc>
      </w:tr>
      <w:tr w:rsidR="00985B22" w:rsidRPr="003B31AB" w:rsidTr="003B746C">
        <w:tc>
          <w:tcPr>
            <w:tcW w:w="6480" w:type="dxa"/>
            <w:tcBorders>
              <w:top w:val="single" w:sz="4" w:space="0" w:color="000000"/>
              <w:left w:val="single" w:sz="4" w:space="0" w:color="000000"/>
              <w:bottom w:val="single" w:sz="4" w:space="0" w:color="000000"/>
            </w:tcBorders>
          </w:tcPr>
          <w:p w:rsidR="00985B22" w:rsidRDefault="00985B22" w:rsidP="003B31AB">
            <w:pPr>
              <w:rPr>
                <w:rFonts w:ascii="Times New Roman" w:hAnsi="Times New Roman" w:cs="Times New Roman"/>
              </w:rPr>
            </w:pPr>
            <w:r w:rsidRPr="003B31AB">
              <w:rPr>
                <w:rFonts w:ascii="Times New Roman" w:hAnsi="Times New Roman" w:cs="Times New Roman"/>
              </w:rPr>
              <w:t>Всего:</w:t>
            </w:r>
          </w:p>
          <w:p w:rsidR="00C04F18" w:rsidRPr="003B31AB" w:rsidRDefault="00C04F18" w:rsidP="003B31AB">
            <w:pPr>
              <w:rPr>
                <w:rFonts w:ascii="Times New Roman" w:hAnsi="Times New Roman" w:cs="Times New Roman"/>
              </w:rPr>
            </w:pPr>
          </w:p>
        </w:tc>
        <w:tc>
          <w:tcPr>
            <w:tcW w:w="3159" w:type="dxa"/>
            <w:tcBorders>
              <w:top w:val="single" w:sz="4" w:space="0" w:color="000000"/>
              <w:left w:val="single" w:sz="4" w:space="0" w:color="000000"/>
              <w:bottom w:val="single" w:sz="4" w:space="0" w:color="000000"/>
              <w:right w:val="single" w:sz="4" w:space="0" w:color="000000"/>
            </w:tcBorders>
          </w:tcPr>
          <w:p w:rsidR="00985B22" w:rsidRPr="003B31AB" w:rsidRDefault="00985B22" w:rsidP="003B31AB">
            <w:pPr>
              <w:rPr>
                <w:rFonts w:ascii="Times New Roman" w:hAnsi="Times New Roman" w:cs="Times New Roman"/>
              </w:rPr>
            </w:pPr>
            <w:r w:rsidRPr="003B31AB">
              <w:rPr>
                <w:rFonts w:ascii="Times New Roman" w:hAnsi="Times New Roman" w:cs="Times New Roman"/>
              </w:rPr>
              <w:t>6</w:t>
            </w:r>
          </w:p>
        </w:tc>
      </w:tr>
    </w:tbl>
    <w:p w:rsidR="00985B22" w:rsidRPr="003B31AB" w:rsidRDefault="00985B22" w:rsidP="003B31AB">
      <w:pPr>
        <w:jc w:val="both"/>
        <w:rPr>
          <w:rFonts w:ascii="Times New Roman" w:hAnsi="Times New Roman" w:cs="Times New Roman"/>
        </w:rPr>
      </w:pP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Согласно действующим в системе Росгидромета отраслевым руководящим документам, к числу опасных гидрометеорологических явлений (ОЯ) относятся такие явления, которые по интенсивности развития, масштабу распространения и продолжительности могут представлять угрозу жизни или здоровью граждан, а также наносить значительный материальный ущерб объектам экономики.</w:t>
      </w:r>
    </w:p>
    <w:p w:rsidR="00985B22" w:rsidRPr="003B31AB" w:rsidRDefault="00985B22" w:rsidP="003B31AB">
      <w:pPr>
        <w:jc w:val="both"/>
        <w:rPr>
          <w:rFonts w:ascii="Times New Roman" w:hAnsi="Times New Roman" w:cs="Times New Roman"/>
        </w:rPr>
      </w:pPr>
      <w:r w:rsidRPr="003B31AB">
        <w:rPr>
          <w:rFonts w:ascii="Times New Roman" w:hAnsi="Times New Roman" w:cs="Times New Roman"/>
        </w:rPr>
        <w:tab/>
        <w:t>В 2021 году количество опасных явлений погоды на территории республики увеличилось более чем в 3 раза по сравнению с предшествующим 2020 годом. Отмечен также рост количества неблагоприятных метеорологических явлений (НЯ), которые по своей интенсивности не достигают критериев опасных, но затрудняют деятельность отдельных отраслей экономики: в течение года для организаций топливно-энергетической отрасли составлены более 180 предупреждений о неблагоприятных метеорологических явлениях.</w:t>
      </w:r>
    </w:p>
    <w:p w:rsidR="006E20D3" w:rsidRPr="003B31AB" w:rsidRDefault="006E20D3" w:rsidP="003B31AB">
      <w:pPr>
        <w:jc w:val="both"/>
        <w:rPr>
          <w:rFonts w:ascii="Times New Roman" w:hAnsi="Times New Roman" w:cs="Times New Roman"/>
        </w:rPr>
      </w:pPr>
    </w:p>
    <w:p w:rsidR="006E20D3" w:rsidRPr="004C49AB" w:rsidRDefault="006E20D3" w:rsidP="003B31AB">
      <w:pPr>
        <w:jc w:val="both"/>
        <w:rPr>
          <w:rFonts w:ascii="Times New Roman" w:hAnsi="Times New Roman" w:cs="Times New Roman"/>
          <w:b/>
        </w:rPr>
      </w:pPr>
      <w:r w:rsidRPr="003B31AB">
        <w:rPr>
          <w:rFonts w:ascii="Times New Roman" w:hAnsi="Times New Roman" w:cs="Times New Roman"/>
        </w:rPr>
        <w:tab/>
      </w:r>
      <w:r w:rsidRPr="004C49AB">
        <w:rPr>
          <w:rFonts w:ascii="Times New Roman" w:hAnsi="Times New Roman" w:cs="Times New Roman"/>
          <w:b/>
        </w:rPr>
        <w:t>1.3.1. Природные чрезвычайные ситуации (федерального, межрегионального, регионального характера) произошедшие в 2021 году</w:t>
      </w:r>
    </w:p>
    <w:p w:rsidR="006E20D3" w:rsidRPr="003B31AB" w:rsidRDefault="006E20D3" w:rsidP="003B31AB">
      <w:pPr>
        <w:jc w:val="both"/>
        <w:rPr>
          <w:rFonts w:ascii="Times New Roman" w:hAnsi="Times New Roman" w:cs="Times New Roman"/>
        </w:rPr>
      </w:pPr>
    </w:p>
    <w:p w:rsidR="006E20D3" w:rsidRPr="003B31AB" w:rsidRDefault="006E20D3" w:rsidP="003B31AB">
      <w:pPr>
        <w:jc w:val="both"/>
        <w:rPr>
          <w:rFonts w:ascii="Times New Roman" w:hAnsi="Times New Roman" w:cs="Times New Roman"/>
        </w:rPr>
      </w:pPr>
      <w:r w:rsidRPr="003B31AB">
        <w:rPr>
          <w:rFonts w:ascii="Times New Roman" w:hAnsi="Times New Roman" w:cs="Times New Roman"/>
        </w:rPr>
        <w:tab/>
        <w:t>Природных чрезвычайных ситуаций федерального, межрегионального, регионального характера в 2021 году на территории Республики Карелия не зарегистрировано.</w:t>
      </w:r>
    </w:p>
    <w:p w:rsidR="00035FCB" w:rsidRPr="003B31AB" w:rsidRDefault="00035FCB" w:rsidP="003B31AB">
      <w:pPr>
        <w:jc w:val="both"/>
        <w:rPr>
          <w:rFonts w:ascii="Times New Roman" w:hAnsi="Times New Roman" w:cs="Times New Roman"/>
        </w:rPr>
      </w:pPr>
    </w:p>
    <w:p w:rsidR="00035FCB" w:rsidRPr="004C49AB" w:rsidRDefault="00035FCB" w:rsidP="003B31AB">
      <w:pPr>
        <w:jc w:val="both"/>
        <w:rPr>
          <w:rFonts w:ascii="Times New Roman" w:hAnsi="Times New Roman" w:cs="Times New Roman"/>
          <w:b/>
        </w:rPr>
      </w:pPr>
      <w:r w:rsidRPr="003B31AB">
        <w:rPr>
          <w:rFonts w:ascii="Times New Roman" w:hAnsi="Times New Roman" w:cs="Times New Roman"/>
        </w:rPr>
        <w:tab/>
      </w:r>
      <w:r w:rsidRPr="004C49AB">
        <w:rPr>
          <w:rFonts w:ascii="Times New Roman" w:hAnsi="Times New Roman" w:cs="Times New Roman"/>
          <w:b/>
        </w:rPr>
        <w:t>1.4. Результаты прохождения паводкоопасного периода:</w:t>
      </w:r>
    </w:p>
    <w:p w:rsidR="00035FCB" w:rsidRPr="003B31AB" w:rsidRDefault="00035FCB" w:rsidP="003B31AB">
      <w:pPr>
        <w:jc w:val="both"/>
        <w:rPr>
          <w:rFonts w:ascii="Times New Roman" w:hAnsi="Times New Roman" w:cs="Times New Roman"/>
        </w:rPr>
      </w:pPr>
    </w:p>
    <w:p w:rsidR="00035FCB" w:rsidRPr="003B31AB" w:rsidRDefault="00035FCB" w:rsidP="003B31AB">
      <w:pPr>
        <w:jc w:val="both"/>
        <w:rPr>
          <w:rFonts w:ascii="Times New Roman" w:hAnsi="Times New Roman" w:cs="Times New Roman"/>
        </w:rPr>
      </w:pPr>
      <w:r w:rsidRPr="003B31AB">
        <w:rPr>
          <w:rFonts w:ascii="Times New Roman" w:hAnsi="Times New Roman" w:cs="Times New Roman"/>
        </w:rPr>
        <w:tab/>
        <w:t>В 2021 году чрезвычайных ситуаций, связанных с негативным воздействием паводковых вод не зарегистрировано.</w:t>
      </w:r>
    </w:p>
    <w:p w:rsidR="00035FCB" w:rsidRPr="003B31AB" w:rsidRDefault="00035FCB" w:rsidP="003B31AB">
      <w:pPr>
        <w:jc w:val="both"/>
        <w:rPr>
          <w:rFonts w:ascii="Times New Roman" w:hAnsi="Times New Roman" w:cs="Times New Roman"/>
        </w:rPr>
      </w:pPr>
      <w:r w:rsidRPr="003B31AB">
        <w:rPr>
          <w:rFonts w:ascii="Times New Roman" w:hAnsi="Times New Roman" w:cs="Times New Roman"/>
        </w:rPr>
        <w:tab/>
        <w:t>В рамках проведения превентивных мероприятий были проведены взрывные работы в Беломорском и Суоярвском муниципальных районах республики Карелия.</w:t>
      </w:r>
    </w:p>
    <w:p w:rsidR="00035FCB" w:rsidRPr="003B31AB" w:rsidRDefault="00035FCB" w:rsidP="003B31AB">
      <w:pPr>
        <w:jc w:val="both"/>
        <w:rPr>
          <w:rFonts w:ascii="Times New Roman" w:hAnsi="Times New Roman" w:cs="Times New Roman"/>
        </w:rPr>
      </w:pPr>
    </w:p>
    <w:p w:rsidR="00035FCB" w:rsidRPr="004C49AB" w:rsidRDefault="00035FCB" w:rsidP="004C49AB">
      <w:pPr>
        <w:ind w:left="708" w:hanging="708"/>
        <w:jc w:val="right"/>
        <w:rPr>
          <w:rFonts w:ascii="Times New Roman" w:hAnsi="Times New Roman" w:cs="Times New Roman"/>
          <w:b/>
        </w:rPr>
      </w:pPr>
      <w:r w:rsidRPr="004C49AB">
        <w:rPr>
          <w:rFonts w:ascii="Times New Roman" w:hAnsi="Times New Roman" w:cs="Times New Roman"/>
          <w:b/>
        </w:rPr>
        <w:lastRenderedPageBreak/>
        <w:t>Таблица 1.5.1</w:t>
      </w:r>
    </w:p>
    <w:p w:rsidR="00CE1B51" w:rsidRDefault="00CE1B51" w:rsidP="003B31AB">
      <w:pPr>
        <w:jc w:val="both"/>
        <w:rPr>
          <w:rFonts w:ascii="Times New Roman" w:hAnsi="Times New Roman" w:cs="Times New Roman"/>
          <w:b/>
        </w:rPr>
      </w:pPr>
      <w:r w:rsidRPr="004C49AB">
        <w:rPr>
          <w:rFonts w:ascii="Times New Roman" w:hAnsi="Times New Roman" w:cs="Times New Roman"/>
          <w:b/>
        </w:rPr>
        <w:t>Сведения о проведенных взрывных работах на реках Республики Карелия в 2021 году</w:t>
      </w:r>
    </w:p>
    <w:tbl>
      <w:tblPr>
        <w:tblW w:w="9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85"/>
        <w:gridCol w:w="2431"/>
        <w:gridCol w:w="2124"/>
        <w:gridCol w:w="2160"/>
        <w:gridCol w:w="707"/>
        <w:gridCol w:w="820"/>
        <w:gridCol w:w="1134"/>
      </w:tblGrid>
      <w:tr w:rsidR="004C49AB" w:rsidRPr="00667729" w:rsidTr="000445B4">
        <w:trPr>
          <w:cantSplit/>
          <w:trHeight w:val="160"/>
          <w:tblHeader/>
          <w:jc w:val="center"/>
        </w:trPr>
        <w:tc>
          <w:tcPr>
            <w:tcW w:w="485" w:type="dxa"/>
            <w:vMerge w:val="restart"/>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w:t>
            </w:r>
          </w:p>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п/п</w:t>
            </w:r>
          </w:p>
        </w:tc>
        <w:tc>
          <w:tcPr>
            <w:tcW w:w="2431" w:type="dxa"/>
            <w:vMerge w:val="restart"/>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Дата и место выполнения работ</w:t>
            </w:r>
          </w:p>
        </w:tc>
        <w:tc>
          <w:tcPr>
            <w:tcW w:w="2124" w:type="dxa"/>
            <w:vMerge w:val="restart"/>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Характер</w:t>
            </w:r>
          </w:p>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выполняемых работ</w:t>
            </w:r>
          </w:p>
        </w:tc>
        <w:tc>
          <w:tcPr>
            <w:tcW w:w="2160" w:type="dxa"/>
            <w:vMerge w:val="restart"/>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Результат</w:t>
            </w:r>
          </w:p>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выполненных работ</w:t>
            </w:r>
          </w:p>
        </w:tc>
        <w:tc>
          <w:tcPr>
            <w:tcW w:w="707" w:type="dxa"/>
            <w:vMerge w:val="restart"/>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proofErr w:type="spellStart"/>
            <w:r w:rsidRPr="00667729">
              <w:rPr>
                <w:rFonts w:ascii="Times New Roman" w:hAnsi="Times New Roman" w:cs="Times New Roman"/>
                <w:b/>
                <w:sz w:val="20"/>
                <w:szCs w:val="20"/>
              </w:rPr>
              <w:t>К-во</w:t>
            </w:r>
            <w:proofErr w:type="spellEnd"/>
          </w:p>
          <w:p w:rsidR="004C49AB" w:rsidRPr="00667729" w:rsidRDefault="004C49AB" w:rsidP="000445B4">
            <w:pPr>
              <w:ind w:left="29" w:right="-108"/>
              <w:jc w:val="center"/>
              <w:rPr>
                <w:rFonts w:ascii="Times New Roman" w:hAnsi="Times New Roman" w:cs="Times New Roman"/>
                <w:b/>
                <w:sz w:val="20"/>
                <w:szCs w:val="20"/>
              </w:rPr>
            </w:pPr>
            <w:r w:rsidRPr="00667729">
              <w:rPr>
                <w:rFonts w:ascii="Times New Roman" w:hAnsi="Times New Roman" w:cs="Times New Roman"/>
                <w:b/>
                <w:sz w:val="20"/>
                <w:szCs w:val="20"/>
              </w:rPr>
              <w:t>взрывов</w:t>
            </w:r>
          </w:p>
        </w:tc>
        <w:tc>
          <w:tcPr>
            <w:tcW w:w="1954" w:type="dxa"/>
            <w:gridSpan w:val="2"/>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Использовано</w:t>
            </w:r>
          </w:p>
        </w:tc>
      </w:tr>
      <w:tr w:rsidR="004C49AB" w:rsidRPr="00667729" w:rsidTr="000445B4">
        <w:trPr>
          <w:cantSplit/>
          <w:trHeight w:val="508"/>
          <w:tblHeader/>
          <w:jc w:val="center"/>
        </w:trPr>
        <w:tc>
          <w:tcPr>
            <w:tcW w:w="485" w:type="dxa"/>
            <w:vMerge/>
            <w:shd w:val="clear" w:color="auto" w:fill="D9D9D9"/>
            <w:vAlign w:val="center"/>
          </w:tcPr>
          <w:p w:rsidR="004C49AB" w:rsidRPr="00667729" w:rsidRDefault="004C49AB" w:rsidP="000445B4">
            <w:pPr>
              <w:ind w:left="29" w:right="-270"/>
              <w:jc w:val="center"/>
              <w:rPr>
                <w:rFonts w:ascii="Times New Roman" w:hAnsi="Times New Roman" w:cs="Times New Roman"/>
                <w:b/>
                <w:sz w:val="20"/>
                <w:szCs w:val="20"/>
              </w:rPr>
            </w:pPr>
          </w:p>
        </w:tc>
        <w:tc>
          <w:tcPr>
            <w:tcW w:w="2431" w:type="dxa"/>
            <w:vMerge/>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p>
        </w:tc>
        <w:tc>
          <w:tcPr>
            <w:tcW w:w="2124" w:type="dxa"/>
            <w:vMerge/>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p>
        </w:tc>
        <w:tc>
          <w:tcPr>
            <w:tcW w:w="2160" w:type="dxa"/>
            <w:vMerge/>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p>
        </w:tc>
        <w:tc>
          <w:tcPr>
            <w:tcW w:w="707" w:type="dxa"/>
            <w:vMerge/>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p>
        </w:tc>
        <w:tc>
          <w:tcPr>
            <w:tcW w:w="820" w:type="dxa"/>
            <w:shd w:val="clear" w:color="auto" w:fill="D9D9D9"/>
            <w:vAlign w:val="center"/>
          </w:tcPr>
          <w:p w:rsidR="004C49AB" w:rsidRPr="00667729" w:rsidRDefault="004C49AB" w:rsidP="000445B4">
            <w:pPr>
              <w:ind w:left="29"/>
              <w:jc w:val="center"/>
              <w:rPr>
                <w:rFonts w:ascii="Times New Roman" w:hAnsi="Times New Roman" w:cs="Times New Roman"/>
                <w:b/>
                <w:sz w:val="20"/>
                <w:szCs w:val="20"/>
              </w:rPr>
            </w:pPr>
            <w:r w:rsidRPr="00667729">
              <w:rPr>
                <w:rFonts w:ascii="Times New Roman" w:hAnsi="Times New Roman" w:cs="Times New Roman"/>
                <w:b/>
                <w:sz w:val="20"/>
                <w:szCs w:val="20"/>
              </w:rPr>
              <w:t>ВВ</w:t>
            </w:r>
          </w:p>
        </w:tc>
        <w:tc>
          <w:tcPr>
            <w:tcW w:w="1134" w:type="dxa"/>
            <w:shd w:val="clear" w:color="auto" w:fill="D9D9D9"/>
            <w:vAlign w:val="center"/>
          </w:tcPr>
          <w:p w:rsidR="004C49AB" w:rsidRPr="00667729" w:rsidRDefault="004C49AB" w:rsidP="000445B4">
            <w:pPr>
              <w:ind w:left="29" w:right="-108"/>
              <w:jc w:val="center"/>
              <w:rPr>
                <w:rFonts w:ascii="Times New Roman" w:hAnsi="Times New Roman" w:cs="Times New Roman"/>
                <w:b/>
                <w:sz w:val="20"/>
                <w:szCs w:val="20"/>
              </w:rPr>
            </w:pPr>
            <w:r w:rsidRPr="00667729">
              <w:rPr>
                <w:rFonts w:ascii="Times New Roman" w:hAnsi="Times New Roman" w:cs="Times New Roman"/>
                <w:b/>
                <w:sz w:val="20"/>
                <w:szCs w:val="20"/>
              </w:rPr>
              <w:t>СВ</w:t>
            </w:r>
          </w:p>
        </w:tc>
      </w:tr>
      <w:tr w:rsidR="004C49AB" w:rsidRPr="00667729" w:rsidTr="000445B4">
        <w:trPr>
          <w:trHeight w:val="933"/>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14.01.21.г.</w:t>
            </w:r>
          </w:p>
          <w:p w:rsidR="004C49AB" w:rsidRPr="00667729" w:rsidRDefault="004C49AB" w:rsidP="000445B4">
            <w:pPr>
              <w:ind w:left="-126" w:right="-137"/>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Летнереченский</w:t>
            </w:r>
            <w:proofErr w:type="spellEnd"/>
            <w:r w:rsidRPr="00667729">
              <w:rPr>
                <w:rFonts w:ascii="Times New Roman" w:hAnsi="Times New Roman" w:cs="Times New Roman"/>
                <w:sz w:val="20"/>
                <w:szCs w:val="20"/>
              </w:rPr>
              <w:t xml:space="preserve">, Беломорского </w:t>
            </w:r>
            <w:proofErr w:type="spellStart"/>
            <w:r w:rsidRPr="00667729">
              <w:rPr>
                <w:rFonts w:ascii="Times New Roman" w:hAnsi="Times New Roman" w:cs="Times New Roman"/>
                <w:sz w:val="20"/>
                <w:szCs w:val="20"/>
              </w:rPr>
              <w:t>р-а</w:t>
            </w:r>
            <w:proofErr w:type="spellEnd"/>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Летняя</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15</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smartTag w:uri="urn:schemas-microsoft-com:office:smarttags" w:element="metricconverter">
              <w:smartTagPr>
                <w:attr w:name="ProductID" w:val="6,0 кг"/>
              </w:smartTagPr>
              <w:r w:rsidRPr="00667729">
                <w:rPr>
                  <w:rFonts w:ascii="Times New Roman" w:hAnsi="Times New Roman" w:cs="Times New Roman"/>
                  <w:sz w:val="20"/>
                  <w:szCs w:val="20"/>
                </w:rPr>
                <w:t>6,0 кг</w:t>
              </w:r>
            </w:smartTag>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15 шт.</w:t>
            </w:r>
          </w:p>
        </w:tc>
      </w:tr>
      <w:tr w:rsidR="004C49AB" w:rsidRPr="00667729" w:rsidTr="000445B4">
        <w:trPr>
          <w:trHeight w:val="577"/>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15.01.21.г.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Н. Выг</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37</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smartTag w:uri="urn:schemas-microsoft-com:office:smarttags" w:element="metricconverter">
              <w:smartTagPr>
                <w:attr w:name="ProductID" w:val="48,0 кг"/>
              </w:smartTagPr>
              <w:r w:rsidRPr="00667729">
                <w:rPr>
                  <w:rFonts w:ascii="Times New Roman" w:hAnsi="Times New Roman" w:cs="Times New Roman"/>
                  <w:sz w:val="20"/>
                  <w:szCs w:val="20"/>
                </w:rPr>
                <w:t>48,0 кг</w:t>
              </w:r>
            </w:smartTag>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37 шт.</w:t>
            </w:r>
          </w:p>
        </w:tc>
      </w:tr>
      <w:tr w:rsidR="004C49AB" w:rsidRPr="00667729" w:rsidTr="000445B4">
        <w:trPr>
          <w:trHeight w:val="901"/>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15.01.21.г.</w:t>
            </w:r>
          </w:p>
          <w:p w:rsidR="004C49AB" w:rsidRPr="00667729" w:rsidRDefault="004C49AB" w:rsidP="000445B4">
            <w:pPr>
              <w:ind w:left="-126" w:right="-137"/>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Летнереченский</w:t>
            </w:r>
            <w:proofErr w:type="spellEnd"/>
            <w:r w:rsidRPr="00667729">
              <w:rPr>
                <w:rFonts w:ascii="Times New Roman" w:hAnsi="Times New Roman" w:cs="Times New Roman"/>
                <w:sz w:val="20"/>
                <w:szCs w:val="20"/>
              </w:rPr>
              <w:t xml:space="preserve">, Беломорского </w:t>
            </w:r>
            <w:proofErr w:type="spellStart"/>
            <w:r w:rsidRPr="00667729">
              <w:rPr>
                <w:rFonts w:ascii="Times New Roman" w:hAnsi="Times New Roman" w:cs="Times New Roman"/>
                <w:sz w:val="20"/>
                <w:szCs w:val="20"/>
              </w:rPr>
              <w:t>р-а</w:t>
            </w:r>
            <w:proofErr w:type="spellEnd"/>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Летняя</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20</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smartTag w:uri="urn:schemas-microsoft-com:office:smarttags" w:element="metricconverter">
              <w:smartTagPr>
                <w:attr w:name="ProductID" w:val="12,0 кг"/>
              </w:smartTagPr>
              <w:r w:rsidRPr="00667729">
                <w:rPr>
                  <w:rFonts w:ascii="Times New Roman" w:hAnsi="Times New Roman" w:cs="Times New Roman"/>
                  <w:sz w:val="20"/>
                  <w:szCs w:val="20"/>
                </w:rPr>
                <w:t>12,0 кг</w:t>
              </w:r>
            </w:smartTag>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20 шт.</w:t>
            </w:r>
          </w:p>
        </w:tc>
      </w:tr>
      <w:tr w:rsidR="004C49AB" w:rsidRPr="00667729" w:rsidTr="000445B4">
        <w:trPr>
          <w:trHeight w:val="901"/>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18.01.21.г.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 xml:space="preserve">п. </w:t>
            </w:r>
            <w:proofErr w:type="spellStart"/>
            <w:r w:rsidRPr="00667729">
              <w:rPr>
                <w:rFonts w:ascii="Times New Roman" w:hAnsi="Times New Roman" w:cs="Times New Roman"/>
                <w:sz w:val="20"/>
                <w:szCs w:val="20"/>
              </w:rPr>
              <w:t>Райконкоски</w:t>
            </w:r>
            <w:proofErr w:type="spellEnd"/>
            <w:r w:rsidRPr="00667729">
              <w:rPr>
                <w:rFonts w:ascii="Times New Roman" w:hAnsi="Times New Roman" w:cs="Times New Roman"/>
                <w:sz w:val="20"/>
                <w:szCs w:val="20"/>
              </w:rPr>
              <w:t xml:space="preserve">, </w:t>
            </w:r>
            <w:proofErr w:type="spellStart"/>
            <w:r w:rsidRPr="00667729">
              <w:rPr>
                <w:rFonts w:ascii="Times New Roman" w:hAnsi="Times New Roman" w:cs="Times New Roman"/>
                <w:sz w:val="20"/>
                <w:szCs w:val="20"/>
              </w:rPr>
              <w:t>Суоярвского</w:t>
            </w:r>
            <w:proofErr w:type="spellEnd"/>
            <w:r w:rsidRPr="00667729">
              <w:rPr>
                <w:rFonts w:ascii="Times New Roman" w:hAnsi="Times New Roman" w:cs="Times New Roman"/>
                <w:sz w:val="20"/>
                <w:szCs w:val="20"/>
              </w:rPr>
              <w:t xml:space="preserve"> </w:t>
            </w:r>
            <w:proofErr w:type="spellStart"/>
            <w:r w:rsidRPr="00667729">
              <w:rPr>
                <w:rFonts w:ascii="Times New Roman" w:hAnsi="Times New Roman" w:cs="Times New Roman"/>
                <w:sz w:val="20"/>
                <w:szCs w:val="20"/>
              </w:rPr>
              <w:t>р-а</w:t>
            </w:r>
            <w:proofErr w:type="spellEnd"/>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 xml:space="preserve">на р. </w:t>
            </w:r>
            <w:proofErr w:type="spellStart"/>
            <w:r w:rsidRPr="00667729">
              <w:rPr>
                <w:rFonts w:ascii="Times New Roman" w:hAnsi="Times New Roman" w:cs="Times New Roman"/>
                <w:sz w:val="20"/>
                <w:szCs w:val="20"/>
              </w:rPr>
              <w:t>Уксуньёки</w:t>
            </w:r>
            <w:proofErr w:type="spellEnd"/>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42</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r w:rsidRPr="00667729">
              <w:rPr>
                <w:rFonts w:ascii="Times New Roman" w:hAnsi="Times New Roman" w:cs="Times New Roman"/>
                <w:sz w:val="20"/>
                <w:szCs w:val="20"/>
              </w:rPr>
              <w:t>10,6</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42 шт.</w:t>
            </w:r>
          </w:p>
        </w:tc>
      </w:tr>
      <w:tr w:rsidR="004C49AB" w:rsidRPr="00667729" w:rsidTr="000445B4">
        <w:trPr>
          <w:trHeight w:val="800"/>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10.02.21.г.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Н. Выг</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40</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smartTag w:uri="urn:schemas-microsoft-com:office:smarttags" w:element="metricconverter">
              <w:smartTagPr>
                <w:attr w:name="ProductID" w:val="45,4 кг"/>
              </w:smartTagPr>
              <w:r w:rsidRPr="00667729">
                <w:rPr>
                  <w:rFonts w:ascii="Times New Roman" w:hAnsi="Times New Roman" w:cs="Times New Roman"/>
                  <w:sz w:val="20"/>
                  <w:szCs w:val="20"/>
                </w:rPr>
                <w:t>45,4 кг</w:t>
              </w:r>
            </w:smartTag>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40 шт.</w:t>
            </w:r>
          </w:p>
        </w:tc>
      </w:tr>
      <w:tr w:rsidR="004C49AB" w:rsidRPr="00667729" w:rsidTr="000445B4">
        <w:trPr>
          <w:trHeight w:val="825"/>
          <w:tblHeader/>
          <w:jc w:val="center"/>
        </w:trPr>
        <w:tc>
          <w:tcPr>
            <w:tcW w:w="485" w:type="dxa"/>
            <w:vAlign w:val="center"/>
          </w:tcPr>
          <w:p w:rsidR="004C49AB" w:rsidRPr="00667729" w:rsidRDefault="004C49AB" w:rsidP="000445B4">
            <w:pPr>
              <w:ind w:right="-137"/>
              <w:jc w:val="center"/>
              <w:rPr>
                <w:rFonts w:ascii="Times New Roman" w:hAnsi="Times New Roman" w:cs="Times New Roman"/>
                <w:sz w:val="20"/>
                <w:szCs w:val="20"/>
              </w:rPr>
            </w:pPr>
            <w:r w:rsidRPr="00667729">
              <w:rPr>
                <w:rFonts w:ascii="Times New Roman" w:hAnsi="Times New Roman" w:cs="Times New Roman"/>
                <w:sz w:val="20"/>
                <w:szCs w:val="20"/>
              </w:rPr>
              <w:t>6</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20-21.02.21.г.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Н. Выг</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47</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r w:rsidRPr="00667729">
              <w:rPr>
                <w:rFonts w:ascii="Times New Roman" w:hAnsi="Times New Roman" w:cs="Times New Roman"/>
                <w:sz w:val="20"/>
                <w:szCs w:val="20"/>
              </w:rPr>
              <w:t xml:space="preserve"> </w:t>
            </w:r>
            <w:smartTag w:uri="urn:schemas-microsoft-com:office:smarttags" w:element="metricconverter">
              <w:smartTagPr>
                <w:attr w:name="ProductID" w:val="104,0 кг"/>
              </w:smartTagPr>
              <w:r w:rsidRPr="00667729">
                <w:rPr>
                  <w:rFonts w:ascii="Times New Roman" w:hAnsi="Times New Roman" w:cs="Times New Roman"/>
                  <w:sz w:val="20"/>
                  <w:szCs w:val="20"/>
                </w:rPr>
                <w:t>104,0 кг</w:t>
              </w:r>
            </w:smartTag>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93 шт.</w:t>
            </w:r>
          </w:p>
        </w:tc>
      </w:tr>
      <w:tr w:rsidR="004C49AB" w:rsidRPr="00667729" w:rsidTr="000445B4">
        <w:trPr>
          <w:trHeight w:val="825"/>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7</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16.04.21.г.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 xml:space="preserve">п. Ладва-Ветка, </w:t>
            </w:r>
            <w:proofErr w:type="spellStart"/>
            <w:r w:rsidRPr="00667729">
              <w:rPr>
                <w:rFonts w:ascii="Times New Roman" w:hAnsi="Times New Roman" w:cs="Times New Roman"/>
                <w:sz w:val="20"/>
                <w:szCs w:val="20"/>
              </w:rPr>
              <w:t>Прионежск</w:t>
            </w:r>
            <w:proofErr w:type="spellEnd"/>
            <w:r w:rsidRPr="00667729">
              <w:rPr>
                <w:rFonts w:ascii="Times New Roman" w:hAnsi="Times New Roman" w:cs="Times New Roman"/>
                <w:sz w:val="20"/>
                <w:szCs w:val="20"/>
              </w:rPr>
              <w:t xml:space="preserve">. </w:t>
            </w:r>
            <w:proofErr w:type="spellStart"/>
            <w:r w:rsidRPr="00667729">
              <w:rPr>
                <w:rFonts w:ascii="Times New Roman" w:hAnsi="Times New Roman" w:cs="Times New Roman"/>
                <w:sz w:val="20"/>
                <w:szCs w:val="20"/>
              </w:rPr>
              <w:t>р-а</w:t>
            </w:r>
            <w:proofErr w:type="spellEnd"/>
          </w:p>
        </w:tc>
        <w:tc>
          <w:tcPr>
            <w:tcW w:w="212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 xml:space="preserve">Оценка ледовой обстановки </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 xml:space="preserve">на р. </w:t>
            </w:r>
            <w:proofErr w:type="spellStart"/>
            <w:r w:rsidRPr="00667729">
              <w:rPr>
                <w:rFonts w:ascii="Times New Roman" w:hAnsi="Times New Roman" w:cs="Times New Roman"/>
                <w:sz w:val="20"/>
                <w:szCs w:val="20"/>
              </w:rPr>
              <w:t>Ивенка</w:t>
            </w:r>
            <w:proofErr w:type="spellEnd"/>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 xml:space="preserve">Незначительный затор перед мостом. Проведение </w:t>
            </w:r>
            <w:proofErr w:type="spellStart"/>
            <w:r w:rsidRPr="00667729">
              <w:rPr>
                <w:rFonts w:ascii="Times New Roman" w:hAnsi="Times New Roman" w:cs="Times New Roman"/>
                <w:sz w:val="20"/>
                <w:szCs w:val="20"/>
              </w:rPr>
              <w:t>взр-ных</w:t>
            </w:r>
            <w:proofErr w:type="spellEnd"/>
            <w:r w:rsidRPr="00667729">
              <w:rPr>
                <w:rFonts w:ascii="Times New Roman" w:hAnsi="Times New Roman" w:cs="Times New Roman"/>
                <w:sz w:val="20"/>
                <w:szCs w:val="20"/>
              </w:rPr>
              <w:t xml:space="preserve"> работ не требуется</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4C49AB" w:rsidRPr="00667729" w:rsidTr="000445B4">
        <w:trPr>
          <w:trHeight w:val="825"/>
          <w:tblHeader/>
          <w:jc w:val="center"/>
        </w:trPr>
        <w:tc>
          <w:tcPr>
            <w:tcW w:w="485" w:type="dxa"/>
            <w:vAlign w:val="center"/>
          </w:tcPr>
          <w:p w:rsidR="004C49AB" w:rsidRPr="00667729" w:rsidRDefault="004C49AB" w:rsidP="000445B4">
            <w:pPr>
              <w:ind w:left="29" w:right="-137"/>
              <w:jc w:val="center"/>
              <w:rPr>
                <w:rFonts w:ascii="Times New Roman" w:hAnsi="Times New Roman" w:cs="Times New Roman"/>
                <w:sz w:val="20"/>
                <w:szCs w:val="20"/>
              </w:rPr>
            </w:pPr>
            <w:r w:rsidRPr="00667729">
              <w:rPr>
                <w:rFonts w:ascii="Times New Roman" w:hAnsi="Times New Roman" w:cs="Times New Roman"/>
                <w:sz w:val="20"/>
                <w:szCs w:val="20"/>
              </w:rPr>
              <w:t>8</w:t>
            </w:r>
          </w:p>
        </w:tc>
        <w:tc>
          <w:tcPr>
            <w:tcW w:w="2431" w:type="dxa"/>
            <w:vAlign w:val="center"/>
          </w:tcPr>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15.12.21.г.</w:t>
            </w:r>
          </w:p>
          <w:p w:rsidR="004C49AB" w:rsidRPr="00667729" w:rsidRDefault="004C49AB" w:rsidP="000445B4">
            <w:pPr>
              <w:ind w:left="-126" w:right="-137"/>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2124" w:type="dxa"/>
            <w:vAlign w:val="center"/>
          </w:tcPr>
          <w:p w:rsidR="004C49AB" w:rsidRPr="00667729" w:rsidRDefault="004C49AB" w:rsidP="000445B4">
            <w:pPr>
              <w:snapToGrid w:val="0"/>
              <w:ind w:left="-108" w:right="-108"/>
              <w:jc w:val="center"/>
              <w:rPr>
                <w:rFonts w:ascii="Times New Roman" w:hAnsi="Times New Roman" w:cs="Times New Roman"/>
                <w:sz w:val="20"/>
                <w:szCs w:val="20"/>
              </w:rPr>
            </w:pPr>
            <w:r w:rsidRPr="00667729">
              <w:rPr>
                <w:rFonts w:ascii="Times New Roman" w:hAnsi="Times New Roman" w:cs="Times New Roman"/>
                <w:sz w:val="20"/>
                <w:szCs w:val="20"/>
              </w:rPr>
              <w:t>Ликвидация ледяных заторов</w:t>
            </w:r>
          </w:p>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на р. Н. Выг</w:t>
            </w:r>
          </w:p>
        </w:tc>
        <w:tc>
          <w:tcPr>
            <w:tcW w:w="2160"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Уровень воды понижен до безопасных значений</w:t>
            </w:r>
          </w:p>
        </w:tc>
        <w:tc>
          <w:tcPr>
            <w:tcW w:w="707" w:type="dxa"/>
            <w:vAlign w:val="center"/>
          </w:tcPr>
          <w:p w:rsidR="004C49AB" w:rsidRPr="00667729" w:rsidRDefault="004C49AB" w:rsidP="000445B4">
            <w:pPr>
              <w:snapToGrid w:val="0"/>
              <w:ind w:left="-106" w:right="-108"/>
              <w:jc w:val="center"/>
              <w:rPr>
                <w:rFonts w:ascii="Times New Roman" w:hAnsi="Times New Roman" w:cs="Times New Roman"/>
                <w:sz w:val="20"/>
                <w:szCs w:val="20"/>
              </w:rPr>
            </w:pPr>
            <w:r w:rsidRPr="00667729">
              <w:rPr>
                <w:rFonts w:ascii="Times New Roman" w:hAnsi="Times New Roman" w:cs="Times New Roman"/>
                <w:sz w:val="20"/>
                <w:szCs w:val="20"/>
              </w:rPr>
              <w:t>60</w:t>
            </w:r>
          </w:p>
        </w:tc>
        <w:tc>
          <w:tcPr>
            <w:tcW w:w="820" w:type="dxa"/>
            <w:vAlign w:val="center"/>
          </w:tcPr>
          <w:p w:rsidR="004C49AB" w:rsidRPr="00667729" w:rsidRDefault="004C49AB" w:rsidP="000445B4">
            <w:pPr>
              <w:ind w:left="-191" w:right="-108"/>
              <w:jc w:val="center"/>
              <w:rPr>
                <w:rFonts w:ascii="Times New Roman" w:hAnsi="Times New Roman" w:cs="Times New Roman"/>
                <w:sz w:val="20"/>
                <w:szCs w:val="20"/>
              </w:rPr>
            </w:pPr>
            <w:r w:rsidRPr="00667729">
              <w:rPr>
                <w:rFonts w:ascii="Times New Roman" w:hAnsi="Times New Roman" w:cs="Times New Roman"/>
                <w:sz w:val="20"/>
                <w:szCs w:val="20"/>
              </w:rPr>
              <w:t>53,6</w:t>
            </w:r>
          </w:p>
        </w:tc>
        <w:tc>
          <w:tcPr>
            <w:tcW w:w="1134" w:type="dxa"/>
            <w:vAlign w:val="center"/>
          </w:tcPr>
          <w:p w:rsidR="004C49AB" w:rsidRPr="00667729" w:rsidRDefault="004C49AB" w:rsidP="000445B4">
            <w:pPr>
              <w:ind w:left="-108" w:right="-108"/>
              <w:jc w:val="center"/>
              <w:rPr>
                <w:rFonts w:ascii="Times New Roman" w:hAnsi="Times New Roman" w:cs="Times New Roman"/>
                <w:sz w:val="20"/>
                <w:szCs w:val="20"/>
              </w:rPr>
            </w:pPr>
            <w:r w:rsidRPr="00667729">
              <w:rPr>
                <w:rFonts w:ascii="Times New Roman" w:hAnsi="Times New Roman" w:cs="Times New Roman"/>
                <w:sz w:val="20"/>
                <w:szCs w:val="20"/>
              </w:rPr>
              <w:t>60</w:t>
            </w:r>
          </w:p>
        </w:tc>
      </w:tr>
      <w:tr w:rsidR="004C49AB" w:rsidRPr="00667729" w:rsidTr="000445B4">
        <w:trPr>
          <w:trHeight w:val="365"/>
          <w:tblHeader/>
          <w:jc w:val="center"/>
        </w:trPr>
        <w:tc>
          <w:tcPr>
            <w:tcW w:w="7200" w:type="dxa"/>
            <w:gridSpan w:val="4"/>
            <w:vAlign w:val="center"/>
          </w:tcPr>
          <w:p w:rsidR="004C49AB" w:rsidRPr="00667729" w:rsidRDefault="004C49AB" w:rsidP="000445B4">
            <w:pPr>
              <w:ind w:left="29" w:right="-108"/>
              <w:jc w:val="center"/>
              <w:rPr>
                <w:rFonts w:ascii="Times New Roman" w:hAnsi="Times New Roman" w:cs="Times New Roman"/>
                <w:sz w:val="20"/>
                <w:szCs w:val="20"/>
              </w:rPr>
            </w:pPr>
            <w:r w:rsidRPr="00667729">
              <w:rPr>
                <w:rFonts w:ascii="Times New Roman" w:hAnsi="Times New Roman" w:cs="Times New Roman"/>
                <w:sz w:val="20"/>
                <w:szCs w:val="20"/>
              </w:rPr>
              <w:t>итого</w:t>
            </w:r>
          </w:p>
        </w:tc>
        <w:tc>
          <w:tcPr>
            <w:tcW w:w="707" w:type="dxa"/>
            <w:vAlign w:val="center"/>
          </w:tcPr>
          <w:p w:rsidR="004C49AB" w:rsidRPr="00667729" w:rsidRDefault="004C49AB" w:rsidP="000445B4">
            <w:pPr>
              <w:snapToGrid w:val="0"/>
              <w:ind w:left="-140" w:right="-108"/>
              <w:jc w:val="center"/>
              <w:rPr>
                <w:rFonts w:ascii="Times New Roman" w:hAnsi="Times New Roman" w:cs="Times New Roman"/>
                <w:sz w:val="20"/>
                <w:szCs w:val="20"/>
              </w:rPr>
            </w:pPr>
            <w:r w:rsidRPr="00667729">
              <w:rPr>
                <w:rFonts w:ascii="Times New Roman" w:hAnsi="Times New Roman" w:cs="Times New Roman"/>
                <w:sz w:val="20"/>
                <w:szCs w:val="20"/>
              </w:rPr>
              <w:t>261</w:t>
            </w:r>
          </w:p>
        </w:tc>
        <w:tc>
          <w:tcPr>
            <w:tcW w:w="820" w:type="dxa"/>
            <w:vAlign w:val="center"/>
          </w:tcPr>
          <w:p w:rsidR="004C49AB" w:rsidRPr="00667729" w:rsidRDefault="004C49AB" w:rsidP="000445B4">
            <w:pPr>
              <w:ind w:left="29" w:right="-108"/>
              <w:jc w:val="center"/>
              <w:rPr>
                <w:rFonts w:ascii="Times New Roman" w:hAnsi="Times New Roman" w:cs="Times New Roman"/>
                <w:sz w:val="20"/>
                <w:szCs w:val="20"/>
              </w:rPr>
            </w:pPr>
            <w:r w:rsidRPr="00667729">
              <w:rPr>
                <w:rFonts w:ascii="Times New Roman" w:hAnsi="Times New Roman" w:cs="Times New Roman"/>
                <w:sz w:val="20"/>
                <w:szCs w:val="20"/>
              </w:rPr>
              <w:t>279,6 кг.</w:t>
            </w:r>
          </w:p>
        </w:tc>
        <w:tc>
          <w:tcPr>
            <w:tcW w:w="1134" w:type="dxa"/>
            <w:vAlign w:val="center"/>
          </w:tcPr>
          <w:p w:rsidR="004C49AB" w:rsidRPr="00667729" w:rsidRDefault="004C49AB" w:rsidP="000445B4">
            <w:pPr>
              <w:ind w:left="29" w:right="-108"/>
              <w:jc w:val="center"/>
              <w:rPr>
                <w:rFonts w:ascii="Times New Roman" w:hAnsi="Times New Roman" w:cs="Times New Roman"/>
                <w:sz w:val="20"/>
                <w:szCs w:val="20"/>
              </w:rPr>
            </w:pPr>
            <w:r w:rsidRPr="00667729">
              <w:rPr>
                <w:rFonts w:ascii="Times New Roman" w:hAnsi="Times New Roman" w:cs="Times New Roman"/>
                <w:sz w:val="20"/>
                <w:szCs w:val="20"/>
              </w:rPr>
              <w:t>307 шт.</w:t>
            </w:r>
          </w:p>
        </w:tc>
      </w:tr>
    </w:tbl>
    <w:p w:rsidR="004C49AB" w:rsidRDefault="004C49AB" w:rsidP="003B31AB">
      <w:pPr>
        <w:jc w:val="both"/>
        <w:rPr>
          <w:rFonts w:ascii="Times New Roman" w:hAnsi="Times New Roman" w:cs="Times New Roman"/>
        </w:rPr>
      </w:pPr>
    </w:p>
    <w:p w:rsidR="004C49AB" w:rsidRDefault="00F70E02" w:rsidP="003B31AB">
      <w:pPr>
        <w:jc w:val="both"/>
        <w:rPr>
          <w:rFonts w:ascii="Times New Roman" w:hAnsi="Times New Roman" w:cs="Times New Roman"/>
        </w:rPr>
      </w:pPr>
      <w:r>
        <w:rPr>
          <w:noProof/>
        </w:rPr>
        <w:drawing>
          <wp:anchor distT="0" distB="0" distL="114300" distR="114300" simplePos="0" relativeHeight="251658240" behindDoc="0" locked="0" layoutInCell="1" allowOverlap="1">
            <wp:simplePos x="0" y="0"/>
            <wp:positionH relativeFrom="column">
              <wp:posOffset>3229610</wp:posOffset>
            </wp:positionH>
            <wp:positionV relativeFrom="paragraph">
              <wp:posOffset>-3175</wp:posOffset>
            </wp:positionV>
            <wp:extent cx="2804160" cy="3206115"/>
            <wp:effectExtent l="19050" t="0" r="0"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cstate="print"/>
                    <a:srcRect/>
                    <a:stretch>
                      <a:fillRect/>
                    </a:stretch>
                  </pic:blipFill>
                  <pic:spPr bwMode="auto">
                    <a:xfrm>
                      <a:off x="0" y="0"/>
                      <a:ext cx="2804160" cy="3206115"/>
                    </a:xfrm>
                    <a:prstGeom prst="rect">
                      <a:avLst/>
                    </a:prstGeom>
                    <a:noFill/>
                    <a:ln w="9525">
                      <a:noFill/>
                      <a:miter lim="800000"/>
                      <a:headEnd/>
                      <a:tailEnd/>
                    </a:ln>
                  </pic:spPr>
                </pic:pic>
              </a:graphicData>
            </a:graphic>
          </wp:anchor>
        </w:drawing>
      </w:r>
      <w:r w:rsidR="00E26954">
        <w:rPr>
          <w:noProof/>
        </w:rPr>
        <w:drawing>
          <wp:inline distT="0" distB="0" distL="0" distR="0">
            <wp:extent cx="2854778" cy="3206337"/>
            <wp:effectExtent l="19050" t="0" r="2722"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1" cstate="print"/>
                    <a:srcRect/>
                    <a:stretch>
                      <a:fillRect/>
                    </a:stretch>
                  </pic:blipFill>
                  <pic:spPr bwMode="auto">
                    <a:xfrm>
                      <a:off x="0" y="0"/>
                      <a:ext cx="2857973" cy="3209925"/>
                    </a:xfrm>
                    <a:prstGeom prst="rect">
                      <a:avLst/>
                    </a:prstGeom>
                    <a:noFill/>
                    <a:ln w="9525">
                      <a:noFill/>
                      <a:miter lim="800000"/>
                      <a:headEnd/>
                      <a:tailEnd/>
                    </a:ln>
                  </pic:spPr>
                </pic:pic>
              </a:graphicData>
            </a:graphic>
          </wp:inline>
        </w:drawing>
      </w:r>
    </w:p>
    <w:p w:rsidR="00F70E02" w:rsidRDefault="00F70E02" w:rsidP="00F70E02">
      <w:pPr>
        <w:jc w:val="center"/>
        <w:rPr>
          <w:rFonts w:ascii="Times New Roman" w:hAnsi="Times New Roman" w:cs="Times New Roman"/>
          <w:i/>
        </w:rPr>
      </w:pPr>
      <w:r w:rsidRPr="00F70E02">
        <w:rPr>
          <w:rFonts w:ascii="Times New Roman" w:hAnsi="Times New Roman" w:cs="Times New Roman"/>
          <w:i/>
        </w:rPr>
        <w:t>Фото ликвидации ледяных заторов</w:t>
      </w:r>
    </w:p>
    <w:p w:rsidR="00F70E02" w:rsidRDefault="00F70E02" w:rsidP="00F70E02">
      <w:pPr>
        <w:jc w:val="center"/>
        <w:rPr>
          <w:rFonts w:ascii="Times New Roman" w:hAnsi="Times New Roman" w:cs="Times New Roman"/>
          <w:i/>
        </w:rPr>
      </w:pPr>
    </w:p>
    <w:p w:rsidR="00F70E02" w:rsidRDefault="00F70E02" w:rsidP="00F70E02">
      <w:pPr>
        <w:jc w:val="both"/>
        <w:rPr>
          <w:rFonts w:ascii="Times New Roman" w:hAnsi="Times New Roman" w:cs="Times New Roman"/>
          <w:b/>
        </w:rPr>
      </w:pPr>
      <w:r>
        <w:rPr>
          <w:rFonts w:ascii="Times New Roman" w:hAnsi="Times New Roman" w:cs="Times New Roman"/>
          <w:b/>
        </w:rPr>
        <w:tab/>
      </w:r>
      <w:r w:rsidRPr="00F70E02">
        <w:rPr>
          <w:rFonts w:ascii="Times New Roman" w:hAnsi="Times New Roman" w:cs="Times New Roman"/>
          <w:b/>
        </w:rPr>
        <w:t>1.5. Результаты прохождения пожароопасного сезона</w:t>
      </w:r>
    </w:p>
    <w:p w:rsidR="00F70E02" w:rsidRPr="00F70E02" w:rsidRDefault="00F70E02" w:rsidP="00F70E02">
      <w:pPr>
        <w:jc w:val="both"/>
        <w:rPr>
          <w:rFonts w:ascii="Times New Roman" w:hAnsi="Times New Roman" w:cs="Times New Roman"/>
        </w:rPr>
      </w:pP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В 2021 году на территории Республики Карелия зарегистрировано 302 природных пожара (АППГ - 141), увеличение более чем в 2 раза, на площади 19 341 га (АППГ - 520 га), увеличение в 37 раз, из них 299 пожаров на землях лесного фонда, 1 пожар на территории Костомукшского государственного природного заповедника (особо охраняемая природная территория), 1 – пожар на территории </w:t>
      </w:r>
      <w:proofErr w:type="spellStart"/>
      <w:r w:rsidRPr="00F70E02">
        <w:rPr>
          <w:rFonts w:ascii="Times New Roman" w:hAnsi="Times New Roman" w:cs="Times New Roman"/>
        </w:rPr>
        <w:t>Водлозерского</w:t>
      </w:r>
      <w:proofErr w:type="spellEnd"/>
      <w:r w:rsidRPr="00F70E02">
        <w:rPr>
          <w:rFonts w:ascii="Times New Roman" w:hAnsi="Times New Roman" w:cs="Times New Roman"/>
        </w:rPr>
        <w:t xml:space="preserve"> национального парка, 1 – пожар на территории хвойного лесничества Министерства обороны Российской Федерации.</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Согласно Плану предупреждения и ликвидации чрезвычайных ситуаций в период возникновения природных пожаров на территории Республики Карелия в 2021 году спланирована группировка в составе 1703 человек и 675 единиц техники, из них от подразделений </w:t>
      </w:r>
      <w:r w:rsidR="00501E6A">
        <w:rPr>
          <w:rFonts w:ascii="Times New Roman" w:hAnsi="Times New Roman" w:cs="Times New Roman"/>
        </w:rPr>
        <w:t xml:space="preserve">Главного управления МЧС России по Республике Карелия (далее – Главное управление) </w:t>
      </w:r>
      <w:r w:rsidRPr="00F70E02">
        <w:rPr>
          <w:rFonts w:ascii="Times New Roman" w:hAnsi="Times New Roman" w:cs="Times New Roman"/>
        </w:rPr>
        <w:t xml:space="preserve">280 человек и 95 единиц техники </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В связи с возникшей угрозой населенным пунктам, а также не способностью ликвидации природных пожаров силами </w:t>
      </w:r>
      <w:proofErr w:type="spellStart"/>
      <w:r w:rsidRPr="00F70E02">
        <w:rPr>
          <w:rFonts w:ascii="Times New Roman" w:hAnsi="Times New Roman" w:cs="Times New Roman"/>
        </w:rPr>
        <w:t>авиалесохраны</w:t>
      </w:r>
      <w:proofErr w:type="spellEnd"/>
      <w:r w:rsidRPr="00F70E02">
        <w:rPr>
          <w:rFonts w:ascii="Times New Roman" w:hAnsi="Times New Roman" w:cs="Times New Roman"/>
        </w:rPr>
        <w:t xml:space="preserve"> к тушению лесных пожаров были привлечены силы и средства ФПС ГПС МЧС России по Республики Карелия. Общая численность задействованной группировки сил и средств подразделений составила 237 человек и 41 единицу техники.</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Кроме того, к тушению лесных пожаров привлекались:</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Невский спасательный центр в составе 100 человек и 13 единиц техники, а также 3 вертолета от Северо-Западного АСЦ МЧС России;</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Авиация МЧС России (выполнила 26 полётов 2-мя МИ-8 и одним КА-32, общий налет составил 65 часов 28 минут, произведено 252 сброса (1038,5 тонны воды);</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Пожарные поезда (совершили 38 выездов на тушение природных пожаров).</w:t>
      </w:r>
    </w:p>
    <w:p w:rsid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С начала пожароопасного сезона подразделения Государственной противопожарной службы Республики Карелия привлекались на тушение лесных пожаров при угрозе перехода (5 километровой зоне) горения на 12 населенных пунктов и Скит на острове </w:t>
      </w:r>
      <w:proofErr w:type="spellStart"/>
      <w:r w:rsidRPr="00F70E02">
        <w:rPr>
          <w:rFonts w:ascii="Times New Roman" w:hAnsi="Times New Roman" w:cs="Times New Roman"/>
        </w:rPr>
        <w:t>Путсаари</w:t>
      </w:r>
      <w:proofErr w:type="spellEnd"/>
      <w:r w:rsidRPr="00F70E02">
        <w:rPr>
          <w:rFonts w:ascii="Times New Roman" w:hAnsi="Times New Roman" w:cs="Times New Roman"/>
        </w:rPr>
        <w:t>.</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07.07.2021г. на территории Суоярвского района введён режим функционирования «ЧРЕЗВЫЧАЙНАЯ СИТУАЦИЯ»</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С 07 по 12 июля текущего года в </w:t>
      </w:r>
      <w:proofErr w:type="spellStart"/>
      <w:r w:rsidRPr="00F70E02">
        <w:rPr>
          <w:rFonts w:ascii="Times New Roman" w:hAnsi="Times New Roman" w:cs="Times New Roman"/>
        </w:rPr>
        <w:t>Суоярвском</w:t>
      </w:r>
      <w:proofErr w:type="spellEnd"/>
      <w:r w:rsidRPr="00F70E02">
        <w:rPr>
          <w:rFonts w:ascii="Times New Roman" w:hAnsi="Times New Roman" w:cs="Times New Roman"/>
        </w:rPr>
        <w:t xml:space="preserve"> районе (</w:t>
      </w:r>
      <w:proofErr w:type="spellStart"/>
      <w:r w:rsidRPr="00F70E02">
        <w:rPr>
          <w:rFonts w:ascii="Times New Roman" w:hAnsi="Times New Roman" w:cs="Times New Roman"/>
        </w:rPr>
        <w:t>Лоймольское</w:t>
      </w:r>
      <w:proofErr w:type="spellEnd"/>
      <w:r w:rsidRPr="00F70E02">
        <w:rPr>
          <w:rFonts w:ascii="Times New Roman" w:hAnsi="Times New Roman" w:cs="Times New Roman"/>
        </w:rPr>
        <w:t xml:space="preserve"> лесничество и </w:t>
      </w:r>
      <w:proofErr w:type="spellStart"/>
      <w:r w:rsidRPr="00F70E02">
        <w:rPr>
          <w:rFonts w:ascii="Times New Roman" w:hAnsi="Times New Roman" w:cs="Times New Roman"/>
        </w:rPr>
        <w:t>Вешкельское</w:t>
      </w:r>
      <w:proofErr w:type="spellEnd"/>
      <w:r w:rsidRPr="00F70E02">
        <w:rPr>
          <w:rFonts w:ascii="Times New Roman" w:hAnsi="Times New Roman" w:cs="Times New Roman"/>
        </w:rPr>
        <w:t xml:space="preserve"> лесничество) при тушении лесного пожара на площади 6 км2 (600га) была создана объединенная группировка сил и средств, с участием </w:t>
      </w:r>
      <w:proofErr w:type="spellStart"/>
      <w:r w:rsidRPr="00F70E02">
        <w:rPr>
          <w:rFonts w:ascii="Times New Roman" w:hAnsi="Times New Roman" w:cs="Times New Roman"/>
        </w:rPr>
        <w:t>авиалесоохраны</w:t>
      </w:r>
      <w:proofErr w:type="spellEnd"/>
      <w:r w:rsidRPr="00F70E02">
        <w:rPr>
          <w:rFonts w:ascii="Times New Roman" w:hAnsi="Times New Roman" w:cs="Times New Roman"/>
        </w:rPr>
        <w:t xml:space="preserve">, лесников, ПХС (пожарно-химические станции), Отрядов противопожарной службы Республики Карелия, а так же </w:t>
      </w:r>
      <w:proofErr w:type="spellStart"/>
      <w:r w:rsidRPr="00F70E02">
        <w:rPr>
          <w:rFonts w:ascii="Times New Roman" w:hAnsi="Times New Roman" w:cs="Times New Roman"/>
        </w:rPr>
        <w:t>аэромобильная</w:t>
      </w:r>
      <w:proofErr w:type="spellEnd"/>
      <w:r w:rsidRPr="00F70E02">
        <w:rPr>
          <w:rFonts w:ascii="Times New Roman" w:hAnsi="Times New Roman" w:cs="Times New Roman"/>
        </w:rPr>
        <w:t xml:space="preserve"> группировка Главного управления, с целью недопущения распространения пожара на населенные пункты и объекты экономики. </w:t>
      </w:r>
    </w:p>
    <w:p w:rsid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Всего было задействовано 109 человек и 23 единиц техники территориального гарнизона, из них </w:t>
      </w:r>
      <w:proofErr w:type="spellStart"/>
      <w:r w:rsidRPr="00F70E02">
        <w:rPr>
          <w:rFonts w:ascii="Times New Roman" w:hAnsi="Times New Roman" w:cs="Times New Roman"/>
        </w:rPr>
        <w:t>аэромобильная</w:t>
      </w:r>
      <w:proofErr w:type="spellEnd"/>
      <w:r w:rsidRPr="00F70E02">
        <w:rPr>
          <w:rFonts w:ascii="Times New Roman" w:hAnsi="Times New Roman" w:cs="Times New Roman"/>
        </w:rPr>
        <w:t xml:space="preserve"> группировка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F70E02">
        <w:rPr>
          <w:rFonts w:ascii="Times New Roman" w:hAnsi="Times New Roman" w:cs="Times New Roman"/>
        </w:rPr>
        <w:t>в количестве 50 человек и 6 единиц техники.</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15.07.2021 г. на территории Суоярвского района был введён режим функционирования «ЧРЕЗВЫЧАЙНАЯ СИТУАЦИЯ».</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С 15 по 23 июля создалась угроза населенному пункту </w:t>
      </w:r>
      <w:proofErr w:type="spellStart"/>
      <w:r w:rsidRPr="00F70E02">
        <w:rPr>
          <w:rFonts w:ascii="Times New Roman" w:hAnsi="Times New Roman" w:cs="Times New Roman"/>
        </w:rPr>
        <w:t>Найстенъярви</w:t>
      </w:r>
      <w:proofErr w:type="spellEnd"/>
      <w:r w:rsidRPr="00F70E02">
        <w:rPr>
          <w:rFonts w:ascii="Times New Roman" w:hAnsi="Times New Roman" w:cs="Times New Roman"/>
        </w:rPr>
        <w:t>. На тушение лесного пожара была задействована группировка сил и средств РСЧС численностью 391 человек, 66 единиц техники, 2 пожарных поезда, 3 вертолета МИ-8, 1 БАС, в т.ч. от МЧС 155 человек, 20 единиц техники, 2 вертолета МИ-8 1 БАС (</w:t>
      </w:r>
      <w:proofErr w:type="spellStart"/>
      <w:r w:rsidRPr="00F70E02">
        <w:rPr>
          <w:rFonts w:ascii="Times New Roman" w:hAnsi="Times New Roman" w:cs="Times New Roman"/>
        </w:rPr>
        <w:t>аэромобильная</w:t>
      </w:r>
      <w:proofErr w:type="spellEnd"/>
      <w:r w:rsidRPr="00F70E02">
        <w:rPr>
          <w:rFonts w:ascii="Times New Roman" w:hAnsi="Times New Roman" w:cs="Times New Roman"/>
        </w:rPr>
        <w:t xml:space="preserve"> группировка в количестве 21 человека и 1 единицы техники), в т.ч. силы и средства с других субъектов:</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Невский СЦ – 100 человек, 13 единиц техники, 1 БАС;</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 xml:space="preserve">-Северо-Западный АСЦ МЧС России – 6 человек, 2 вертолета МИ-8; </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w:t>
      </w:r>
      <w:proofErr w:type="spellStart"/>
      <w:r w:rsidRPr="00F70E02">
        <w:rPr>
          <w:rFonts w:ascii="Times New Roman" w:hAnsi="Times New Roman" w:cs="Times New Roman"/>
        </w:rPr>
        <w:t>Авиалесохрана</w:t>
      </w:r>
      <w:proofErr w:type="spellEnd"/>
      <w:r w:rsidRPr="00F70E02">
        <w:rPr>
          <w:rFonts w:ascii="Times New Roman" w:hAnsi="Times New Roman" w:cs="Times New Roman"/>
        </w:rPr>
        <w:t xml:space="preserve"> Республики Марий Эл – 13 человек;</w:t>
      </w:r>
    </w:p>
    <w:p w:rsidR="00F70E02" w:rsidRPr="00F70E02" w:rsidRDefault="00F70E02" w:rsidP="00F70E02">
      <w:pPr>
        <w:jc w:val="both"/>
        <w:rPr>
          <w:rFonts w:ascii="Times New Roman" w:hAnsi="Times New Roman" w:cs="Times New Roman"/>
        </w:rPr>
      </w:pPr>
      <w:r>
        <w:rPr>
          <w:rFonts w:ascii="Times New Roman" w:hAnsi="Times New Roman" w:cs="Times New Roman"/>
        </w:rPr>
        <w:tab/>
      </w:r>
      <w:r w:rsidRPr="00F70E02">
        <w:rPr>
          <w:rFonts w:ascii="Times New Roman" w:hAnsi="Times New Roman" w:cs="Times New Roman"/>
        </w:rPr>
        <w:t>-Министерство Обороны (ВВС ПВО) – 31 человек, 5 единиц техники, в т.ч. 1 вертолет МИ-8 с ВСУ-5 (Ленинградская обл.).</w:t>
      </w:r>
    </w:p>
    <w:p w:rsidR="00F70E02" w:rsidRPr="00F70E02" w:rsidRDefault="006D363B" w:rsidP="00F70E02">
      <w:pPr>
        <w:jc w:val="both"/>
        <w:rPr>
          <w:rFonts w:ascii="Times New Roman" w:hAnsi="Times New Roman" w:cs="Times New Roman"/>
        </w:rPr>
      </w:pPr>
      <w:r>
        <w:rPr>
          <w:rFonts w:ascii="Times New Roman" w:hAnsi="Times New Roman" w:cs="Times New Roman"/>
        </w:rPr>
        <w:lastRenderedPageBreak/>
        <w:tab/>
      </w:r>
      <w:r w:rsidR="00F70E02" w:rsidRPr="00F70E02">
        <w:rPr>
          <w:rFonts w:ascii="Times New Roman" w:hAnsi="Times New Roman" w:cs="Times New Roman"/>
        </w:rPr>
        <w:t xml:space="preserve">Данный лесной пожар был обнаружен – 14.07.2021. Ликвидирован – 30.07.2021 года на площади 1 700 га, в непосредственной близости от п. </w:t>
      </w:r>
      <w:proofErr w:type="spellStart"/>
      <w:r w:rsidR="00F70E02" w:rsidRPr="00F70E02">
        <w:rPr>
          <w:rFonts w:ascii="Times New Roman" w:hAnsi="Times New Roman" w:cs="Times New Roman"/>
        </w:rPr>
        <w:t>Найстенъярви</w:t>
      </w:r>
      <w:proofErr w:type="spellEnd"/>
      <w:r w:rsidR="00F70E02" w:rsidRPr="00F70E02">
        <w:rPr>
          <w:rFonts w:ascii="Times New Roman" w:hAnsi="Times New Roman" w:cs="Times New Roman"/>
        </w:rPr>
        <w:t xml:space="preserve"> </w:t>
      </w:r>
      <w:proofErr w:type="spellStart"/>
      <w:r w:rsidR="00F70E02" w:rsidRPr="00F70E02">
        <w:rPr>
          <w:rFonts w:ascii="Times New Roman" w:hAnsi="Times New Roman" w:cs="Times New Roman"/>
        </w:rPr>
        <w:t>Суоярвского</w:t>
      </w:r>
      <w:proofErr w:type="spellEnd"/>
      <w:r w:rsidR="00F70E02" w:rsidRPr="00F70E02">
        <w:rPr>
          <w:rFonts w:ascii="Times New Roman" w:hAnsi="Times New Roman" w:cs="Times New Roman"/>
        </w:rPr>
        <w:t xml:space="preserve"> муниципального района. В результате пожара были повреждены 4 бесхозных строения на площади 100 м2. (1 дом, 3 хозяйственные постройки).</w:t>
      </w:r>
    </w:p>
    <w:p w:rsidR="00F70E02" w:rsidRDefault="006D363B" w:rsidP="00F70E02">
      <w:pPr>
        <w:jc w:val="both"/>
        <w:rPr>
          <w:rFonts w:ascii="Times New Roman" w:hAnsi="Times New Roman" w:cs="Times New Roman"/>
        </w:rPr>
      </w:pPr>
      <w:r>
        <w:rPr>
          <w:rFonts w:ascii="Times New Roman" w:hAnsi="Times New Roman" w:cs="Times New Roman"/>
        </w:rPr>
        <w:tab/>
      </w:r>
      <w:r w:rsidR="00F70E02" w:rsidRPr="00F70E02">
        <w:rPr>
          <w:rFonts w:ascii="Times New Roman" w:hAnsi="Times New Roman" w:cs="Times New Roman"/>
        </w:rPr>
        <w:t>20.07.2021 г. на территории Сегежского района был введён режим функционирования «ЧРЕЗВЫЧАЙНАЯ СИТУАЦИЯ».</w:t>
      </w:r>
    </w:p>
    <w:p w:rsidR="006D363B" w:rsidRDefault="006D363B" w:rsidP="00F70E02">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С 16 по 23 июля в ходе лесного пожара в Сегежском районе создалась угроза п. </w:t>
      </w:r>
      <w:proofErr w:type="spellStart"/>
      <w:r w:rsidRPr="006D363B">
        <w:rPr>
          <w:rFonts w:ascii="Times New Roman" w:hAnsi="Times New Roman" w:cs="Times New Roman"/>
        </w:rPr>
        <w:t>Волдозеро</w:t>
      </w:r>
      <w:proofErr w:type="spellEnd"/>
      <w:r w:rsidRPr="006D363B">
        <w:rPr>
          <w:rFonts w:ascii="Times New Roman" w:hAnsi="Times New Roman" w:cs="Times New Roman"/>
        </w:rPr>
        <w:t>, СНТ «Ручеек», СНТ «Медвежий». На тушение лесного пожара была задействована группировка сил и средств подсистемы РСЧС численностью 138 человек, 22 единицы техники, в т.ч. от МЧС 58 человек и 12 единиц техники территориального гарнизон (</w:t>
      </w:r>
      <w:proofErr w:type="spellStart"/>
      <w:r w:rsidRPr="006D363B">
        <w:rPr>
          <w:rFonts w:ascii="Times New Roman" w:hAnsi="Times New Roman" w:cs="Times New Roman"/>
        </w:rPr>
        <w:t>аэромобильная</w:t>
      </w:r>
      <w:proofErr w:type="spellEnd"/>
      <w:r w:rsidRPr="006D363B">
        <w:rPr>
          <w:rFonts w:ascii="Times New Roman" w:hAnsi="Times New Roman" w:cs="Times New Roman"/>
        </w:rPr>
        <w:t xml:space="preserve"> группировка в количестве 21 человек.)</w:t>
      </w:r>
      <w:r>
        <w:rPr>
          <w:rFonts w:ascii="Times New Roman" w:hAnsi="Times New Roman" w:cs="Times New Roman"/>
        </w:rPr>
        <w:t>.</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Данный лесной пожар был обнаружен – 12.07.2021 г., ликвидирован – 30.07.2021 г. на площади 1 268 га.</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течение пожароопасного периода к тушению лесных пожаров 5 раз привлекались сводные отряды Главного управления.</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При подготовке к пожароопасному сезону 2021 года в Республике Карелия приказом </w:t>
      </w:r>
      <w:r w:rsidR="005F61C0" w:rsidRPr="00833CAF">
        <w:rPr>
          <w:rFonts w:ascii="Times New Roman" w:hAnsi="Times New Roman" w:cs="Times New Roman"/>
        </w:rPr>
        <w:t>ГК РК по ОЖБН</w:t>
      </w:r>
      <w:r w:rsidR="005F61C0">
        <w:rPr>
          <w:rFonts w:ascii="Times New Roman" w:hAnsi="Times New Roman" w:cs="Times New Roman"/>
        </w:rPr>
        <w:t xml:space="preserve"> </w:t>
      </w:r>
      <w:r w:rsidRPr="006D363B">
        <w:rPr>
          <w:rFonts w:ascii="Times New Roman" w:hAnsi="Times New Roman" w:cs="Times New Roman"/>
        </w:rPr>
        <w:t>от 09 марта 2021 года № 70 утверждён перечень населённых пунктов Республики Карелия, подверженных угрозе лесных пожаров (80 населённых пунктов в 43 городских и сельских поселениях 16 муниципальных районов), разработаны и утверждены паспорта пожарной безопасности.</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За истекший период 2021 года при осуществлении федерального государственного надзора было проведено 46 плановых проверок и 49 внеплановых проверок (проверено 74 органа местного самоуправления). Проверено территорий 413 населённых пунктов. Было выявлено более 400 нарушений требований пожарной безопасности.</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Основные выявленные нарушения требований пожарной безопасности связаны с:</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-отсутствием противопожарных расстояний до лесных массивов;</w:t>
      </w:r>
    </w:p>
    <w:p w:rsidR="006D363B" w:rsidRPr="006D363B" w:rsidRDefault="006D363B" w:rsidP="006D363B">
      <w:pPr>
        <w:jc w:val="both"/>
        <w:rPr>
          <w:rFonts w:ascii="Times New Roman" w:hAnsi="Times New Roman" w:cs="Times New Roman"/>
        </w:rPr>
      </w:pPr>
      <w:r w:rsidRPr="006D363B">
        <w:rPr>
          <w:rFonts w:ascii="Times New Roman" w:hAnsi="Times New Roman" w:cs="Times New Roman"/>
        </w:rPr>
        <w:t xml:space="preserve">-не обеспечением очистки территорий, прилегающих к лесу от сухой растительности и мусора; </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-отсутствием минерализованной полосы на границе объекта с лесным участком;</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-отсутствием или  неисправностью наружного противопожарного водоснабжения.</w:t>
      </w:r>
    </w:p>
    <w:p w:rsid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По результатам проведенных проверок органами государственного пожарного надзора было выдано более 70 предписаний об устранении нарушений требований пожарной безопасности. К административной ответственности было привлечено 40 должностных лиц, наложено 7 штрафов на сумму 61 000 рублей и 33 предупреждения, и 36 юридических лиц (органов местного самоуправления) – 4 в виде штрафов на сумму 575 000 рублей, 32 в виде предупреждения.</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За невыполнение в срок предписаний об устранении нарушений требований пожарной безопасности составлено 37 административных материалов по ст. 19.5 </w:t>
      </w:r>
      <w:proofErr w:type="spellStart"/>
      <w:r w:rsidRPr="006D363B">
        <w:rPr>
          <w:rFonts w:ascii="Times New Roman" w:hAnsi="Times New Roman" w:cs="Times New Roman"/>
        </w:rPr>
        <w:t>КоАП</w:t>
      </w:r>
      <w:proofErr w:type="spellEnd"/>
      <w:r w:rsidRPr="006D363B">
        <w:rPr>
          <w:rFonts w:ascii="Times New Roman" w:hAnsi="Times New Roman" w:cs="Times New Roman"/>
        </w:rPr>
        <w:t xml:space="preserve"> РФ, которые направлены в судебные органы на рассмотрение. По итогам рассмотрения вынесено 21 штраф на сумму 364 000 рублей.</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связи с непринятием органами местного самоуправления должного внимания по подготовке населенных пунктов к пожароопасному периоду информация направлялась в органы прокуратуры для принятия мер прокурорского реагирования.</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муниципальных образованиях Республики Карелия было создано 18 патрульно-контрольных групп, численностью 48 человек, 18 единиц техники.</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органы дознания Главного управления поступило 306 сообщений о преступлениях, связанных с лесными пожарами. По результатам рассмотрения материалов было возбуждено 51 уголовное дело по ч. 1, 2 ст. 261 УК РФ.</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При осуществлении федерального государственного надзора в 2021 году было проведено 46 плановых проверок и 49 внеплановых проверок (проверено 74 органа местного </w:t>
      </w:r>
      <w:r w:rsidRPr="006D363B">
        <w:rPr>
          <w:rFonts w:ascii="Times New Roman" w:hAnsi="Times New Roman" w:cs="Times New Roman"/>
        </w:rPr>
        <w:lastRenderedPageBreak/>
        <w:t>самоуправления). Проверено территорий 413 населённых пунктов. Было выявлено более 400 нарушений требований пожарной безопасности.</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Основные выявленные нарушения требований пожарной безопасности были </w:t>
      </w:r>
      <w:r>
        <w:rPr>
          <w:rFonts w:ascii="Times New Roman" w:hAnsi="Times New Roman" w:cs="Times New Roman"/>
        </w:rPr>
        <w:br/>
      </w:r>
      <w:r w:rsidRPr="006D363B">
        <w:rPr>
          <w:rFonts w:ascii="Times New Roman" w:hAnsi="Times New Roman" w:cs="Times New Roman"/>
        </w:rPr>
        <w:t>связаны с:</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отсутствием противопожарных расстояний до лесных массивов;</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не обеспечением очистки территорий, прилегающих к лесу от сухой растительности и мусора;</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отсутствием минерализованной полосы на границе объекта с лесным участком;</w:t>
      </w:r>
    </w:p>
    <w:p w:rsid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отсутствием или  неисправностью наружного противопожарного водоснабжения.</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Сотрудниками государственного пожарного надзора оказывалась методическая и консультативная помощь органам местного самоуправления и администрациям объектов по вопросам обеспечения пожарной безопасности при подготовке к пожароопасному сезону 2021 года, а также в течение всего пожароопасного сезона.</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По результатам проведённых проверок органами государственного пожарного надзора было выдано более 70 предписаний об устранении нарушений требований пожарной безопасности, к административной ответственности было привлечено 40 должностных и 36 юридических лиц.</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Также составлено 37 административных материалов по ст. 19.5 </w:t>
      </w:r>
      <w:proofErr w:type="spellStart"/>
      <w:r w:rsidRPr="006D363B">
        <w:rPr>
          <w:rFonts w:ascii="Times New Roman" w:hAnsi="Times New Roman" w:cs="Times New Roman"/>
        </w:rPr>
        <w:t>КоАП</w:t>
      </w:r>
      <w:proofErr w:type="spellEnd"/>
      <w:r w:rsidRPr="006D363B">
        <w:rPr>
          <w:rFonts w:ascii="Times New Roman" w:hAnsi="Times New Roman" w:cs="Times New Roman"/>
        </w:rPr>
        <w:t xml:space="preserve"> РФ за невыполнение в срок предписаний об устранении нарушений требований пожарной безопасности, которые направлены в судебные органы на рассмотрение. По итогам рассмотрения вынесено 21 штраф на сумму 364 000 рублей.</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О не соблюдении органами местного самоуправления требований пожарной безопасности информация направлялась в органы прокуратуры для принятия мер прокурорского реагирования.</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xml:space="preserve">За нарушение требований пожарной безопасности в части содержания полос отвода железной дороги, выявленные в ходе проверок по фактам лесных пожаров в Сортавальском, Медвежьегорском и Муезерском районах, в отношении юридического лица ОАО «РЖД» возбуждено 5 административных материалов по ст. 20.4 </w:t>
      </w:r>
      <w:proofErr w:type="spellStart"/>
      <w:r w:rsidRPr="006D363B">
        <w:rPr>
          <w:rFonts w:ascii="Times New Roman" w:hAnsi="Times New Roman" w:cs="Times New Roman"/>
        </w:rPr>
        <w:t>КоАП</w:t>
      </w:r>
      <w:proofErr w:type="spellEnd"/>
      <w:r w:rsidRPr="006D363B">
        <w:rPr>
          <w:rFonts w:ascii="Times New Roman" w:hAnsi="Times New Roman" w:cs="Times New Roman"/>
        </w:rPr>
        <w:t xml:space="preserve"> РФ «Нарушение т</w:t>
      </w:r>
      <w:r>
        <w:rPr>
          <w:rFonts w:ascii="Times New Roman" w:hAnsi="Times New Roman" w:cs="Times New Roman"/>
        </w:rPr>
        <w:t>ребований пожарной безопасности</w:t>
      </w:r>
      <w:r w:rsidRPr="006D363B">
        <w:rPr>
          <w:rFonts w:ascii="Times New Roman" w:hAnsi="Times New Roman" w:cs="Times New Roman"/>
        </w:rPr>
        <w:t>».</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муниципальных образованиях Республике Карелия было создано 18 патрульно-контрольных групп, численностью 48 человек, 18 единиц техники.</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Патрульно-контрольными группами, органами государственного пожарного надзора и взаимодействующими службами проведена следующая работа:</w:t>
      </w: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всего проведено 885 патрульно-рейдовых мероприятий;</w:t>
      </w:r>
    </w:p>
    <w:p w:rsid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проведено 230 сходов граждан;</w:t>
      </w:r>
    </w:p>
    <w:p w:rsid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 проинструктировано о мерах пожарной безопасности более 12 000 чел.</w:t>
      </w:r>
    </w:p>
    <w:p w:rsidR="006D363B" w:rsidRDefault="006D363B" w:rsidP="006D363B">
      <w:pPr>
        <w:jc w:val="both"/>
        <w:rPr>
          <w:rFonts w:ascii="Times New Roman" w:hAnsi="Times New Roman" w:cs="Times New Roman"/>
        </w:rPr>
      </w:pPr>
    </w:p>
    <w:p w:rsidR="006D363B" w:rsidRPr="006D363B" w:rsidRDefault="00FC23E3" w:rsidP="006D363B">
      <w:pPr>
        <w:jc w:val="both"/>
        <w:rPr>
          <w:rFonts w:ascii="Times New Roman" w:hAnsi="Times New Roman" w:cs="Times New Roman"/>
          <w:b/>
        </w:rPr>
      </w:pPr>
      <w:r>
        <w:rPr>
          <w:rFonts w:ascii="Times New Roman" w:hAnsi="Times New Roman" w:cs="Times New Roman"/>
          <w:b/>
        </w:rPr>
        <w:tab/>
      </w:r>
      <w:r w:rsidR="006D363B" w:rsidRPr="006D363B">
        <w:rPr>
          <w:rFonts w:ascii="Times New Roman" w:hAnsi="Times New Roman" w:cs="Times New Roman"/>
          <w:b/>
        </w:rPr>
        <w:t>1.6. Чрезвычайные ситуации биолого-социального характера</w:t>
      </w:r>
    </w:p>
    <w:p w:rsidR="006D363B" w:rsidRDefault="006D363B" w:rsidP="006D363B">
      <w:pPr>
        <w:jc w:val="both"/>
        <w:rPr>
          <w:rFonts w:ascii="Times New Roman" w:hAnsi="Times New Roman" w:cs="Times New Roman"/>
        </w:rPr>
      </w:pPr>
    </w:p>
    <w:p w:rsidR="006D363B" w:rsidRPr="006D363B" w:rsidRDefault="006D363B" w:rsidP="006D363B">
      <w:pPr>
        <w:jc w:val="both"/>
        <w:rPr>
          <w:rFonts w:ascii="Times New Roman" w:hAnsi="Times New Roman" w:cs="Times New Roman"/>
        </w:rPr>
      </w:pPr>
      <w:r>
        <w:rPr>
          <w:rFonts w:ascii="Times New Roman" w:hAnsi="Times New Roman" w:cs="Times New Roman"/>
        </w:rPr>
        <w:tab/>
      </w:r>
      <w:r w:rsidRPr="006D363B">
        <w:rPr>
          <w:rFonts w:ascii="Times New Roman" w:hAnsi="Times New Roman" w:cs="Times New Roman"/>
        </w:rPr>
        <w:t>В 2021 году чрезвычайных ситуаций биолого-социального характера на территории Республики Карелия не зафиксировано.</w:t>
      </w:r>
    </w:p>
    <w:p w:rsid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В связи с отсутствием на территории Республики Карелия чрезвычайных ситуаций биолого-социального характера сведения о количестве чрезвычайных ситуаций биолого-социального характера согласно табл. 1.7.  не за</w:t>
      </w:r>
      <w:r>
        <w:rPr>
          <w:rFonts w:ascii="Times New Roman" w:hAnsi="Times New Roman" w:cs="Times New Roman"/>
        </w:rPr>
        <w:t>полнялась.</w:t>
      </w:r>
    </w:p>
    <w:p w:rsidR="00FC23E3" w:rsidRPr="006D363B" w:rsidRDefault="00FC23E3" w:rsidP="006D363B">
      <w:pPr>
        <w:jc w:val="both"/>
        <w:rPr>
          <w:rFonts w:ascii="Times New Roman" w:hAnsi="Times New Roman" w:cs="Times New Roman"/>
        </w:rPr>
      </w:pPr>
    </w:p>
    <w:p w:rsidR="006D363B" w:rsidRPr="00FC23E3" w:rsidRDefault="00FC23E3" w:rsidP="006D363B">
      <w:pPr>
        <w:jc w:val="both"/>
        <w:rPr>
          <w:rFonts w:ascii="Times New Roman" w:hAnsi="Times New Roman" w:cs="Times New Roman"/>
          <w:b/>
        </w:rPr>
      </w:pPr>
      <w:r>
        <w:rPr>
          <w:rFonts w:ascii="Times New Roman" w:hAnsi="Times New Roman" w:cs="Times New Roman"/>
          <w:b/>
        </w:rPr>
        <w:tab/>
      </w:r>
      <w:r w:rsidR="006D363B" w:rsidRPr="00FC23E3">
        <w:rPr>
          <w:rFonts w:ascii="Times New Roman" w:hAnsi="Times New Roman" w:cs="Times New Roman"/>
          <w:b/>
        </w:rPr>
        <w:t>1.6.1. Инфекционные, паразитарные болезни и отравления людей</w:t>
      </w:r>
    </w:p>
    <w:p w:rsidR="00FC23E3" w:rsidRPr="006D363B" w:rsidRDefault="00FC23E3" w:rsidP="006D363B">
      <w:pPr>
        <w:jc w:val="both"/>
        <w:rPr>
          <w:rFonts w:ascii="Times New Roman" w:hAnsi="Times New Roman" w:cs="Times New Roman"/>
        </w:rPr>
      </w:pP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 xml:space="preserve">В Республике Карелия за 11 месяцев 2021 года зафиксирована заболеваемость инфекционными и паразитарными заболеваниями выше уровня аналогичного периода 2020 года в 1,5 раза. В республике зарегистрировано 320 891 случай инфекционных и паразитарных заболеваний, 52 685,3 на 100 тысяч населения (АППГ - 212976 случаев, </w:t>
      </w:r>
      <w:r w:rsidR="006D363B" w:rsidRPr="006D363B">
        <w:rPr>
          <w:rFonts w:ascii="Times New Roman" w:hAnsi="Times New Roman" w:cs="Times New Roman"/>
        </w:rPr>
        <w:lastRenderedPageBreak/>
        <w:t>34683,0 на 100 тысяч населения). В структуре всей заболеваемости 76,3% приходится на долю ОРВИ и гриппа, 18,9% на долю COVID-19.</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За 11 месяцев 2021 года по сравнению с аналогичным периодом 2020 года уровень заболеваемости по сумме острых кишечных инфекций (ОКИ) ниже на 24,5%. В целом по республике зарегистрировано 1480 случаев, 243,0 на 100 тысяч населения (2020г. – 1976 и 321,8 соответственно).</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Количество заболевших сальмонеллезами снизилось на 47,7%. За январь-ноябрь 2021 г. зарегистрировано 55 случаев, показатель заболеваемости составил 9,0 на 100 тысяч населения (АППГ  – 106 и 17,3 соответственно).</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 xml:space="preserve">За 11 месяцев 2021 года отмечается снижение заболеваемости в группе воздушно-капельных инфекций: зарегистрировано 5 случаев заболеваемости коклюшем, 0,8 на 100 тысяч населения (АППГ - 91 сл., 14,8 на 100 тысяч); снижение заболеваемости скарлатиной в 2,6 раза, зарегистрировано 97 случаев, 15,9 на 100 тысяч (АППГ - 252 и 41,0 соответственно); снижение заболеваемости ветряной оспой на 48,5%, зарегистрировано 2628 случаев, 431,5 на 100 тысяч (АППГ – 5146 и 838,0 соответственно). </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За 11 месяцев 2021 года в республике зарегистрировано 4 случая заболевания туляремией (0,7 на 100 тысяч населения), что на 19 случаев меньше, чем за аналогичный период прошлого года (АППГ – 23 случая, 3,8 на 100 тысяч населения).</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За прошедший период в республике зарегистрировано 4 случая (0,7 на 100 тысяч населения) заболевания геморрагической лихорадкой с почечным синдромом (ГЛПС), что на 1 случай меньше, чем за аналогичный период прошлого года (АППГ – 5 случаев, 0,8 на 100 тысяч населения).</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 xml:space="preserve">С начала </w:t>
      </w:r>
      <w:proofErr w:type="spellStart"/>
      <w:r w:rsidR="006D363B" w:rsidRPr="006D363B">
        <w:rPr>
          <w:rFonts w:ascii="Times New Roman" w:hAnsi="Times New Roman" w:cs="Times New Roman"/>
        </w:rPr>
        <w:t>эпидсезона</w:t>
      </w:r>
      <w:proofErr w:type="spellEnd"/>
      <w:r w:rsidR="006D363B" w:rsidRPr="006D363B">
        <w:rPr>
          <w:rFonts w:ascii="Times New Roman" w:hAnsi="Times New Roman" w:cs="Times New Roman"/>
        </w:rPr>
        <w:t xml:space="preserve"> зарегистрировано 11 случаев (1,8 на 100 тысяч) заболевания клещевым энцефалитом (АППГ – 15 случаев, 2,4 на 100 тысяч). Заболевания регистрировалась на 5  административных территориях Республики Карелия.</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 xml:space="preserve">Зарегистрировано 17 случаев заболевания клещевым </w:t>
      </w:r>
      <w:proofErr w:type="spellStart"/>
      <w:r w:rsidR="006D363B" w:rsidRPr="006D363B">
        <w:rPr>
          <w:rFonts w:ascii="Times New Roman" w:hAnsi="Times New Roman" w:cs="Times New Roman"/>
        </w:rPr>
        <w:t>боррелиозом</w:t>
      </w:r>
      <w:proofErr w:type="spellEnd"/>
      <w:r w:rsidR="006D363B" w:rsidRPr="006D363B">
        <w:rPr>
          <w:rFonts w:ascii="Times New Roman" w:hAnsi="Times New Roman" w:cs="Times New Roman"/>
        </w:rPr>
        <w:t xml:space="preserve"> (2,8 на 100 тысяч), из них 1 ребенок (АППГ - 20 случаев (3,3 на 100 тысяч), в т.ч. 1 ребенок). Заболеваемость регистрировалась на 7 административных территориях Республики Карелия.</w:t>
      </w:r>
    </w:p>
    <w:p w:rsidR="006D363B" w:rsidRP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Обращаемость по поводу присасывания клещей в лечебно-профилактические учреждения республики ниже чем за аналогичный период предыдущего года на 5,5%. За 11 месяцев 2021 года в республике зарегистрировано 2884 обращения, показатель 473,5 на 100 тыс. населения (АППГ -3077 и 501,1 соответственно). Обращения по поводу присасывания клещей зарегистрированы на 17-ти административных  территориях республики.</w:t>
      </w:r>
    </w:p>
    <w:p w:rsidR="006D363B" w:rsidRDefault="00FC23E3" w:rsidP="006D363B">
      <w:pPr>
        <w:jc w:val="both"/>
        <w:rPr>
          <w:rFonts w:ascii="Times New Roman" w:hAnsi="Times New Roman" w:cs="Times New Roman"/>
        </w:rPr>
      </w:pPr>
      <w:r>
        <w:rPr>
          <w:rFonts w:ascii="Times New Roman" w:hAnsi="Times New Roman" w:cs="Times New Roman"/>
        </w:rPr>
        <w:tab/>
      </w:r>
      <w:r w:rsidR="006D363B" w:rsidRPr="006D363B">
        <w:rPr>
          <w:rFonts w:ascii="Times New Roman" w:hAnsi="Times New Roman" w:cs="Times New Roman"/>
        </w:rPr>
        <w:t xml:space="preserve">Укусов, </w:t>
      </w:r>
      <w:proofErr w:type="spellStart"/>
      <w:r w:rsidR="006D363B" w:rsidRPr="006D363B">
        <w:rPr>
          <w:rFonts w:ascii="Times New Roman" w:hAnsi="Times New Roman" w:cs="Times New Roman"/>
        </w:rPr>
        <w:t>ослюнений</w:t>
      </w:r>
      <w:proofErr w:type="spellEnd"/>
      <w:r w:rsidR="006D363B" w:rsidRPr="006D363B">
        <w:rPr>
          <w:rFonts w:ascii="Times New Roman" w:hAnsi="Times New Roman" w:cs="Times New Roman"/>
        </w:rPr>
        <w:t xml:space="preserve">, </w:t>
      </w:r>
      <w:proofErr w:type="spellStart"/>
      <w:r w:rsidR="006D363B" w:rsidRPr="006D363B">
        <w:rPr>
          <w:rFonts w:ascii="Times New Roman" w:hAnsi="Times New Roman" w:cs="Times New Roman"/>
        </w:rPr>
        <w:t>оцарапываний</w:t>
      </w:r>
      <w:proofErr w:type="spellEnd"/>
      <w:r w:rsidR="006D363B" w:rsidRPr="006D363B">
        <w:rPr>
          <w:rFonts w:ascii="Times New Roman" w:hAnsi="Times New Roman" w:cs="Times New Roman"/>
        </w:rPr>
        <w:t xml:space="preserve"> животными за январь-ноябрь 2021 год зарегистрировано 830 случаев, 136,3 на 100 тысяч населения, что ниже уровня 2020 года на 13,0% (962 и 156,7 соответственно). В том числе укусы, нанесенные собаками – снижение на 19,9%, зарегистрировано 567 случаев, 98,0 на 100 тысяч (АППГ 751 и 122,3 соответственно).</w:t>
      </w:r>
    </w:p>
    <w:p w:rsidR="00FC23E3" w:rsidRPr="00FC23E3" w:rsidRDefault="00FC23E3" w:rsidP="00FC23E3">
      <w:pPr>
        <w:jc w:val="both"/>
        <w:rPr>
          <w:rFonts w:ascii="Times New Roman" w:hAnsi="Times New Roman" w:cs="Times New Roman"/>
        </w:rPr>
      </w:pPr>
      <w:r>
        <w:rPr>
          <w:rFonts w:ascii="Times New Roman" w:hAnsi="Times New Roman" w:cs="Times New Roman"/>
        </w:rPr>
        <w:tab/>
      </w:r>
      <w:r w:rsidRPr="00FC23E3">
        <w:rPr>
          <w:rFonts w:ascii="Times New Roman" w:hAnsi="Times New Roman" w:cs="Times New Roman"/>
        </w:rPr>
        <w:t>Заболеваемость активными формами туберкулеза выше уровня аналогичного периода прошлого года на 13,7%, зарегистрировано 97 случаев, 15,9 на 100 тысяч (АППГ 86 и 14,0 соответственно).</w:t>
      </w:r>
    </w:p>
    <w:p w:rsidR="00FC23E3" w:rsidRPr="00FC23E3" w:rsidRDefault="00FC23E3" w:rsidP="00FC23E3">
      <w:pPr>
        <w:jc w:val="both"/>
        <w:rPr>
          <w:rFonts w:ascii="Times New Roman" w:hAnsi="Times New Roman" w:cs="Times New Roman"/>
        </w:rPr>
      </w:pPr>
      <w:r>
        <w:rPr>
          <w:rFonts w:ascii="Times New Roman" w:hAnsi="Times New Roman" w:cs="Times New Roman"/>
        </w:rPr>
        <w:tab/>
      </w:r>
      <w:r w:rsidRPr="00FC23E3">
        <w:rPr>
          <w:rFonts w:ascii="Times New Roman" w:hAnsi="Times New Roman" w:cs="Times New Roman"/>
        </w:rPr>
        <w:t xml:space="preserve">Уровень заболеваемости паразитарными заболеваниями в январе-ноябре 2021 года выше, чем за аналогичный период 2020 года на 5,8%. Превышение обусловлено в основном ростом регистрации заболеваемости </w:t>
      </w:r>
      <w:proofErr w:type="spellStart"/>
      <w:r w:rsidRPr="00FC23E3">
        <w:rPr>
          <w:rFonts w:ascii="Times New Roman" w:hAnsi="Times New Roman" w:cs="Times New Roman"/>
        </w:rPr>
        <w:t>лямблиозом</w:t>
      </w:r>
      <w:proofErr w:type="spellEnd"/>
      <w:r w:rsidRPr="00FC23E3">
        <w:rPr>
          <w:rFonts w:ascii="Times New Roman" w:hAnsi="Times New Roman" w:cs="Times New Roman"/>
        </w:rPr>
        <w:t xml:space="preserve"> (+16,7%) и </w:t>
      </w:r>
      <w:proofErr w:type="spellStart"/>
      <w:r w:rsidRPr="00FC23E3">
        <w:rPr>
          <w:rFonts w:ascii="Times New Roman" w:hAnsi="Times New Roman" w:cs="Times New Roman"/>
        </w:rPr>
        <w:t>бластоцистозом</w:t>
      </w:r>
      <w:proofErr w:type="spellEnd"/>
      <w:r w:rsidRPr="00FC23E3">
        <w:rPr>
          <w:rFonts w:ascii="Times New Roman" w:hAnsi="Times New Roman" w:cs="Times New Roman"/>
        </w:rPr>
        <w:t xml:space="preserve"> (+30,4%). </w:t>
      </w:r>
      <w:r>
        <w:rPr>
          <w:rFonts w:ascii="Times New Roman" w:hAnsi="Times New Roman" w:cs="Times New Roman"/>
        </w:rPr>
        <w:tab/>
      </w:r>
      <w:r w:rsidRPr="00FC23E3">
        <w:rPr>
          <w:rFonts w:ascii="Times New Roman" w:hAnsi="Times New Roman" w:cs="Times New Roman"/>
        </w:rPr>
        <w:t xml:space="preserve">Снижение заболеваемости отмечено по </w:t>
      </w:r>
      <w:proofErr w:type="spellStart"/>
      <w:r w:rsidRPr="00FC23E3">
        <w:rPr>
          <w:rFonts w:ascii="Times New Roman" w:hAnsi="Times New Roman" w:cs="Times New Roman"/>
        </w:rPr>
        <w:t>паразитозам</w:t>
      </w:r>
      <w:proofErr w:type="spellEnd"/>
      <w:r w:rsidRPr="00FC23E3">
        <w:rPr>
          <w:rFonts w:ascii="Times New Roman" w:hAnsi="Times New Roman" w:cs="Times New Roman"/>
        </w:rPr>
        <w:t xml:space="preserve">: аскаридозом (-14,3%), энтеробиозом (-3,6%), </w:t>
      </w:r>
      <w:proofErr w:type="spellStart"/>
      <w:r w:rsidRPr="00FC23E3">
        <w:rPr>
          <w:rFonts w:ascii="Times New Roman" w:hAnsi="Times New Roman" w:cs="Times New Roman"/>
        </w:rPr>
        <w:t>токсокарозом</w:t>
      </w:r>
      <w:proofErr w:type="spellEnd"/>
      <w:r w:rsidRPr="00FC23E3">
        <w:rPr>
          <w:rFonts w:ascii="Times New Roman" w:hAnsi="Times New Roman" w:cs="Times New Roman"/>
        </w:rPr>
        <w:t xml:space="preserve"> (-1 сл), дифиллоботриозом (-43,0%). </w:t>
      </w:r>
    </w:p>
    <w:p w:rsidR="00FC23E3" w:rsidRPr="00FC23E3" w:rsidRDefault="00FC23E3" w:rsidP="00FC23E3">
      <w:pPr>
        <w:jc w:val="both"/>
        <w:rPr>
          <w:rFonts w:ascii="Times New Roman" w:hAnsi="Times New Roman" w:cs="Times New Roman"/>
        </w:rPr>
      </w:pPr>
      <w:r w:rsidRPr="00FC23E3">
        <w:rPr>
          <w:rFonts w:ascii="Times New Roman" w:hAnsi="Times New Roman" w:cs="Times New Roman"/>
        </w:rPr>
        <w:t>Заболеваемость ОРВИ и гриппом за январь-ноябрь 2021 года выше уровня предыдущего года на 26,5%. Количество заболевших - 244 853 случая, 40 201,1 на 100 тыс. населения (АППГ – 195 166 и 31782,7 соответственно).</w:t>
      </w:r>
    </w:p>
    <w:p w:rsidR="00FC23E3" w:rsidRPr="00FC23E3" w:rsidRDefault="00FC23E3" w:rsidP="00FC23E3">
      <w:pPr>
        <w:jc w:val="both"/>
        <w:rPr>
          <w:rFonts w:ascii="Times New Roman" w:hAnsi="Times New Roman" w:cs="Times New Roman"/>
        </w:rPr>
      </w:pPr>
      <w:r>
        <w:rPr>
          <w:rFonts w:ascii="Times New Roman" w:hAnsi="Times New Roman" w:cs="Times New Roman"/>
        </w:rPr>
        <w:tab/>
      </w:r>
      <w:r w:rsidRPr="00FC23E3">
        <w:rPr>
          <w:rFonts w:ascii="Times New Roman" w:hAnsi="Times New Roman" w:cs="Times New Roman"/>
        </w:rPr>
        <w:t>Заболеваемость COVID-19 регистрировалась на всех административных территориях Республики Карелия.</w:t>
      </w:r>
    </w:p>
    <w:p w:rsidR="00FC23E3" w:rsidRPr="00FC23E3" w:rsidRDefault="00FC23E3" w:rsidP="00FC23E3">
      <w:pPr>
        <w:jc w:val="both"/>
        <w:rPr>
          <w:rFonts w:ascii="Times New Roman" w:hAnsi="Times New Roman" w:cs="Times New Roman"/>
        </w:rPr>
      </w:pPr>
      <w:r>
        <w:rPr>
          <w:rFonts w:ascii="Times New Roman" w:hAnsi="Times New Roman" w:cs="Times New Roman"/>
        </w:rPr>
        <w:lastRenderedPageBreak/>
        <w:tab/>
      </w:r>
      <w:r w:rsidRPr="00FC23E3">
        <w:rPr>
          <w:rFonts w:ascii="Times New Roman" w:hAnsi="Times New Roman" w:cs="Times New Roman"/>
        </w:rPr>
        <w:t xml:space="preserve">В республике в январе-ноябре 2021 года отмечен рост заболеваемости внебольничными пневмониями на 6,4%, по сравнению с аналогичным периодом 2020 года. </w:t>
      </w:r>
      <w:r>
        <w:rPr>
          <w:rFonts w:ascii="Times New Roman" w:hAnsi="Times New Roman" w:cs="Times New Roman"/>
        </w:rPr>
        <w:tab/>
      </w:r>
      <w:r w:rsidRPr="00FC23E3">
        <w:rPr>
          <w:rFonts w:ascii="Times New Roman" w:hAnsi="Times New Roman" w:cs="Times New Roman"/>
        </w:rPr>
        <w:t xml:space="preserve">Зарегистрировано 7811 случаев, 1282,4 на 100 тыс. населения (АППГ – 7400 и 1205,1 соответственно). Уровень заболеваемости внебольничными пневмониями среди совокупного населения в целом по республике выше среднемноголетнего уровня в 1,6 раза. </w:t>
      </w:r>
      <w:r>
        <w:rPr>
          <w:rFonts w:ascii="Times New Roman" w:hAnsi="Times New Roman" w:cs="Times New Roman"/>
        </w:rPr>
        <w:tab/>
      </w:r>
      <w:r w:rsidRPr="00FC23E3">
        <w:rPr>
          <w:rFonts w:ascii="Times New Roman" w:hAnsi="Times New Roman" w:cs="Times New Roman"/>
        </w:rPr>
        <w:t>Заболеваемость регистрировалась на всех административных территориях республики.</w:t>
      </w:r>
    </w:p>
    <w:p w:rsidR="00FC23E3" w:rsidRDefault="00FC23E3" w:rsidP="00FC23E3">
      <w:pPr>
        <w:jc w:val="both"/>
        <w:rPr>
          <w:rFonts w:ascii="Times New Roman" w:hAnsi="Times New Roman" w:cs="Times New Roman"/>
        </w:rPr>
      </w:pPr>
      <w:r>
        <w:rPr>
          <w:rFonts w:ascii="Times New Roman" w:hAnsi="Times New Roman" w:cs="Times New Roman"/>
        </w:rPr>
        <w:tab/>
      </w:r>
      <w:r w:rsidRPr="00FC23E3">
        <w:rPr>
          <w:rFonts w:ascii="Times New Roman" w:hAnsi="Times New Roman" w:cs="Times New Roman"/>
        </w:rPr>
        <w:t>Количественные показатели заболеваний и о</w:t>
      </w:r>
      <w:r>
        <w:rPr>
          <w:rFonts w:ascii="Times New Roman" w:hAnsi="Times New Roman" w:cs="Times New Roman"/>
        </w:rPr>
        <w:t>травлений приведены в табл.1.8.</w:t>
      </w:r>
    </w:p>
    <w:p w:rsidR="00FC23E3" w:rsidRDefault="00FC23E3" w:rsidP="00FC23E3">
      <w:pPr>
        <w:jc w:val="both"/>
        <w:rPr>
          <w:rFonts w:ascii="Times New Roman" w:hAnsi="Times New Roman" w:cs="Times New Roman"/>
        </w:rPr>
      </w:pPr>
    </w:p>
    <w:p w:rsidR="00C04F18" w:rsidRPr="00C04F18" w:rsidRDefault="00C04F18" w:rsidP="00C04F18">
      <w:pPr>
        <w:jc w:val="right"/>
        <w:rPr>
          <w:rFonts w:ascii="Times New Roman" w:hAnsi="Times New Roman" w:cs="Times New Roman"/>
          <w:b/>
        </w:rPr>
      </w:pPr>
      <w:r w:rsidRPr="00C04F18">
        <w:rPr>
          <w:rFonts w:ascii="Times New Roman" w:hAnsi="Times New Roman" w:cs="Times New Roman"/>
          <w:b/>
        </w:rPr>
        <w:t>Таблица 1.8</w:t>
      </w:r>
    </w:p>
    <w:p w:rsidR="00C04F18" w:rsidRDefault="00C04F18" w:rsidP="00C04F18">
      <w:pPr>
        <w:jc w:val="center"/>
        <w:rPr>
          <w:rFonts w:ascii="Times New Roman" w:hAnsi="Times New Roman" w:cs="Times New Roman"/>
          <w:b/>
        </w:rPr>
      </w:pPr>
      <w:r w:rsidRPr="00C04F18">
        <w:rPr>
          <w:rFonts w:ascii="Times New Roman" w:hAnsi="Times New Roman" w:cs="Times New Roman"/>
          <w:b/>
        </w:rPr>
        <w:t>Сведения о массовых инфекционных, паразитарных заболеваниях</w:t>
      </w:r>
      <w:r>
        <w:rPr>
          <w:rFonts w:ascii="Times New Roman" w:hAnsi="Times New Roman" w:cs="Times New Roman"/>
          <w:b/>
        </w:rPr>
        <w:t xml:space="preserve"> </w:t>
      </w:r>
    </w:p>
    <w:p w:rsidR="00FC23E3" w:rsidRDefault="00C04F18" w:rsidP="00C04F18">
      <w:pPr>
        <w:jc w:val="center"/>
        <w:rPr>
          <w:rFonts w:ascii="Times New Roman" w:hAnsi="Times New Roman" w:cs="Times New Roman"/>
          <w:b/>
        </w:rPr>
      </w:pPr>
      <w:r w:rsidRPr="00C04F18">
        <w:rPr>
          <w:rFonts w:ascii="Times New Roman" w:hAnsi="Times New Roman" w:cs="Times New Roman"/>
          <w:b/>
        </w:rPr>
        <w:t>и отравлениях людей</w:t>
      </w:r>
    </w:p>
    <w:p w:rsidR="00C04F18" w:rsidRDefault="00C04F18" w:rsidP="00C04F18">
      <w:pPr>
        <w:jc w:val="center"/>
        <w:rPr>
          <w:rFonts w:ascii="Times New Roman" w:hAnsi="Times New Roman" w:cs="Times New Roman"/>
          <w:b/>
        </w:rPr>
      </w:pPr>
    </w:p>
    <w:tbl>
      <w:tblPr>
        <w:tblW w:w="9469" w:type="dxa"/>
        <w:tblInd w:w="250" w:type="dxa"/>
        <w:tblLook w:val="0000"/>
      </w:tblPr>
      <w:tblGrid>
        <w:gridCol w:w="2547"/>
        <w:gridCol w:w="991"/>
        <w:gridCol w:w="849"/>
        <w:gridCol w:w="992"/>
        <w:gridCol w:w="851"/>
        <w:gridCol w:w="849"/>
        <w:gridCol w:w="848"/>
        <w:gridCol w:w="852"/>
        <w:gridCol w:w="690"/>
      </w:tblGrid>
      <w:tr w:rsidR="00C04F18" w:rsidRPr="00667729" w:rsidTr="000445B4">
        <w:trPr>
          <w:tblHeader/>
        </w:trPr>
        <w:tc>
          <w:tcPr>
            <w:tcW w:w="2548" w:type="dxa"/>
            <w:vMerge w:val="restart"/>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Заболевания</w:t>
            </w:r>
          </w:p>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и отравления людей</w:t>
            </w:r>
          </w:p>
        </w:tc>
        <w:tc>
          <w:tcPr>
            <w:tcW w:w="1840" w:type="dxa"/>
            <w:gridSpan w:val="2"/>
            <w:vMerge w:val="restart"/>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Количество групповых</w:t>
            </w:r>
          </w:p>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 xml:space="preserve">заболеваний,  ед. </w:t>
            </w:r>
          </w:p>
        </w:tc>
        <w:tc>
          <w:tcPr>
            <w:tcW w:w="1844" w:type="dxa"/>
            <w:gridSpan w:val="2"/>
            <w:vMerge w:val="restart"/>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Количество</w:t>
            </w:r>
          </w:p>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 xml:space="preserve"> небла</w:t>
            </w:r>
            <w:r w:rsidRPr="00C04F18">
              <w:rPr>
                <w:rFonts w:ascii="Times New Roman" w:hAnsi="Times New Roman" w:cs="Times New Roman"/>
                <w:b/>
                <w:color w:val="auto"/>
                <w:sz w:val="22"/>
                <w:szCs w:val="22"/>
              </w:rPr>
              <w:softHyphen/>
              <w:t>гополучных</w:t>
            </w:r>
          </w:p>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 xml:space="preserve">районов, ед.  </w:t>
            </w:r>
          </w:p>
        </w:tc>
        <w:tc>
          <w:tcPr>
            <w:tcW w:w="3236" w:type="dxa"/>
            <w:gridSpan w:val="4"/>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 xml:space="preserve">Число потерь населения, чел.  </w:t>
            </w:r>
          </w:p>
        </w:tc>
      </w:tr>
      <w:tr w:rsidR="00C04F18" w:rsidRPr="00667729" w:rsidTr="000445B4">
        <w:trPr>
          <w:trHeight w:val="788"/>
          <w:tblHeader/>
        </w:trPr>
        <w:tc>
          <w:tcPr>
            <w:tcW w:w="2548" w:type="dxa"/>
            <w:vMerge/>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p>
        </w:tc>
        <w:tc>
          <w:tcPr>
            <w:tcW w:w="1840" w:type="dxa"/>
            <w:gridSpan w:val="2"/>
            <w:vMerge/>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p>
        </w:tc>
        <w:tc>
          <w:tcPr>
            <w:tcW w:w="1844" w:type="dxa"/>
            <w:gridSpan w:val="2"/>
            <w:vMerge/>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p>
        </w:tc>
        <w:tc>
          <w:tcPr>
            <w:tcW w:w="1699" w:type="dxa"/>
            <w:gridSpan w:val="2"/>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Заболело</w:t>
            </w:r>
          </w:p>
        </w:tc>
        <w:tc>
          <w:tcPr>
            <w:tcW w:w="1537" w:type="dxa"/>
            <w:gridSpan w:val="2"/>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r w:rsidRPr="00C04F18">
              <w:rPr>
                <w:rFonts w:ascii="Times New Roman" w:hAnsi="Times New Roman" w:cs="Times New Roman"/>
                <w:b/>
                <w:color w:val="auto"/>
                <w:sz w:val="22"/>
                <w:szCs w:val="22"/>
              </w:rPr>
              <w:t>Умерло</w:t>
            </w:r>
          </w:p>
        </w:tc>
      </w:tr>
      <w:tr w:rsidR="00C04F18" w:rsidRPr="00667729" w:rsidTr="000445B4">
        <w:trPr>
          <w:tblHeader/>
        </w:trPr>
        <w:tc>
          <w:tcPr>
            <w:tcW w:w="2548" w:type="dxa"/>
            <w:vMerge/>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b/>
                <w:color w:val="auto"/>
                <w:sz w:val="22"/>
                <w:szCs w:val="22"/>
              </w:rPr>
            </w:pPr>
          </w:p>
        </w:tc>
        <w:tc>
          <w:tcPr>
            <w:tcW w:w="9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2020</w:t>
            </w:r>
          </w:p>
        </w:tc>
        <w:tc>
          <w:tcPr>
            <w:tcW w:w="847"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2021</w:t>
            </w:r>
          </w:p>
        </w:tc>
        <w:tc>
          <w:tcPr>
            <w:tcW w:w="992"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2021</w:t>
            </w:r>
          </w:p>
        </w:tc>
        <w:tc>
          <w:tcPr>
            <w:tcW w:w="850"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2021</w:t>
            </w:r>
          </w:p>
        </w:tc>
        <w:tc>
          <w:tcPr>
            <w:tcW w:w="853"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20220</w:t>
            </w:r>
          </w:p>
        </w:tc>
        <w:tc>
          <w:tcPr>
            <w:tcW w:w="6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spacing w:before="80" w:after="80"/>
              <w:ind w:left="-85" w:right="-85"/>
              <w:jc w:val="center"/>
              <w:rPr>
                <w:rFonts w:ascii="Times New Roman" w:hAnsi="Times New Roman" w:cs="Times New Roman"/>
                <w:b/>
                <w:color w:val="auto"/>
                <w:sz w:val="22"/>
                <w:szCs w:val="22"/>
              </w:rPr>
            </w:pPr>
            <w:r w:rsidRPr="00C04F18">
              <w:rPr>
                <w:rFonts w:ascii="Times New Roman" w:hAnsi="Times New Roman" w:cs="Times New Roman"/>
                <w:b/>
                <w:color w:val="auto"/>
                <w:spacing w:val="-16"/>
                <w:sz w:val="22"/>
                <w:szCs w:val="22"/>
              </w:rPr>
              <w:t>2021</w:t>
            </w:r>
          </w:p>
        </w:tc>
      </w:tr>
      <w:tr w:rsidR="00C04F18" w:rsidRPr="00667729" w:rsidTr="000445B4">
        <w:tc>
          <w:tcPr>
            <w:tcW w:w="25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rPr>
                <w:rFonts w:ascii="Times New Roman" w:hAnsi="Times New Roman" w:cs="Times New Roman"/>
                <w:color w:val="auto"/>
                <w:sz w:val="22"/>
                <w:szCs w:val="22"/>
              </w:rPr>
            </w:pPr>
            <w:r w:rsidRPr="00C04F18">
              <w:rPr>
                <w:rFonts w:ascii="Times New Roman" w:hAnsi="Times New Roman" w:cs="Times New Roman"/>
                <w:color w:val="auto"/>
                <w:sz w:val="22"/>
                <w:szCs w:val="22"/>
              </w:rPr>
              <w:t>Инфекционные</w:t>
            </w:r>
          </w:p>
        </w:tc>
        <w:tc>
          <w:tcPr>
            <w:tcW w:w="9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2</w:t>
            </w:r>
          </w:p>
        </w:tc>
        <w:tc>
          <w:tcPr>
            <w:tcW w:w="847"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3</w:t>
            </w:r>
          </w:p>
        </w:tc>
        <w:tc>
          <w:tcPr>
            <w:tcW w:w="992"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2</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3</w:t>
            </w:r>
          </w:p>
        </w:tc>
        <w:tc>
          <w:tcPr>
            <w:tcW w:w="850"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14</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125</w:t>
            </w:r>
          </w:p>
        </w:tc>
        <w:tc>
          <w:tcPr>
            <w:tcW w:w="853"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6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r>
      <w:tr w:rsidR="00C04F18" w:rsidRPr="00667729" w:rsidTr="000445B4">
        <w:tc>
          <w:tcPr>
            <w:tcW w:w="25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rPr>
                <w:rFonts w:ascii="Times New Roman" w:hAnsi="Times New Roman" w:cs="Times New Roman"/>
                <w:color w:val="auto"/>
                <w:sz w:val="22"/>
                <w:szCs w:val="22"/>
              </w:rPr>
            </w:pPr>
            <w:r w:rsidRPr="00C04F18">
              <w:rPr>
                <w:rFonts w:ascii="Times New Roman" w:hAnsi="Times New Roman" w:cs="Times New Roman"/>
                <w:color w:val="auto"/>
                <w:sz w:val="22"/>
                <w:szCs w:val="22"/>
              </w:rPr>
              <w:t>Паразитарные</w:t>
            </w:r>
          </w:p>
        </w:tc>
        <w:tc>
          <w:tcPr>
            <w:tcW w:w="9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 xml:space="preserve"> 0</w:t>
            </w:r>
          </w:p>
        </w:tc>
        <w:tc>
          <w:tcPr>
            <w:tcW w:w="847"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3"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6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r>
      <w:tr w:rsidR="00C04F18" w:rsidRPr="00667729" w:rsidTr="000445B4">
        <w:tc>
          <w:tcPr>
            <w:tcW w:w="25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rPr>
                <w:rFonts w:ascii="Times New Roman" w:hAnsi="Times New Roman" w:cs="Times New Roman"/>
                <w:color w:val="auto"/>
                <w:sz w:val="22"/>
                <w:szCs w:val="22"/>
              </w:rPr>
            </w:pPr>
            <w:r w:rsidRPr="00C04F18">
              <w:rPr>
                <w:rFonts w:ascii="Times New Roman" w:hAnsi="Times New Roman" w:cs="Times New Roman"/>
                <w:color w:val="auto"/>
                <w:sz w:val="22"/>
                <w:szCs w:val="22"/>
              </w:rPr>
              <w:t xml:space="preserve">Пищевая </w:t>
            </w:r>
            <w:proofErr w:type="spellStart"/>
            <w:r w:rsidRPr="00C04F18">
              <w:rPr>
                <w:rFonts w:ascii="Times New Roman" w:hAnsi="Times New Roman" w:cs="Times New Roman"/>
                <w:color w:val="auto"/>
                <w:sz w:val="22"/>
                <w:szCs w:val="22"/>
              </w:rPr>
              <w:t>токсикоинфекция</w:t>
            </w:r>
            <w:proofErr w:type="spellEnd"/>
          </w:p>
        </w:tc>
        <w:tc>
          <w:tcPr>
            <w:tcW w:w="9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7"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3"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6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r>
      <w:tr w:rsidR="00C04F18" w:rsidRPr="00667729" w:rsidTr="000445B4">
        <w:tc>
          <w:tcPr>
            <w:tcW w:w="25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rPr>
                <w:rFonts w:ascii="Times New Roman" w:hAnsi="Times New Roman" w:cs="Times New Roman"/>
                <w:color w:val="auto"/>
                <w:sz w:val="22"/>
                <w:szCs w:val="22"/>
              </w:rPr>
            </w:pPr>
            <w:r w:rsidRPr="00C04F18">
              <w:rPr>
                <w:rFonts w:ascii="Times New Roman" w:hAnsi="Times New Roman" w:cs="Times New Roman"/>
                <w:color w:val="auto"/>
                <w:sz w:val="22"/>
                <w:szCs w:val="22"/>
              </w:rPr>
              <w:t>Другие отравления</w:t>
            </w:r>
          </w:p>
        </w:tc>
        <w:tc>
          <w:tcPr>
            <w:tcW w:w="9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7"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992"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0"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48"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853"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c>
          <w:tcPr>
            <w:tcW w:w="691" w:type="dxa"/>
            <w:tcBorders>
              <w:top w:val="single" w:sz="4" w:space="0" w:color="000000"/>
              <w:left w:val="single" w:sz="4" w:space="0" w:color="000000"/>
              <w:bottom w:val="single" w:sz="4" w:space="0" w:color="000000"/>
              <w:right w:val="single" w:sz="4" w:space="0" w:color="000000"/>
            </w:tcBorders>
            <w:vAlign w:val="center"/>
          </w:tcPr>
          <w:p w:rsidR="00C04F18" w:rsidRPr="00C04F18" w:rsidRDefault="00C04F18" w:rsidP="000445B4">
            <w:pPr>
              <w:jc w:val="center"/>
              <w:rPr>
                <w:rFonts w:ascii="Times New Roman" w:hAnsi="Times New Roman" w:cs="Times New Roman"/>
                <w:color w:val="auto"/>
                <w:sz w:val="22"/>
                <w:szCs w:val="22"/>
              </w:rPr>
            </w:pPr>
            <w:r w:rsidRPr="00C04F18">
              <w:rPr>
                <w:rFonts w:ascii="Times New Roman" w:hAnsi="Times New Roman" w:cs="Times New Roman"/>
                <w:color w:val="auto"/>
                <w:sz w:val="22"/>
                <w:szCs w:val="22"/>
              </w:rPr>
              <w:t>0</w:t>
            </w:r>
          </w:p>
        </w:tc>
      </w:tr>
    </w:tbl>
    <w:p w:rsidR="00C04F18" w:rsidRDefault="00C04F18" w:rsidP="00C04F18">
      <w:pPr>
        <w:jc w:val="center"/>
        <w:rPr>
          <w:rFonts w:ascii="Times New Roman" w:hAnsi="Times New Roman" w:cs="Times New Roman"/>
          <w:b/>
        </w:rPr>
      </w:pPr>
    </w:p>
    <w:p w:rsidR="00C04F18" w:rsidRPr="00C04F18" w:rsidRDefault="00C04F18" w:rsidP="00C04F18">
      <w:pPr>
        <w:jc w:val="both"/>
        <w:rPr>
          <w:rFonts w:ascii="Times New Roman" w:hAnsi="Times New Roman" w:cs="Times New Roman"/>
        </w:rPr>
      </w:pPr>
      <w:r>
        <w:rPr>
          <w:rFonts w:ascii="Times New Roman" w:hAnsi="Times New Roman" w:cs="Times New Roman"/>
        </w:rPr>
        <w:tab/>
      </w:r>
      <w:r w:rsidRPr="00C04F18">
        <w:rPr>
          <w:rFonts w:ascii="Times New Roman" w:hAnsi="Times New Roman" w:cs="Times New Roman"/>
        </w:rPr>
        <w:t>Всего в 2020 году в республике зарегистрировано 2 вспышки ОКИ с фекально-оральным механизмом передачи с количеством пострадавших 14 человек, в том числе детей до 17 лет – 8 человек:</w:t>
      </w:r>
    </w:p>
    <w:p w:rsidR="00C04F18" w:rsidRPr="00C04F18" w:rsidRDefault="00C04F18" w:rsidP="00C04F18">
      <w:pPr>
        <w:jc w:val="both"/>
        <w:rPr>
          <w:rFonts w:ascii="Times New Roman" w:hAnsi="Times New Roman" w:cs="Times New Roman"/>
        </w:rPr>
      </w:pPr>
      <w:r>
        <w:rPr>
          <w:rFonts w:ascii="Times New Roman" w:hAnsi="Times New Roman" w:cs="Times New Roman"/>
        </w:rPr>
        <w:tab/>
      </w:r>
      <w:r w:rsidRPr="00C04F18">
        <w:rPr>
          <w:rFonts w:ascii="Times New Roman" w:hAnsi="Times New Roman" w:cs="Times New Roman"/>
        </w:rPr>
        <w:t xml:space="preserve">- 1 вспышка дизентерии </w:t>
      </w:r>
      <w:proofErr w:type="spellStart"/>
      <w:r w:rsidRPr="00C04F18">
        <w:rPr>
          <w:rFonts w:ascii="Times New Roman" w:hAnsi="Times New Roman" w:cs="Times New Roman"/>
        </w:rPr>
        <w:t>Зонне</w:t>
      </w:r>
      <w:proofErr w:type="spellEnd"/>
      <w:r w:rsidRPr="00C04F18">
        <w:rPr>
          <w:rFonts w:ascii="Times New Roman" w:hAnsi="Times New Roman" w:cs="Times New Roman"/>
        </w:rPr>
        <w:t xml:space="preserve"> в </w:t>
      </w:r>
      <w:proofErr w:type="spellStart"/>
      <w:r w:rsidRPr="00C04F18">
        <w:rPr>
          <w:rFonts w:ascii="Times New Roman" w:hAnsi="Times New Roman" w:cs="Times New Roman"/>
        </w:rPr>
        <w:t>Пряжинском</w:t>
      </w:r>
      <w:proofErr w:type="spellEnd"/>
      <w:r w:rsidRPr="00C04F18">
        <w:rPr>
          <w:rFonts w:ascii="Times New Roman" w:hAnsi="Times New Roman" w:cs="Times New Roman"/>
        </w:rPr>
        <w:t xml:space="preserve"> районе в ГБУЗ «Республиканская психиатрическая больница», с числом пострадавших 6 человек, де</w:t>
      </w:r>
      <w:r w:rsidR="002C5A84">
        <w:rPr>
          <w:rFonts w:ascii="Times New Roman" w:hAnsi="Times New Roman" w:cs="Times New Roman"/>
        </w:rPr>
        <w:t>тей среди пострадавших не было.</w:t>
      </w:r>
    </w:p>
    <w:p w:rsidR="00C04F18" w:rsidRPr="00C04F18" w:rsidRDefault="00C04F18" w:rsidP="00C04F18">
      <w:pPr>
        <w:jc w:val="both"/>
        <w:rPr>
          <w:rFonts w:ascii="Times New Roman" w:hAnsi="Times New Roman" w:cs="Times New Roman"/>
        </w:rPr>
      </w:pPr>
      <w:r>
        <w:rPr>
          <w:rFonts w:ascii="Times New Roman" w:hAnsi="Times New Roman" w:cs="Times New Roman"/>
        </w:rPr>
        <w:tab/>
      </w:r>
      <w:r w:rsidRPr="00C04F18">
        <w:rPr>
          <w:rFonts w:ascii="Times New Roman" w:hAnsi="Times New Roman" w:cs="Times New Roman"/>
        </w:rPr>
        <w:t>- 1 вспышка норовирусной инфекции в дошкольном образовательном учреждении (МДОУ «</w:t>
      </w:r>
      <w:proofErr w:type="spellStart"/>
      <w:r w:rsidRPr="00C04F18">
        <w:rPr>
          <w:rFonts w:ascii="Times New Roman" w:hAnsi="Times New Roman" w:cs="Times New Roman"/>
        </w:rPr>
        <w:t>Рыборецкий</w:t>
      </w:r>
      <w:proofErr w:type="spellEnd"/>
      <w:r w:rsidRPr="00C04F18">
        <w:rPr>
          <w:rFonts w:ascii="Times New Roman" w:hAnsi="Times New Roman" w:cs="Times New Roman"/>
        </w:rPr>
        <w:t xml:space="preserve"> детский сад») в п. </w:t>
      </w:r>
      <w:proofErr w:type="spellStart"/>
      <w:r w:rsidRPr="00C04F18">
        <w:rPr>
          <w:rFonts w:ascii="Times New Roman" w:hAnsi="Times New Roman" w:cs="Times New Roman"/>
        </w:rPr>
        <w:t>Рыбрека</w:t>
      </w:r>
      <w:proofErr w:type="spellEnd"/>
      <w:r w:rsidRPr="00C04F18">
        <w:rPr>
          <w:rFonts w:ascii="Times New Roman" w:hAnsi="Times New Roman" w:cs="Times New Roman"/>
        </w:rPr>
        <w:t xml:space="preserve"> </w:t>
      </w:r>
      <w:proofErr w:type="spellStart"/>
      <w:r w:rsidRPr="00C04F18">
        <w:rPr>
          <w:rFonts w:ascii="Times New Roman" w:hAnsi="Times New Roman" w:cs="Times New Roman"/>
        </w:rPr>
        <w:t>Прионежского</w:t>
      </w:r>
      <w:proofErr w:type="spellEnd"/>
      <w:r w:rsidRPr="00C04F18">
        <w:rPr>
          <w:rFonts w:ascii="Times New Roman" w:hAnsi="Times New Roman" w:cs="Times New Roman"/>
        </w:rPr>
        <w:t xml:space="preserve"> района, с числом пострадавших 8 человек, из них детей до 17 лет- 8 человек</w:t>
      </w:r>
      <w:r w:rsidR="002C5A84">
        <w:rPr>
          <w:rFonts w:ascii="Times New Roman" w:hAnsi="Times New Roman" w:cs="Times New Roman"/>
        </w:rPr>
        <w:t>.</w:t>
      </w:r>
    </w:p>
    <w:p w:rsidR="00C04F18" w:rsidRPr="00C04F18" w:rsidRDefault="00C04F18" w:rsidP="00C04F18">
      <w:pPr>
        <w:jc w:val="both"/>
        <w:rPr>
          <w:rFonts w:ascii="Times New Roman" w:hAnsi="Times New Roman" w:cs="Times New Roman"/>
        </w:rPr>
      </w:pPr>
      <w:r w:rsidRPr="00C04F18">
        <w:rPr>
          <w:rFonts w:ascii="Times New Roman" w:hAnsi="Times New Roman" w:cs="Times New Roman"/>
        </w:rPr>
        <w:t>Всего за 11 месяцев 2021 года в республике зарегистрировано 3 вспышки ОКИ с фекально-оральным механизмом передачи с количеством пострадавших 125 человек, в том числе детей до 17 лет - 88 человек:</w:t>
      </w:r>
    </w:p>
    <w:p w:rsidR="00C04F18" w:rsidRPr="00C04F18" w:rsidRDefault="00C04F18" w:rsidP="00C04F18">
      <w:pPr>
        <w:jc w:val="both"/>
        <w:rPr>
          <w:rFonts w:ascii="Times New Roman" w:hAnsi="Times New Roman" w:cs="Times New Roman"/>
        </w:rPr>
      </w:pPr>
      <w:r>
        <w:rPr>
          <w:rFonts w:ascii="Times New Roman" w:hAnsi="Times New Roman" w:cs="Times New Roman"/>
        </w:rPr>
        <w:tab/>
      </w:r>
      <w:r w:rsidRPr="00C04F18">
        <w:rPr>
          <w:rFonts w:ascii="Times New Roman" w:hAnsi="Times New Roman" w:cs="Times New Roman"/>
        </w:rPr>
        <w:t>- 1 вспышка норовирусной инфекции в санатории ООО «Санаторий «</w:t>
      </w:r>
      <w:proofErr w:type="spellStart"/>
      <w:r w:rsidRPr="00C04F18">
        <w:rPr>
          <w:rFonts w:ascii="Times New Roman" w:hAnsi="Times New Roman" w:cs="Times New Roman"/>
        </w:rPr>
        <w:t>Марциальные</w:t>
      </w:r>
      <w:proofErr w:type="spellEnd"/>
      <w:r w:rsidRPr="00C04F18">
        <w:rPr>
          <w:rFonts w:ascii="Times New Roman" w:hAnsi="Times New Roman" w:cs="Times New Roman"/>
        </w:rPr>
        <w:t xml:space="preserve"> воды», с числом пострадавших — 34 человека, </w:t>
      </w:r>
      <w:r w:rsidR="002C5A84">
        <w:rPr>
          <w:rFonts w:ascii="Times New Roman" w:hAnsi="Times New Roman" w:cs="Times New Roman"/>
        </w:rPr>
        <w:t>в том числе 3 ребенка до 17 лет;</w:t>
      </w:r>
    </w:p>
    <w:p w:rsidR="00C04F18" w:rsidRDefault="00C04F18" w:rsidP="00C04F18">
      <w:pPr>
        <w:jc w:val="both"/>
        <w:rPr>
          <w:rFonts w:ascii="Times New Roman" w:hAnsi="Times New Roman" w:cs="Times New Roman"/>
        </w:rPr>
      </w:pPr>
      <w:r>
        <w:rPr>
          <w:rFonts w:ascii="Times New Roman" w:hAnsi="Times New Roman" w:cs="Times New Roman"/>
        </w:rPr>
        <w:tab/>
      </w:r>
      <w:r w:rsidRPr="00C04F18">
        <w:rPr>
          <w:rFonts w:ascii="Times New Roman" w:hAnsi="Times New Roman" w:cs="Times New Roman"/>
        </w:rPr>
        <w:t>- 1 вспышка норовирусной инфекции в МКОУ СОШ № 1 г. Олонца, с числом пострадавших — 83 человека, в том чис</w:t>
      </w:r>
      <w:r w:rsidR="002C5A84">
        <w:rPr>
          <w:rFonts w:ascii="Times New Roman" w:hAnsi="Times New Roman" w:cs="Times New Roman"/>
        </w:rPr>
        <w:t>ле детей до 17 лет — 77 человек;</w:t>
      </w:r>
    </w:p>
    <w:p w:rsidR="002C5A84" w:rsidRPr="002C5A84"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 xml:space="preserve">- 1 вспышка </w:t>
      </w:r>
      <w:proofErr w:type="spellStart"/>
      <w:r w:rsidRPr="002C5A84">
        <w:rPr>
          <w:rFonts w:ascii="Times New Roman" w:hAnsi="Times New Roman" w:cs="Times New Roman"/>
        </w:rPr>
        <w:t>ротавирусной</w:t>
      </w:r>
      <w:proofErr w:type="spellEnd"/>
      <w:r w:rsidRPr="002C5A84">
        <w:rPr>
          <w:rFonts w:ascii="Times New Roman" w:hAnsi="Times New Roman" w:cs="Times New Roman"/>
        </w:rPr>
        <w:t xml:space="preserve"> инфекции в МБДОУ детский сад № 72, с числом пострадавших 8 человек,  том числе детей до 17 лет — 8 человек.</w:t>
      </w:r>
    </w:p>
    <w:p w:rsidR="002C5A84" w:rsidRPr="002C5A84"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 xml:space="preserve">В первых двух случаях в 2021году причинами возникновения эпидемических заболеваний явились нарушения санитарно-гигиенических требований при оказании услуг общественного питания на пищеблоках при возможной вирусной контаминация пищевой продукции, посуды персоналом </w:t>
      </w:r>
    </w:p>
    <w:p w:rsidR="002C5A84" w:rsidRPr="002C5A84"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В детском саду — причиной явился занос инфекции в организованный коллектив и ее распространение в связи нарушение</w:t>
      </w:r>
      <w:r>
        <w:rPr>
          <w:rFonts w:ascii="Times New Roman" w:hAnsi="Times New Roman" w:cs="Times New Roman"/>
        </w:rPr>
        <w:t>м</w:t>
      </w:r>
      <w:r w:rsidRPr="002C5A84">
        <w:rPr>
          <w:rFonts w:ascii="Times New Roman" w:hAnsi="Times New Roman" w:cs="Times New Roman"/>
        </w:rPr>
        <w:t xml:space="preserve"> санитарно-гигиенических требований к проведению дезинфекционного режима в группе.</w:t>
      </w:r>
    </w:p>
    <w:p w:rsidR="002C5A84" w:rsidRPr="002C5A84"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Все вспышки расшифрованы (лабораторно подтверждены).</w:t>
      </w:r>
    </w:p>
    <w:p w:rsidR="002C5A84" w:rsidRPr="002C5A84" w:rsidRDefault="002C5A84" w:rsidP="002C5A84">
      <w:pPr>
        <w:jc w:val="both"/>
        <w:rPr>
          <w:rFonts w:ascii="Times New Roman" w:hAnsi="Times New Roman" w:cs="Times New Roman"/>
        </w:rPr>
      </w:pPr>
      <w:r>
        <w:rPr>
          <w:rFonts w:ascii="Times New Roman" w:hAnsi="Times New Roman" w:cs="Times New Roman"/>
        </w:rPr>
        <w:lastRenderedPageBreak/>
        <w:tab/>
      </w:r>
      <w:r w:rsidRPr="002C5A84">
        <w:rPr>
          <w:rFonts w:ascii="Times New Roman" w:hAnsi="Times New Roman" w:cs="Times New Roman"/>
        </w:rPr>
        <w:t>В настоящее время циркуляция вируса не носит спорадический характер, а массовое распространение вируса формирует высокие интенсивные показатели заболеваемости и летальности.</w:t>
      </w:r>
    </w:p>
    <w:p w:rsidR="002C5A84" w:rsidRPr="002C5A84"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 xml:space="preserve">Исходя из того, что любое эпидемиологическое неблагополучие (эпидемия) характеризуется массовостью распространения возбудителя, на территории Российской Федерации, в том числе Республике Карелия имеет место эпидемическое распространение новой коронавирусной инфекции (COVID-19), не регистрируемой до 2020 года, и носящее массовый, прогрессирующий во времени и пространстве характер. </w:t>
      </w:r>
    </w:p>
    <w:p w:rsidR="002C5A84" w:rsidRPr="002C5A84" w:rsidRDefault="002C5A84" w:rsidP="002C5A84">
      <w:pPr>
        <w:jc w:val="both"/>
        <w:rPr>
          <w:rFonts w:ascii="Times New Roman" w:hAnsi="Times New Roman" w:cs="Times New Roman"/>
        </w:rPr>
      </w:pPr>
      <w:r w:rsidRPr="002C5A84">
        <w:rPr>
          <w:rFonts w:ascii="Times New Roman" w:hAnsi="Times New Roman" w:cs="Times New Roman"/>
        </w:rPr>
        <w:t xml:space="preserve">Заболеваемость населения республики другими инфекциями (кроме новой коронавирусной инфекции, вызванной COVID-19) не носит характер эпидемии и не требует введения ограничительных мероприятий. </w:t>
      </w:r>
    </w:p>
    <w:p w:rsidR="00AF42C6" w:rsidRDefault="002C5A84" w:rsidP="002C5A84">
      <w:pPr>
        <w:jc w:val="both"/>
        <w:rPr>
          <w:rFonts w:ascii="Times New Roman" w:hAnsi="Times New Roman" w:cs="Times New Roman"/>
        </w:rPr>
      </w:pPr>
      <w:r>
        <w:rPr>
          <w:rFonts w:ascii="Times New Roman" w:hAnsi="Times New Roman" w:cs="Times New Roman"/>
        </w:rPr>
        <w:tab/>
      </w:r>
      <w:r w:rsidRPr="002C5A84">
        <w:rPr>
          <w:rFonts w:ascii="Times New Roman" w:hAnsi="Times New Roman" w:cs="Times New Roman"/>
        </w:rPr>
        <w:t xml:space="preserve">В целях предупреждения (распространения) новой коронавирусной инфекции при получении информации о регистрации случаев новой коронавирусной инфекции у работников организованных коллективов в адрес юридических лиц и индивидуальных предпринимателей (работодателей) выдавались предписания о необходимости выполнения противоэпидемических  (профилактических) мероприятий. </w:t>
      </w:r>
    </w:p>
    <w:p w:rsidR="002C5A84" w:rsidRPr="002C5A84" w:rsidRDefault="00AF42C6" w:rsidP="002C5A84">
      <w:pPr>
        <w:jc w:val="both"/>
        <w:rPr>
          <w:rFonts w:ascii="Times New Roman" w:hAnsi="Times New Roman" w:cs="Times New Roman"/>
        </w:rPr>
      </w:pPr>
      <w:r>
        <w:rPr>
          <w:rFonts w:ascii="Times New Roman" w:hAnsi="Times New Roman" w:cs="Times New Roman"/>
        </w:rPr>
        <w:tab/>
      </w:r>
      <w:r w:rsidR="002C5A84" w:rsidRPr="002C5A84">
        <w:rPr>
          <w:rFonts w:ascii="Times New Roman" w:hAnsi="Times New Roman" w:cs="Times New Roman"/>
        </w:rPr>
        <w:t>В адрес медицинских организаций направлялись предписания о необходимости наблюдения за контактными по новой коронавирусной инфекции лицами. В адрес органов МВД направлялись сведения о необходимости контроля соблюдения режима изоляции больными новой коронавирусной инфекцией и контактными с ними лицами.</w:t>
      </w:r>
    </w:p>
    <w:p w:rsidR="002C5A84" w:rsidRPr="002C5A84" w:rsidRDefault="00AF42C6" w:rsidP="002C5A84">
      <w:pPr>
        <w:jc w:val="both"/>
        <w:rPr>
          <w:rFonts w:ascii="Times New Roman" w:hAnsi="Times New Roman" w:cs="Times New Roman"/>
        </w:rPr>
      </w:pPr>
      <w:r>
        <w:rPr>
          <w:rFonts w:ascii="Times New Roman" w:hAnsi="Times New Roman" w:cs="Times New Roman"/>
        </w:rPr>
        <w:tab/>
      </w:r>
      <w:r w:rsidR="002C5A84" w:rsidRPr="002C5A84">
        <w:rPr>
          <w:rFonts w:ascii="Times New Roman" w:hAnsi="Times New Roman" w:cs="Times New Roman"/>
        </w:rPr>
        <w:t>В целях стабилизации ситуации Главным государственным санитарным врачом по Республике Карелия изданы следующие постановления:</w:t>
      </w:r>
    </w:p>
    <w:p w:rsidR="002C5A84" w:rsidRPr="002C5A84" w:rsidRDefault="00AF42C6" w:rsidP="002C5A84">
      <w:pPr>
        <w:jc w:val="both"/>
        <w:rPr>
          <w:rFonts w:ascii="Times New Roman" w:hAnsi="Times New Roman" w:cs="Times New Roman"/>
        </w:rPr>
      </w:pPr>
      <w:r>
        <w:rPr>
          <w:rFonts w:ascii="Times New Roman" w:hAnsi="Times New Roman" w:cs="Times New Roman"/>
        </w:rPr>
        <w:tab/>
      </w:r>
      <w:r w:rsidR="002C5A84" w:rsidRPr="002C5A84">
        <w:rPr>
          <w:rFonts w:ascii="Times New Roman" w:hAnsi="Times New Roman" w:cs="Times New Roman"/>
        </w:rPr>
        <w:t>- постановление Главного государственного санитарного врача по Республике Карелия от 12 апреля 2021 №2 «О дополнительных мерах по стабилизации эпидемиологической ситуации по острым кишечным инфекциям на территории г. Олонца, в том числе в образовательных организациях»;</w:t>
      </w:r>
    </w:p>
    <w:p w:rsidR="002C5A84" w:rsidRPr="002C5A84" w:rsidRDefault="00AF42C6" w:rsidP="002C5A84">
      <w:pPr>
        <w:jc w:val="both"/>
        <w:rPr>
          <w:rFonts w:ascii="Times New Roman" w:hAnsi="Times New Roman" w:cs="Times New Roman"/>
        </w:rPr>
      </w:pPr>
      <w:r>
        <w:rPr>
          <w:rFonts w:ascii="Times New Roman" w:hAnsi="Times New Roman" w:cs="Times New Roman"/>
        </w:rPr>
        <w:tab/>
      </w:r>
      <w:r w:rsidR="002C5A84" w:rsidRPr="002C5A84">
        <w:rPr>
          <w:rFonts w:ascii="Times New Roman" w:hAnsi="Times New Roman" w:cs="Times New Roman"/>
        </w:rPr>
        <w:t>- постановление Главного государственного санитарного врача по Республике Карелия от 27 июня 2021 №3 «О проведении профилактических прививок отдельным категориям (группам) граждан по эпидемиологическим показаниям»;</w:t>
      </w:r>
    </w:p>
    <w:p w:rsidR="002C5A84" w:rsidRDefault="00AF42C6" w:rsidP="002C5A84">
      <w:pPr>
        <w:jc w:val="both"/>
        <w:rPr>
          <w:rFonts w:ascii="Times New Roman" w:hAnsi="Times New Roman" w:cs="Times New Roman"/>
        </w:rPr>
      </w:pPr>
      <w:r>
        <w:rPr>
          <w:rFonts w:ascii="Times New Roman" w:hAnsi="Times New Roman" w:cs="Times New Roman"/>
        </w:rPr>
        <w:tab/>
      </w:r>
      <w:r w:rsidR="002C5A84" w:rsidRPr="002C5A84">
        <w:rPr>
          <w:rFonts w:ascii="Times New Roman" w:hAnsi="Times New Roman" w:cs="Times New Roman"/>
        </w:rPr>
        <w:t>- постановление Главного государственного санитарного врача по Республике Карелия от 18 октября 2021 №4 «О внесении изменений в постановление Главного государственного санитарного врача по Республике Карелия от 27 июня 2021 №3 «О проведении профилактических отдельным категориям (группам) граждан по эпидемиологическим показаниям».</w:t>
      </w:r>
    </w:p>
    <w:p w:rsidR="00AF42C6" w:rsidRDefault="00AF42C6" w:rsidP="002C5A84">
      <w:pPr>
        <w:jc w:val="both"/>
        <w:rPr>
          <w:rFonts w:ascii="Times New Roman" w:hAnsi="Times New Roman" w:cs="Times New Roman"/>
        </w:rPr>
      </w:pPr>
    </w:p>
    <w:p w:rsidR="00AF42C6" w:rsidRPr="007D4D62" w:rsidRDefault="00AF42C6" w:rsidP="002C5A84">
      <w:pPr>
        <w:jc w:val="both"/>
        <w:rPr>
          <w:rFonts w:ascii="Times New Roman" w:hAnsi="Times New Roman" w:cs="Times New Roman"/>
          <w:b/>
        </w:rPr>
      </w:pPr>
      <w:r w:rsidRPr="007D4D62">
        <w:rPr>
          <w:rFonts w:ascii="Times New Roman" w:hAnsi="Times New Roman" w:cs="Times New Roman"/>
          <w:b/>
        </w:rPr>
        <w:tab/>
      </w:r>
      <w:r w:rsidRPr="00AF42C6">
        <w:rPr>
          <w:rFonts w:ascii="Times New Roman" w:hAnsi="Times New Roman" w:cs="Times New Roman"/>
          <w:b/>
        </w:rPr>
        <w:t xml:space="preserve">1.6.2. </w:t>
      </w:r>
      <w:proofErr w:type="spellStart"/>
      <w:r w:rsidRPr="00AF42C6">
        <w:rPr>
          <w:rFonts w:ascii="Times New Roman" w:hAnsi="Times New Roman" w:cs="Times New Roman"/>
          <w:b/>
        </w:rPr>
        <w:t>Коронавирусная</w:t>
      </w:r>
      <w:proofErr w:type="spellEnd"/>
      <w:r w:rsidRPr="00AF42C6">
        <w:rPr>
          <w:rFonts w:ascii="Times New Roman" w:hAnsi="Times New Roman" w:cs="Times New Roman"/>
          <w:b/>
        </w:rPr>
        <w:t xml:space="preserve"> инфекция </w:t>
      </w:r>
      <w:r w:rsidRPr="00AF42C6">
        <w:rPr>
          <w:rFonts w:ascii="Times New Roman" w:hAnsi="Times New Roman" w:cs="Times New Roman"/>
          <w:b/>
          <w:lang w:val="en-US"/>
        </w:rPr>
        <w:t>COVID</w:t>
      </w:r>
      <w:r w:rsidRPr="007D4D62">
        <w:rPr>
          <w:rFonts w:ascii="Times New Roman" w:hAnsi="Times New Roman" w:cs="Times New Roman"/>
          <w:b/>
        </w:rPr>
        <w:t>-19</w:t>
      </w:r>
    </w:p>
    <w:p w:rsidR="00AF42C6" w:rsidRPr="007D4D62" w:rsidRDefault="00AF42C6" w:rsidP="002C5A84">
      <w:pPr>
        <w:jc w:val="both"/>
        <w:rPr>
          <w:rFonts w:ascii="Times New Roman" w:hAnsi="Times New Roman" w:cs="Times New Roman"/>
        </w:rPr>
      </w:pPr>
    </w:p>
    <w:p w:rsidR="00AF42C6" w:rsidRPr="00AF42C6" w:rsidRDefault="00AF42C6" w:rsidP="00AF42C6">
      <w:pPr>
        <w:jc w:val="both"/>
        <w:rPr>
          <w:rFonts w:ascii="Times New Roman" w:hAnsi="Times New Roman" w:cs="Times New Roman"/>
        </w:rPr>
      </w:pPr>
      <w:r w:rsidRPr="007D4D62">
        <w:rPr>
          <w:rFonts w:ascii="Times New Roman" w:hAnsi="Times New Roman" w:cs="Times New Roman"/>
        </w:rPr>
        <w:tab/>
      </w:r>
      <w:r w:rsidRPr="00AF42C6">
        <w:rPr>
          <w:rFonts w:ascii="Times New Roman" w:hAnsi="Times New Roman" w:cs="Times New Roman"/>
        </w:rPr>
        <w:t>Особенностью 2020 и 2021 годов на территории Республики Карелия, равно как и территориях других субъектов Российской Федерации, явилось эпидемическое распространение заболеваемости новой коронавирусной инфекции (</w:t>
      </w:r>
      <w:r w:rsidRPr="00AF42C6">
        <w:rPr>
          <w:rFonts w:ascii="Times New Roman" w:hAnsi="Times New Roman" w:cs="Times New Roman"/>
          <w:lang w:val="en-US"/>
        </w:rPr>
        <w:t>COVID</w:t>
      </w:r>
      <w:r w:rsidRPr="00AF42C6">
        <w:rPr>
          <w:rFonts w:ascii="Times New Roman" w:hAnsi="Times New Roman" w:cs="Times New Roman"/>
        </w:rPr>
        <w:t>-19).</w:t>
      </w:r>
    </w:p>
    <w:p w:rsidR="00AF42C6" w:rsidRPr="00AF42C6" w:rsidRDefault="00AF42C6" w:rsidP="00AF42C6">
      <w:pPr>
        <w:jc w:val="both"/>
        <w:rPr>
          <w:rFonts w:ascii="Times New Roman" w:hAnsi="Times New Roman" w:cs="Times New Roman"/>
        </w:rPr>
      </w:pPr>
      <w:r w:rsidRPr="007D4D62">
        <w:rPr>
          <w:rFonts w:ascii="Times New Roman" w:hAnsi="Times New Roman" w:cs="Times New Roman"/>
        </w:rPr>
        <w:tab/>
      </w:r>
      <w:r w:rsidRPr="00AF42C6">
        <w:rPr>
          <w:rFonts w:ascii="Times New Roman" w:hAnsi="Times New Roman" w:cs="Times New Roman"/>
        </w:rPr>
        <w:t xml:space="preserve">В связи с угрозой распространения новой </w:t>
      </w:r>
      <w:proofErr w:type="spellStart"/>
      <w:r w:rsidRPr="00AF42C6">
        <w:rPr>
          <w:rFonts w:ascii="Times New Roman" w:hAnsi="Times New Roman" w:cs="Times New Roman"/>
        </w:rPr>
        <w:t>коронавирусной</w:t>
      </w:r>
      <w:proofErr w:type="spellEnd"/>
      <w:r w:rsidRPr="00AF42C6">
        <w:rPr>
          <w:rFonts w:ascii="Times New Roman" w:hAnsi="Times New Roman" w:cs="Times New Roman"/>
        </w:rPr>
        <w:t xml:space="preserve"> инфекции (</w:t>
      </w:r>
      <w:r w:rsidRPr="00AF42C6">
        <w:rPr>
          <w:rFonts w:ascii="Times New Roman" w:hAnsi="Times New Roman" w:cs="Times New Roman"/>
          <w:lang w:val="en-US"/>
        </w:rPr>
        <w:t>COVID</w:t>
      </w:r>
      <w:r w:rsidRPr="00AF42C6">
        <w:rPr>
          <w:rFonts w:ascii="Times New Roman" w:hAnsi="Times New Roman" w:cs="Times New Roman"/>
        </w:rPr>
        <w:t xml:space="preserve">-19) в соответствии с Федеральным законом от 21 декабря 1994 года </w:t>
      </w:r>
      <w:r w:rsidRPr="00AF42C6">
        <w:rPr>
          <w:rFonts w:ascii="Times New Roman" w:hAnsi="Times New Roman" w:cs="Times New Roman"/>
          <w:lang w:val="en-US"/>
        </w:rPr>
        <w:t>N</w:t>
      </w:r>
      <w:r w:rsidRPr="00AF42C6">
        <w:rPr>
          <w:rFonts w:ascii="Times New Roman" w:hAnsi="Times New Roman" w:cs="Times New Roman"/>
        </w:rPr>
        <w:t xml:space="preserve">68-ФЗ «О защите населения и территорий от чрезвычайных ситуаций природного и техногенного характера», Федеральным законом от 30 марта 1999 года </w:t>
      </w:r>
      <w:r w:rsidRPr="00AF42C6">
        <w:rPr>
          <w:rFonts w:ascii="Times New Roman" w:hAnsi="Times New Roman" w:cs="Times New Roman"/>
          <w:lang w:val="en-US"/>
        </w:rPr>
        <w:t>N</w:t>
      </w:r>
      <w:r w:rsidRPr="00AF42C6">
        <w:rPr>
          <w:rFonts w:ascii="Times New Roman" w:hAnsi="Times New Roman" w:cs="Times New Roman"/>
        </w:rPr>
        <w:t xml:space="preserve">52-ФЗ «О санитарно-эпидемиологическом благополучии населения», Главой Республики Карелия А.О. </w:t>
      </w:r>
      <w:proofErr w:type="spellStart"/>
      <w:r w:rsidRPr="00AF42C6">
        <w:rPr>
          <w:rFonts w:ascii="Times New Roman" w:hAnsi="Times New Roman" w:cs="Times New Roman"/>
        </w:rPr>
        <w:t>Парфенчиковым</w:t>
      </w:r>
      <w:proofErr w:type="spellEnd"/>
      <w:r w:rsidRPr="00AF42C6">
        <w:rPr>
          <w:rFonts w:ascii="Times New Roman" w:hAnsi="Times New Roman" w:cs="Times New Roman"/>
        </w:rPr>
        <w:t xml:space="preserve"> в марте 2020 года на территории Республики Карелия был введен режим повышенной готовности и ряд ограничительных мер, направленных на профилактику заболеваемости населения.</w:t>
      </w:r>
    </w:p>
    <w:p w:rsidR="00AF42C6" w:rsidRPr="00AF42C6" w:rsidRDefault="00AF42C6" w:rsidP="00AF42C6">
      <w:pPr>
        <w:jc w:val="both"/>
        <w:rPr>
          <w:rFonts w:ascii="Times New Roman" w:hAnsi="Times New Roman" w:cs="Times New Roman"/>
        </w:rPr>
      </w:pPr>
      <w:r w:rsidRPr="007D4D62">
        <w:rPr>
          <w:rFonts w:ascii="Times New Roman" w:hAnsi="Times New Roman" w:cs="Times New Roman"/>
        </w:rPr>
        <w:tab/>
      </w:r>
      <w:r w:rsidRPr="00AF42C6">
        <w:rPr>
          <w:rFonts w:ascii="Times New Roman" w:hAnsi="Times New Roman" w:cs="Times New Roman"/>
        </w:rPr>
        <w:t>Число зарегистрированных случаев заболеваемости за 2020 год 25706, за 11 месяцев 2021 года 60 789 случаев.</w:t>
      </w:r>
    </w:p>
    <w:p w:rsidR="00AF42C6" w:rsidRDefault="00AF42C6" w:rsidP="00AF42C6">
      <w:pPr>
        <w:jc w:val="both"/>
        <w:rPr>
          <w:rFonts w:ascii="Times New Roman" w:hAnsi="Times New Roman" w:cs="Times New Roman"/>
          <w:lang w:val="en-US"/>
        </w:rPr>
      </w:pPr>
      <w:r w:rsidRPr="007D4D62">
        <w:rPr>
          <w:rFonts w:ascii="Times New Roman" w:hAnsi="Times New Roman" w:cs="Times New Roman"/>
        </w:rPr>
        <w:lastRenderedPageBreak/>
        <w:tab/>
      </w:r>
      <w:r w:rsidRPr="00AF42C6">
        <w:rPr>
          <w:rFonts w:ascii="Times New Roman" w:hAnsi="Times New Roman" w:cs="Times New Roman"/>
        </w:rPr>
        <w:t xml:space="preserve">В 2020 году федеральные статистические формы не предусматривали внесение отчетных данных по заболеванию вызванному вирусом </w:t>
      </w:r>
      <w:r w:rsidRPr="00AF42C6">
        <w:rPr>
          <w:rFonts w:ascii="Times New Roman" w:hAnsi="Times New Roman" w:cs="Times New Roman"/>
          <w:lang w:val="en-US"/>
        </w:rPr>
        <w:t>COVID</w:t>
      </w:r>
      <w:r w:rsidRPr="00AF42C6">
        <w:rPr>
          <w:rFonts w:ascii="Times New Roman" w:hAnsi="Times New Roman" w:cs="Times New Roman"/>
        </w:rPr>
        <w:t xml:space="preserve">-19. Данные по числу выявленных очагов в 2021 году представлены в табл. </w:t>
      </w:r>
      <w:r w:rsidRPr="00AF42C6">
        <w:rPr>
          <w:rFonts w:ascii="Times New Roman" w:hAnsi="Times New Roman" w:cs="Times New Roman"/>
          <w:lang w:val="en-US"/>
        </w:rPr>
        <w:t>1.8.1.</w:t>
      </w:r>
    </w:p>
    <w:p w:rsidR="00AF42C6" w:rsidRDefault="00AF42C6" w:rsidP="00AF42C6">
      <w:pPr>
        <w:jc w:val="both"/>
        <w:rPr>
          <w:rFonts w:ascii="Times New Roman" w:hAnsi="Times New Roman" w:cs="Times New Roman"/>
          <w:lang w:val="en-US"/>
        </w:rPr>
      </w:pPr>
    </w:p>
    <w:p w:rsidR="00AF42C6" w:rsidRPr="00AF42C6" w:rsidRDefault="00AF42C6" w:rsidP="00AF42C6">
      <w:pPr>
        <w:jc w:val="right"/>
        <w:rPr>
          <w:rFonts w:ascii="Times New Roman" w:hAnsi="Times New Roman" w:cs="Times New Roman"/>
          <w:b/>
        </w:rPr>
      </w:pPr>
      <w:r w:rsidRPr="00AF42C6">
        <w:rPr>
          <w:rFonts w:ascii="Times New Roman" w:hAnsi="Times New Roman" w:cs="Times New Roman"/>
          <w:b/>
        </w:rPr>
        <w:t>Таблица 1.8.1</w:t>
      </w:r>
    </w:p>
    <w:p w:rsidR="00AF42C6" w:rsidRPr="007D4D62" w:rsidRDefault="00AF42C6" w:rsidP="00AF42C6">
      <w:pPr>
        <w:jc w:val="center"/>
        <w:rPr>
          <w:rFonts w:ascii="Times New Roman" w:hAnsi="Times New Roman" w:cs="Times New Roman"/>
          <w:b/>
        </w:rPr>
      </w:pPr>
      <w:r w:rsidRPr="00AF42C6">
        <w:rPr>
          <w:rFonts w:ascii="Times New Roman" w:hAnsi="Times New Roman" w:cs="Times New Roman"/>
          <w:b/>
        </w:rPr>
        <w:t>Статистические данные по заболеваниям, вызванном вирусом COVID-19</w:t>
      </w:r>
    </w:p>
    <w:p w:rsidR="00AF42C6" w:rsidRPr="007D4D62" w:rsidRDefault="00AF42C6" w:rsidP="00AF42C6">
      <w:pPr>
        <w:jc w:val="center"/>
        <w:rPr>
          <w:rFonts w:ascii="Times New Roman" w:hAnsi="Times New Roman" w:cs="Times New Roman"/>
        </w:rPr>
      </w:pPr>
    </w:p>
    <w:tbl>
      <w:tblPr>
        <w:tblW w:w="9699" w:type="dxa"/>
        <w:tblInd w:w="-5" w:type="dxa"/>
        <w:tblCellMar>
          <w:top w:w="55" w:type="dxa"/>
          <w:left w:w="55" w:type="dxa"/>
          <w:bottom w:w="55" w:type="dxa"/>
          <w:right w:w="55" w:type="dxa"/>
        </w:tblCellMar>
        <w:tblLook w:val="04A0"/>
      </w:tblPr>
      <w:tblGrid>
        <w:gridCol w:w="3154"/>
        <w:gridCol w:w="1429"/>
        <w:gridCol w:w="1485"/>
        <w:gridCol w:w="1298"/>
        <w:gridCol w:w="2333"/>
      </w:tblGrid>
      <w:tr w:rsidR="00AF42C6" w:rsidRPr="00667729" w:rsidTr="00AF42C6">
        <w:trPr>
          <w:trHeight w:val="435"/>
        </w:trPr>
        <w:tc>
          <w:tcPr>
            <w:tcW w:w="3154" w:type="dxa"/>
            <w:vMerge w:val="restart"/>
            <w:tcBorders>
              <w:top w:val="single" w:sz="4" w:space="0" w:color="000000"/>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Наименование заболеваний</w:t>
            </w:r>
          </w:p>
        </w:tc>
        <w:tc>
          <w:tcPr>
            <w:tcW w:w="6545" w:type="dxa"/>
            <w:gridSpan w:val="4"/>
            <w:tcBorders>
              <w:top w:val="single" w:sz="4" w:space="0" w:color="000000"/>
              <w:left w:val="single" w:sz="4" w:space="0" w:color="000000"/>
              <w:bottom w:val="single" w:sz="4" w:space="0" w:color="000000"/>
              <w:right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За 11 мес. 2021 год</w:t>
            </w:r>
          </w:p>
        </w:tc>
      </w:tr>
      <w:tr w:rsidR="00AF42C6" w:rsidRPr="00667729" w:rsidTr="00AF42C6">
        <w:trPr>
          <w:trHeight w:val="319"/>
        </w:trPr>
        <w:tc>
          <w:tcPr>
            <w:tcW w:w="3154" w:type="dxa"/>
            <w:vMerge/>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
        </w:tc>
        <w:tc>
          <w:tcPr>
            <w:tcW w:w="2914" w:type="dxa"/>
            <w:gridSpan w:val="2"/>
            <w:tcBorders>
              <w:left w:val="single" w:sz="4" w:space="0" w:color="000000"/>
              <w:bottom w:val="single" w:sz="4" w:space="0" w:color="000000"/>
            </w:tcBorders>
          </w:tcPr>
          <w:p w:rsidR="00AF42C6" w:rsidRPr="00667729" w:rsidRDefault="00AF42C6" w:rsidP="000445B4">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Всего</w:t>
            </w:r>
          </w:p>
        </w:tc>
        <w:tc>
          <w:tcPr>
            <w:tcW w:w="3631" w:type="dxa"/>
            <w:gridSpan w:val="2"/>
            <w:tcBorders>
              <w:left w:val="single" w:sz="4" w:space="0" w:color="000000"/>
              <w:bottom w:val="single" w:sz="4" w:space="0" w:color="000000"/>
              <w:right w:val="single" w:sz="4" w:space="0" w:color="000000"/>
            </w:tcBorders>
          </w:tcPr>
          <w:p w:rsidR="00AF42C6" w:rsidRPr="00667729" w:rsidRDefault="00AF42C6" w:rsidP="000445B4">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дети до 17 лет</w:t>
            </w:r>
          </w:p>
        </w:tc>
      </w:tr>
      <w:tr w:rsidR="00AF42C6" w:rsidRPr="00667729" w:rsidTr="00AF42C6">
        <w:trPr>
          <w:trHeight w:val="225"/>
        </w:trPr>
        <w:tc>
          <w:tcPr>
            <w:tcW w:w="3154" w:type="dxa"/>
            <w:vMerge/>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
        </w:tc>
        <w:tc>
          <w:tcPr>
            <w:tcW w:w="1429"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roofErr w:type="spellStart"/>
            <w:r w:rsidRPr="00667729">
              <w:rPr>
                <w:rFonts w:ascii="Times New Roman" w:hAnsi="Times New Roman" w:cs="Times New Roman"/>
                <w:b/>
                <w:color w:val="auto"/>
                <w:sz w:val="22"/>
                <w:szCs w:val="22"/>
              </w:rPr>
              <w:t>абс</w:t>
            </w:r>
            <w:proofErr w:type="spellEnd"/>
            <w:r w:rsidRPr="00667729">
              <w:rPr>
                <w:rFonts w:ascii="Times New Roman" w:hAnsi="Times New Roman" w:cs="Times New Roman"/>
                <w:b/>
                <w:color w:val="auto"/>
                <w:sz w:val="22"/>
                <w:szCs w:val="22"/>
              </w:rPr>
              <w:t>.</w:t>
            </w:r>
          </w:p>
        </w:tc>
        <w:tc>
          <w:tcPr>
            <w:tcW w:w="1485"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roofErr w:type="spellStart"/>
            <w:r w:rsidRPr="00667729">
              <w:rPr>
                <w:rFonts w:ascii="Times New Roman" w:hAnsi="Times New Roman" w:cs="Times New Roman"/>
                <w:b/>
                <w:color w:val="auto"/>
                <w:sz w:val="22"/>
                <w:szCs w:val="22"/>
              </w:rPr>
              <w:t>отн</w:t>
            </w:r>
            <w:proofErr w:type="spellEnd"/>
            <w:r w:rsidRPr="00667729">
              <w:rPr>
                <w:rFonts w:ascii="Times New Roman" w:hAnsi="Times New Roman" w:cs="Times New Roman"/>
                <w:b/>
                <w:color w:val="auto"/>
                <w:sz w:val="22"/>
                <w:szCs w:val="22"/>
              </w:rPr>
              <w:t>.</w:t>
            </w:r>
          </w:p>
        </w:tc>
        <w:tc>
          <w:tcPr>
            <w:tcW w:w="1298"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roofErr w:type="spellStart"/>
            <w:r w:rsidRPr="00667729">
              <w:rPr>
                <w:rFonts w:ascii="Times New Roman" w:hAnsi="Times New Roman" w:cs="Times New Roman"/>
                <w:b/>
                <w:color w:val="auto"/>
                <w:sz w:val="22"/>
                <w:szCs w:val="22"/>
              </w:rPr>
              <w:t>абс</w:t>
            </w:r>
            <w:proofErr w:type="spellEnd"/>
            <w:r w:rsidRPr="00667729">
              <w:rPr>
                <w:rFonts w:ascii="Times New Roman" w:hAnsi="Times New Roman" w:cs="Times New Roman"/>
                <w:b/>
                <w:color w:val="auto"/>
                <w:sz w:val="22"/>
                <w:szCs w:val="22"/>
              </w:rPr>
              <w:t>.</w:t>
            </w:r>
          </w:p>
        </w:tc>
        <w:tc>
          <w:tcPr>
            <w:tcW w:w="2333" w:type="dxa"/>
            <w:tcBorders>
              <w:left w:val="single" w:sz="4" w:space="0" w:color="000000"/>
              <w:bottom w:val="single" w:sz="4" w:space="0" w:color="000000"/>
              <w:right w:val="single" w:sz="4" w:space="0" w:color="000000"/>
            </w:tcBorders>
            <w:vAlign w:val="center"/>
          </w:tcPr>
          <w:p w:rsidR="00AF42C6" w:rsidRPr="00667729" w:rsidRDefault="00AF42C6" w:rsidP="000445B4">
            <w:pPr>
              <w:jc w:val="center"/>
              <w:rPr>
                <w:rFonts w:ascii="Times New Roman" w:hAnsi="Times New Roman" w:cs="Times New Roman"/>
                <w:b/>
                <w:color w:val="auto"/>
                <w:sz w:val="22"/>
                <w:szCs w:val="22"/>
              </w:rPr>
            </w:pPr>
            <w:proofErr w:type="spellStart"/>
            <w:r w:rsidRPr="00667729">
              <w:rPr>
                <w:rFonts w:ascii="Times New Roman" w:hAnsi="Times New Roman" w:cs="Times New Roman"/>
                <w:b/>
                <w:color w:val="auto"/>
                <w:sz w:val="22"/>
                <w:szCs w:val="22"/>
              </w:rPr>
              <w:t>отн</w:t>
            </w:r>
            <w:proofErr w:type="spellEnd"/>
            <w:r w:rsidRPr="00667729">
              <w:rPr>
                <w:rFonts w:ascii="Times New Roman" w:hAnsi="Times New Roman" w:cs="Times New Roman"/>
                <w:b/>
                <w:color w:val="auto"/>
                <w:sz w:val="22"/>
                <w:szCs w:val="22"/>
              </w:rPr>
              <w:t>.</w:t>
            </w:r>
          </w:p>
        </w:tc>
      </w:tr>
      <w:tr w:rsidR="00AF42C6" w:rsidRPr="00667729" w:rsidTr="00AF42C6">
        <w:trPr>
          <w:trHeight w:val="225"/>
        </w:trPr>
        <w:tc>
          <w:tcPr>
            <w:tcW w:w="3154"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COVID-19</w:t>
            </w:r>
          </w:p>
        </w:tc>
        <w:tc>
          <w:tcPr>
            <w:tcW w:w="1429"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60789</w:t>
            </w:r>
          </w:p>
        </w:tc>
        <w:tc>
          <w:tcPr>
            <w:tcW w:w="1485"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9899,46</w:t>
            </w:r>
          </w:p>
        </w:tc>
        <w:tc>
          <w:tcPr>
            <w:tcW w:w="1298"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7490</w:t>
            </w:r>
          </w:p>
        </w:tc>
        <w:tc>
          <w:tcPr>
            <w:tcW w:w="2333" w:type="dxa"/>
            <w:tcBorders>
              <w:left w:val="single" w:sz="4" w:space="0" w:color="000000"/>
              <w:bottom w:val="single" w:sz="4" w:space="0" w:color="000000"/>
              <w:right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5945,39</w:t>
            </w:r>
          </w:p>
        </w:tc>
      </w:tr>
      <w:tr w:rsidR="00AF42C6" w:rsidRPr="00667729" w:rsidTr="00AF42C6">
        <w:trPr>
          <w:trHeight w:val="435"/>
        </w:trPr>
        <w:tc>
          <w:tcPr>
            <w:tcW w:w="3154"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Пневмонии, вызванные вирусом COVID-19</w:t>
            </w:r>
          </w:p>
        </w:tc>
        <w:tc>
          <w:tcPr>
            <w:tcW w:w="1429"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7845</w:t>
            </w:r>
          </w:p>
        </w:tc>
        <w:tc>
          <w:tcPr>
            <w:tcW w:w="1485"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1277,55</w:t>
            </w:r>
          </w:p>
        </w:tc>
        <w:tc>
          <w:tcPr>
            <w:tcW w:w="1298"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129</w:t>
            </w:r>
          </w:p>
        </w:tc>
        <w:tc>
          <w:tcPr>
            <w:tcW w:w="2333" w:type="dxa"/>
            <w:tcBorders>
              <w:left w:val="single" w:sz="4" w:space="0" w:color="000000"/>
              <w:bottom w:val="single" w:sz="4" w:space="0" w:color="000000"/>
              <w:right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102,40</w:t>
            </w:r>
          </w:p>
        </w:tc>
      </w:tr>
      <w:tr w:rsidR="00AF42C6" w:rsidRPr="00667729" w:rsidTr="00AF42C6">
        <w:trPr>
          <w:trHeight w:val="435"/>
        </w:trPr>
        <w:tc>
          <w:tcPr>
            <w:tcW w:w="3154"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Пневмонии, вызванные вирусом COVID-19, вирус идентифицирован</w:t>
            </w:r>
          </w:p>
        </w:tc>
        <w:tc>
          <w:tcPr>
            <w:tcW w:w="1429"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7845</w:t>
            </w:r>
          </w:p>
        </w:tc>
        <w:tc>
          <w:tcPr>
            <w:tcW w:w="1485"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1277,55</w:t>
            </w:r>
          </w:p>
        </w:tc>
        <w:tc>
          <w:tcPr>
            <w:tcW w:w="1298" w:type="dxa"/>
            <w:tcBorders>
              <w:left w:val="single" w:sz="4" w:space="0" w:color="000000"/>
              <w:bottom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127</w:t>
            </w:r>
          </w:p>
        </w:tc>
        <w:tc>
          <w:tcPr>
            <w:tcW w:w="2333" w:type="dxa"/>
            <w:tcBorders>
              <w:left w:val="single" w:sz="4" w:space="0" w:color="000000"/>
              <w:bottom w:val="single" w:sz="4" w:space="0" w:color="000000"/>
              <w:right w:val="single" w:sz="4" w:space="0" w:color="000000"/>
            </w:tcBorders>
            <w:vAlign w:val="center"/>
          </w:tcPr>
          <w:p w:rsidR="00AF42C6" w:rsidRPr="00667729" w:rsidRDefault="00AF42C6" w:rsidP="000445B4">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100,81</w:t>
            </w:r>
          </w:p>
        </w:tc>
      </w:tr>
    </w:tbl>
    <w:p w:rsidR="00AF42C6" w:rsidRDefault="00AF42C6" w:rsidP="00AF42C6">
      <w:pPr>
        <w:rPr>
          <w:rFonts w:ascii="Times New Roman" w:hAnsi="Times New Roman" w:cs="Times New Roman"/>
          <w:lang w:val="en-US"/>
        </w:rPr>
      </w:pP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За 11 месяцев 2021 года зарегистрировано 60789 подтвержденных случаев COVID-19, (9980,6 на 100 тысяч населения). В том числе дети до 17 лет- 7490 человек (6007,8 на 100 тысяч населения), из них в возрасте 0-2 года – 1041 сл. (6216,0), 3-6 лет - 1329 (4488,4), 7-14 лет - 3573 (6108,6), 15-17 лет - 1547 (7804,1), лица старше 65 лет - 13219 (13074,7).</w:t>
      </w:r>
    </w:p>
    <w:p w:rsidR="00185264" w:rsidRPr="007D4D62" w:rsidRDefault="00185264" w:rsidP="00185264">
      <w:pPr>
        <w:jc w:val="both"/>
        <w:rPr>
          <w:rFonts w:ascii="Times New Roman" w:hAnsi="Times New Roman" w:cs="Times New Roman"/>
        </w:rPr>
      </w:pPr>
      <w:r w:rsidRPr="000C33CE">
        <w:rPr>
          <w:rFonts w:ascii="Times New Roman" w:hAnsi="Times New Roman" w:cs="Times New Roman"/>
        </w:rPr>
        <w:tab/>
      </w:r>
      <w:r w:rsidRPr="00185264">
        <w:rPr>
          <w:rFonts w:ascii="Times New Roman" w:hAnsi="Times New Roman" w:cs="Times New Roman"/>
        </w:rPr>
        <w:t>За период эпидемического неблагополучия по новой коронавирусной инфекции на территории республики отмечается 3 периода подъема заболеваемости июнь-июль 2020 года. с максимальным показателем заболеваемости 42,8 на 100 тыс. населения, ноябрь 2020 года по январь 2021года с максимальным показателем заболеваемости 517,2 на 100 тыс. населения, июль по декабрь 2021 года с максимальным показателем заболеваемости на текущий период 412 на 100 тыс. населения.</w:t>
      </w:r>
    </w:p>
    <w:p w:rsidR="00185264" w:rsidRPr="007D4D62" w:rsidRDefault="00185264" w:rsidP="00185264">
      <w:pPr>
        <w:jc w:val="both"/>
        <w:rPr>
          <w:rFonts w:ascii="Times New Roman" w:hAnsi="Times New Roman" w:cs="Times New Roman"/>
        </w:rPr>
      </w:pPr>
    </w:p>
    <w:p w:rsidR="00185264" w:rsidRPr="00185264" w:rsidRDefault="00185264" w:rsidP="00185264">
      <w:pPr>
        <w:jc w:val="both"/>
        <w:rPr>
          <w:rFonts w:ascii="Times New Roman" w:hAnsi="Times New Roman" w:cs="Times New Roman"/>
          <w:b/>
        </w:rPr>
      </w:pPr>
      <w:r w:rsidRPr="00185264">
        <w:rPr>
          <w:rFonts w:ascii="Times New Roman" w:hAnsi="Times New Roman" w:cs="Times New Roman"/>
          <w:b/>
        </w:rPr>
        <w:t>1.6.3. Особо опасные болезни сельскохозяйственных животных и рыб</w:t>
      </w:r>
    </w:p>
    <w:p w:rsidR="00185264" w:rsidRPr="007D4D62" w:rsidRDefault="00185264" w:rsidP="00185264">
      <w:pPr>
        <w:jc w:val="both"/>
        <w:rPr>
          <w:rFonts w:ascii="Times New Roman" w:hAnsi="Times New Roman" w:cs="Times New Roman"/>
        </w:rPr>
      </w:pP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 xml:space="preserve">В 2020-2021 годах Республика Карелия остается благополучной по особо опасным инфекционным и инвазионным болезням животных. Специалистами Управления </w:t>
      </w:r>
      <w:proofErr w:type="spellStart"/>
      <w:r w:rsidRPr="00185264">
        <w:rPr>
          <w:rFonts w:ascii="Times New Roman" w:hAnsi="Times New Roman" w:cs="Times New Roman"/>
        </w:rPr>
        <w:t>Россельхознадзора</w:t>
      </w:r>
      <w:proofErr w:type="spellEnd"/>
      <w:r w:rsidRPr="00185264">
        <w:rPr>
          <w:rFonts w:ascii="Times New Roman" w:hAnsi="Times New Roman" w:cs="Times New Roman"/>
        </w:rPr>
        <w:t>, совместно со специалистами подведомственному Министерству сельского и рыбного хозяйства Республики Карелия Государственным бюджетным учреждением Республики Карелия «Республиканский центр ветеринарии и консультирования», на постоянной основе проводятся мероприятия по предупреждению возникновения и распространения особо опасных болезней животных, птиц и рыб.</w:t>
      </w: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В течение года на регулярной основе проводились мероприятия по исполнению плана проведения мониторинга эпизоотической ситуации. Выполнение плана противоэпизоотических мероприятий.</w:t>
      </w: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 xml:space="preserve">Управлением </w:t>
      </w:r>
      <w:proofErr w:type="spellStart"/>
      <w:r w:rsidRPr="00185264">
        <w:rPr>
          <w:rFonts w:ascii="Times New Roman" w:hAnsi="Times New Roman" w:cs="Times New Roman"/>
        </w:rPr>
        <w:t>Россельхознадзора</w:t>
      </w:r>
      <w:proofErr w:type="spellEnd"/>
      <w:r w:rsidRPr="00185264">
        <w:rPr>
          <w:rFonts w:ascii="Times New Roman" w:hAnsi="Times New Roman" w:cs="Times New Roman"/>
        </w:rPr>
        <w:t xml:space="preserve"> в соответствии с Приказом Министерства сельского хозяйства Российской Федерации «Об утверждении порядка осуществления контроля за эффективностью и качеством осуществления органами государственной власти субъектов Российской Федерации переданных им для осуществления полномочий Российской Федерации в области ветеринарии» от 04 июня 2020 № 306 осуществляется контроль в отношении деятельности органов государственной власти субъектов Российской Федерации по осуществлению ими переданных полномочий Российской Федерации в области ветеринарии в части установления и отмены ограничительных мероприятий (карантина) на территории субъектов Российской Федерации.</w:t>
      </w: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lastRenderedPageBreak/>
        <w:tab/>
      </w:r>
      <w:r w:rsidRPr="00185264">
        <w:rPr>
          <w:rFonts w:ascii="Times New Roman" w:hAnsi="Times New Roman" w:cs="Times New Roman"/>
        </w:rPr>
        <w:t>На территории Республики Карелия орган исполнительной власти в области ветеринарии – Министерство сельского и рыбного хозяйства Республики Карелия.</w:t>
      </w:r>
    </w:p>
    <w:p w:rsidR="00185264" w:rsidRPr="00185264" w:rsidRDefault="00185264" w:rsidP="00185264">
      <w:pPr>
        <w:jc w:val="both"/>
        <w:rPr>
          <w:rFonts w:ascii="Times New Roman" w:hAnsi="Times New Roman" w:cs="Times New Roman"/>
        </w:rPr>
      </w:pPr>
      <w:r w:rsidRPr="00185264">
        <w:rPr>
          <w:rFonts w:ascii="Times New Roman" w:hAnsi="Times New Roman" w:cs="Times New Roman"/>
        </w:rPr>
        <w:t>Федеральный государственный ветеринарный контроль (надзор) осуществляется во взаимодействии с контролируемыми лицами в форме документарных и выездных, плановых и внеплановых проверок, а также без взаимодействия, путем наблюдения за соблюдением контролируемыми лицами обязательных требований.</w:t>
      </w:r>
    </w:p>
    <w:p w:rsidR="00185264" w:rsidRPr="00185264"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В рамках эпизоотического мониторинга отобрано 920 проб по 33 показателям (все результаты отрицательные).</w:t>
      </w:r>
    </w:p>
    <w:p w:rsidR="00185264" w:rsidRPr="007D4D62" w:rsidRDefault="00185264" w:rsidP="00185264">
      <w:pPr>
        <w:jc w:val="both"/>
        <w:rPr>
          <w:rFonts w:ascii="Times New Roman" w:hAnsi="Times New Roman" w:cs="Times New Roman"/>
        </w:rPr>
      </w:pPr>
      <w:r w:rsidRPr="007D4D62">
        <w:rPr>
          <w:rFonts w:ascii="Times New Roman" w:hAnsi="Times New Roman" w:cs="Times New Roman"/>
        </w:rPr>
        <w:tab/>
      </w:r>
      <w:r w:rsidRPr="00185264">
        <w:rPr>
          <w:rFonts w:ascii="Times New Roman" w:hAnsi="Times New Roman" w:cs="Times New Roman"/>
        </w:rPr>
        <w:t>Информация об эпизоотиях, паразитарных и зоонозных заболеваниях животных в Республике Карелия приведена в табл. 1.9 (сведения об инфекционных, паразитарных и зоонозных заболеваниях животных и птицы).</w:t>
      </w:r>
    </w:p>
    <w:p w:rsidR="00185264" w:rsidRPr="007D4D62" w:rsidRDefault="00185264" w:rsidP="00185264">
      <w:pPr>
        <w:jc w:val="both"/>
        <w:rPr>
          <w:rFonts w:ascii="Times New Roman" w:hAnsi="Times New Roman" w:cs="Times New Roman"/>
        </w:rPr>
      </w:pPr>
    </w:p>
    <w:p w:rsidR="00185264" w:rsidRPr="00185264" w:rsidRDefault="00185264" w:rsidP="00185264">
      <w:pPr>
        <w:jc w:val="right"/>
        <w:rPr>
          <w:rFonts w:ascii="Times New Roman" w:hAnsi="Times New Roman" w:cs="Times New Roman"/>
          <w:b/>
        </w:rPr>
      </w:pPr>
      <w:r w:rsidRPr="00185264">
        <w:rPr>
          <w:rFonts w:ascii="Times New Roman" w:hAnsi="Times New Roman" w:cs="Times New Roman"/>
          <w:b/>
        </w:rPr>
        <w:t>Таблица 1.9.</w:t>
      </w:r>
    </w:p>
    <w:p w:rsidR="00185264" w:rsidRPr="007D4D62" w:rsidRDefault="00185264" w:rsidP="00185264">
      <w:pPr>
        <w:jc w:val="center"/>
        <w:rPr>
          <w:rFonts w:ascii="Times New Roman" w:hAnsi="Times New Roman" w:cs="Times New Roman"/>
          <w:b/>
        </w:rPr>
      </w:pPr>
      <w:r w:rsidRPr="00185264">
        <w:rPr>
          <w:rFonts w:ascii="Times New Roman" w:hAnsi="Times New Roman" w:cs="Times New Roman"/>
          <w:b/>
        </w:rPr>
        <w:t>Сведения об инфекционных, паразитарных и зоонозных</w:t>
      </w:r>
    </w:p>
    <w:p w:rsidR="00185264" w:rsidRDefault="00185264" w:rsidP="00185264">
      <w:pPr>
        <w:jc w:val="center"/>
        <w:rPr>
          <w:rFonts w:ascii="Times New Roman" w:hAnsi="Times New Roman" w:cs="Times New Roman"/>
          <w:b/>
          <w:lang w:val="en-US"/>
        </w:rPr>
      </w:pPr>
      <w:r w:rsidRPr="00185264">
        <w:rPr>
          <w:rFonts w:ascii="Times New Roman" w:hAnsi="Times New Roman" w:cs="Times New Roman"/>
          <w:b/>
        </w:rPr>
        <w:t>заболеваниях животных и птицы</w:t>
      </w:r>
    </w:p>
    <w:p w:rsidR="00185264" w:rsidRPr="00185264" w:rsidRDefault="00185264" w:rsidP="00185264">
      <w:pPr>
        <w:jc w:val="center"/>
        <w:rPr>
          <w:rFonts w:ascii="Times New Roman" w:hAnsi="Times New Roman" w:cs="Times New Roman"/>
          <w:lang w:val="en-US"/>
        </w:rPr>
      </w:pPr>
    </w:p>
    <w:tbl>
      <w:tblPr>
        <w:tblW w:w="97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722"/>
        <w:gridCol w:w="2066"/>
        <w:gridCol w:w="1033"/>
        <w:gridCol w:w="918"/>
        <w:gridCol w:w="1033"/>
        <w:gridCol w:w="851"/>
        <w:gridCol w:w="870"/>
        <w:gridCol w:w="1213"/>
      </w:tblGrid>
      <w:tr w:rsidR="00185264" w:rsidRPr="00667729" w:rsidTr="000445B4">
        <w:trPr>
          <w:trHeight w:val="622"/>
          <w:tblHeader/>
        </w:trPr>
        <w:tc>
          <w:tcPr>
            <w:tcW w:w="1722" w:type="dxa"/>
            <w:vMerge w:val="restart"/>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 субъект РФ</w:t>
            </w:r>
          </w:p>
        </w:tc>
        <w:tc>
          <w:tcPr>
            <w:tcW w:w="2066" w:type="dxa"/>
            <w:vMerge w:val="restart"/>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 инфекционных и наиболее опасных заболеваний</w:t>
            </w:r>
          </w:p>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животных и птицы</w:t>
            </w:r>
          </w:p>
        </w:tc>
        <w:tc>
          <w:tcPr>
            <w:tcW w:w="1951" w:type="dxa"/>
            <w:gridSpan w:val="2"/>
            <w:vMerge w:val="restart"/>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чрезвычайных ситуаций, ед.</w:t>
            </w:r>
          </w:p>
        </w:tc>
        <w:tc>
          <w:tcPr>
            <w:tcW w:w="3967" w:type="dxa"/>
            <w:gridSpan w:val="4"/>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животных, птиц, тыс. голов</w:t>
            </w:r>
          </w:p>
        </w:tc>
      </w:tr>
      <w:tr w:rsidR="00185264" w:rsidRPr="00667729" w:rsidTr="000445B4">
        <w:trPr>
          <w:trHeight w:val="161"/>
          <w:tblHeader/>
        </w:trPr>
        <w:tc>
          <w:tcPr>
            <w:tcW w:w="1722" w:type="dxa"/>
            <w:vMerge/>
            <w:shd w:val="clear" w:color="auto" w:fill="E6E6E6"/>
            <w:vAlign w:val="center"/>
          </w:tcPr>
          <w:p w:rsidR="00185264" w:rsidRPr="00667729" w:rsidRDefault="00185264" w:rsidP="000445B4">
            <w:pPr>
              <w:jc w:val="center"/>
              <w:rPr>
                <w:rFonts w:ascii="Times New Roman" w:hAnsi="Times New Roman" w:cs="Times New Roman"/>
                <w:b/>
                <w:sz w:val="22"/>
                <w:szCs w:val="22"/>
              </w:rPr>
            </w:pPr>
          </w:p>
        </w:tc>
        <w:tc>
          <w:tcPr>
            <w:tcW w:w="2066" w:type="dxa"/>
            <w:vMerge/>
            <w:shd w:val="clear" w:color="auto" w:fill="E6E6E6"/>
            <w:vAlign w:val="center"/>
          </w:tcPr>
          <w:p w:rsidR="00185264" w:rsidRPr="00667729" w:rsidRDefault="00185264" w:rsidP="000445B4">
            <w:pPr>
              <w:jc w:val="center"/>
              <w:rPr>
                <w:rFonts w:ascii="Times New Roman" w:hAnsi="Times New Roman" w:cs="Times New Roman"/>
                <w:b/>
                <w:sz w:val="22"/>
                <w:szCs w:val="22"/>
              </w:rPr>
            </w:pPr>
          </w:p>
        </w:tc>
        <w:tc>
          <w:tcPr>
            <w:tcW w:w="1951" w:type="dxa"/>
            <w:gridSpan w:val="2"/>
            <w:vMerge/>
            <w:shd w:val="clear" w:color="auto" w:fill="E6E6E6"/>
            <w:vAlign w:val="center"/>
          </w:tcPr>
          <w:p w:rsidR="00185264" w:rsidRPr="00667729" w:rsidRDefault="00185264" w:rsidP="000445B4">
            <w:pPr>
              <w:jc w:val="center"/>
              <w:rPr>
                <w:rFonts w:ascii="Times New Roman" w:hAnsi="Times New Roman" w:cs="Times New Roman"/>
                <w:b/>
                <w:sz w:val="22"/>
                <w:szCs w:val="22"/>
              </w:rPr>
            </w:pPr>
          </w:p>
        </w:tc>
        <w:tc>
          <w:tcPr>
            <w:tcW w:w="1884" w:type="dxa"/>
            <w:gridSpan w:val="2"/>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Заболело</w:t>
            </w:r>
          </w:p>
        </w:tc>
        <w:tc>
          <w:tcPr>
            <w:tcW w:w="2083" w:type="dxa"/>
            <w:gridSpan w:val="2"/>
            <w:shd w:val="clear" w:color="auto" w:fill="E6E6E6"/>
            <w:vAlign w:val="center"/>
          </w:tcPr>
          <w:p w:rsidR="00185264" w:rsidRPr="00667729" w:rsidRDefault="00185264"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Пало</w:t>
            </w:r>
          </w:p>
        </w:tc>
      </w:tr>
      <w:tr w:rsidR="00185264" w:rsidRPr="00667729" w:rsidTr="000445B4">
        <w:trPr>
          <w:trHeight w:val="161"/>
          <w:tblHeader/>
        </w:trPr>
        <w:tc>
          <w:tcPr>
            <w:tcW w:w="1722" w:type="dxa"/>
            <w:vMerge/>
            <w:shd w:val="clear" w:color="auto" w:fill="E6E6E6"/>
            <w:vAlign w:val="center"/>
          </w:tcPr>
          <w:p w:rsidR="00185264" w:rsidRPr="00667729" w:rsidRDefault="00185264" w:rsidP="000445B4">
            <w:pPr>
              <w:jc w:val="center"/>
              <w:rPr>
                <w:rFonts w:ascii="Times New Roman" w:hAnsi="Times New Roman" w:cs="Times New Roman"/>
                <w:b/>
                <w:sz w:val="22"/>
                <w:szCs w:val="22"/>
              </w:rPr>
            </w:pPr>
          </w:p>
        </w:tc>
        <w:tc>
          <w:tcPr>
            <w:tcW w:w="2066" w:type="dxa"/>
            <w:vMerge/>
            <w:shd w:val="clear" w:color="auto" w:fill="E6E6E6"/>
            <w:vAlign w:val="center"/>
          </w:tcPr>
          <w:p w:rsidR="00185264" w:rsidRPr="00667729" w:rsidRDefault="00185264" w:rsidP="000445B4">
            <w:pPr>
              <w:jc w:val="center"/>
              <w:rPr>
                <w:rFonts w:ascii="Times New Roman" w:hAnsi="Times New Roman" w:cs="Times New Roman"/>
                <w:b/>
                <w:sz w:val="22"/>
                <w:szCs w:val="22"/>
              </w:rPr>
            </w:pPr>
          </w:p>
        </w:tc>
        <w:tc>
          <w:tcPr>
            <w:tcW w:w="1033"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2020 г.</w:t>
            </w:r>
          </w:p>
        </w:tc>
        <w:tc>
          <w:tcPr>
            <w:tcW w:w="918"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2021 г.</w:t>
            </w:r>
          </w:p>
        </w:tc>
        <w:tc>
          <w:tcPr>
            <w:tcW w:w="1033"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2020 г.</w:t>
            </w:r>
          </w:p>
        </w:tc>
        <w:tc>
          <w:tcPr>
            <w:tcW w:w="851"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2021 г.</w:t>
            </w:r>
          </w:p>
        </w:tc>
        <w:tc>
          <w:tcPr>
            <w:tcW w:w="870"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2020 г.</w:t>
            </w:r>
          </w:p>
        </w:tc>
        <w:tc>
          <w:tcPr>
            <w:tcW w:w="1213" w:type="dxa"/>
            <w:shd w:val="clear" w:color="auto" w:fill="E6E6E6"/>
            <w:vAlign w:val="center"/>
          </w:tcPr>
          <w:p w:rsidR="00185264" w:rsidRPr="00667729" w:rsidRDefault="00185264" w:rsidP="000445B4">
            <w:pPr>
              <w:jc w:val="center"/>
              <w:rPr>
                <w:rFonts w:ascii="Times New Roman" w:hAnsi="Times New Roman" w:cs="Times New Roman"/>
                <w:b/>
                <w:spacing w:val="-16"/>
                <w:sz w:val="22"/>
                <w:szCs w:val="22"/>
              </w:rPr>
            </w:pPr>
            <w:r w:rsidRPr="00667729">
              <w:rPr>
                <w:rFonts w:ascii="Times New Roman" w:hAnsi="Times New Roman" w:cs="Times New Roman"/>
                <w:b/>
                <w:spacing w:val="-16"/>
                <w:sz w:val="22"/>
                <w:szCs w:val="22"/>
              </w:rPr>
              <w:t>2021 г.</w:t>
            </w:r>
          </w:p>
        </w:tc>
      </w:tr>
      <w:tr w:rsidR="00185264" w:rsidRPr="00667729" w:rsidTr="000445B4">
        <w:trPr>
          <w:trHeight w:val="588"/>
        </w:trPr>
        <w:tc>
          <w:tcPr>
            <w:tcW w:w="1722" w:type="dxa"/>
            <w:vAlign w:val="center"/>
          </w:tcPr>
          <w:p w:rsidR="00185264" w:rsidRPr="00667729" w:rsidRDefault="00185264" w:rsidP="000445B4">
            <w:pPr>
              <w:jc w:val="cente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2066" w:type="dxa"/>
            <w:vAlign w:val="center"/>
          </w:tcPr>
          <w:p w:rsidR="00185264" w:rsidRPr="00667729" w:rsidRDefault="00185264" w:rsidP="000445B4">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33"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c>
          <w:tcPr>
            <w:tcW w:w="918"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c>
          <w:tcPr>
            <w:tcW w:w="1033"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c>
          <w:tcPr>
            <w:tcW w:w="851"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c>
          <w:tcPr>
            <w:tcW w:w="870"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c>
          <w:tcPr>
            <w:tcW w:w="1213" w:type="dxa"/>
            <w:vAlign w:val="center"/>
          </w:tcPr>
          <w:p w:rsidR="00185264" w:rsidRPr="00667729" w:rsidRDefault="00185264" w:rsidP="000445B4">
            <w:pPr>
              <w:jc w:val="center"/>
              <w:rPr>
                <w:rFonts w:ascii="Times New Roman" w:hAnsi="Times New Roman" w:cs="Times New Roman"/>
                <w:spacing w:val="-16"/>
                <w:sz w:val="20"/>
                <w:szCs w:val="20"/>
              </w:rPr>
            </w:pPr>
            <w:r w:rsidRPr="00667729">
              <w:rPr>
                <w:rFonts w:ascii="Times New Roman" w:hAnsi="Times New Roman" w:cs="Times New Roman"/>
                <w:spacing w:val="-16"/>
                <w:sz w:val="20"/>
                <w:szCs w:val="20"/>
              </w:rPr>
              <w:t>0</w:t>
            </w:r>
          </w:p>
        </w:tc>
      </w:tr>
    </w:tbl>
    <w:p w:rsidR="00185264" w:rsidRDefault="00185264" w:rsidP="00185264">
      <w:pPr>
        <w:jc w:val="center"/>
        <w:rPr>
          <w:rFonts w:ascii="Times New Roman" w:hAnsi="Times New Roman" w:cs="Times New Roman"/>
          <w:lang w:val="en-US"/>
        </w:rPr>
      </w:pPr>
    </w:p>
    <w:p w:rsidR="00046D63" w:rsidRPr="00046D63" w:rsidRDefault="00046D63" w:rsidP="00046D63">
      <w:pPr>
        <w:jc w:val="both"/>
        <w:rPr>
          <w:rFonts w:ascii="Times New Roman" w:hAnsi="Times New Roman" w:cs="Times New Roman"/>
        </w:rPr>
      </w:pPr>
      <w:r w:rsidRPr="007D4D62">
        <w:rPr>
          <w:rFonts w:ascii="Times New Roman" w:hAnsi="Times New Roman" w:cs="Times New Roman"/>
        </w:rPr>
        <w:tab/>
      </w:r>
      <w:r w:rsidRPr="00046D63">
        <w:rPr>
          <w:rFonts w:ascii="Times New Roman" w:hAnsi="Times New Roman" w:cs="Times New Roman"/>
        </w:rPr>
        <w:t xml:space="preserve">В 2020-2021 годах Республика Карелия остается благополучной по особо опасным инфекционным и инвазионным болезням животных. </w:t>
      </w:r>
    </w:p>
    <w:p w:rsidR="00046D63" w:rsidRDefault="00046D63" w:rsidP="00046D63">
      <w:pPr>
        <w:jc w:val="both"/>
        <w:rPr>
          <w:rFonts w:ascii="Times New Roman" w:hAnsi="Times New Roman" w:cs="Times New Roman"/>
        </w:rPr>
      </w:pPr>
      <w:r w:rsidRPr="007D4D62">
        <w:rPr>
          <w:rFonts w:ascii="Times New Roman" w:hAnsi="Times New Roman" w:cs="Times New Roman"/>
        </w:rPr>
        <w:tab/>
      </w:r>
      <w:r w:rsidRPr="00046D63">
        <w:rPr>
          <w:rFonts w:ascii="Times New Roman" w:hAnsi="Times New Roman" w:cs="Times New Roman"/>
        </w:rPr>
        <w:t xml:space="preserve">12 ноября 2021 года в </w:t>
      </w:r>
      <w:proofErr w:type="spellStart"/>
      <w:r w:rsidRPr="00046D63">
        <w:rPr>
          <w:rFonts w:ascii="Times New Roman" w:hAnsi="Times New Roman" w:cs="Times New Roman"/>
        </w:rPr>
        <w:t>Пудожском</w:t>
      </w:r>
      <w:proofErr w:type="spellEnd"/>
      <w:r w:rsidRPr="00046D63">
        <w:rPr>
          <w:rFonts w:ascii="Times New Roman" w:hAnsi="Times New Roman" w:cs="Times New Roman"/>
        </w:rPr>
        <w:t xml:space="preserve"> районе прошли тактико-специальные учения по ликвидации условного очага африканской чумы свиней (АЧС). В учениях приняли участие специалисты государственной ветеринарной службы Республики Карелия, Североморского межрегионального управления </w:t>
      </w:r>
      <w:proofErr w:type="spellStart"/>
      <w:r w:rsidRPr="00046D63">
        <w:rPr>
          <w:rFonts w:ascii="Times New Roman" w:hAnsi="Times New Roman" w:cs="Times New Roman"/>
        </w:rPr>
        <w:t>Россельхознадзора</w:t>
      </w:r>
      <w:proofErr w:type="spellEnd"/>
      <w:r w:rsidRPr="00046D63">
        <w:rPr>
          <w:rFonts w:ascii="Times New Roman" w:hAnsi="Times New Roman" w:cs="Times New Roman"/>
        </w:rPr>
        <w:t xml:space="preserve">, Главного управления, подразделений пожарной охраны </w:t>
      </w:r>
      <w:proofErr w:type="spellStart"/>
      <w:r w:rsidRPr="00046D63">
        <w:rPr>
          <w:rFonts w:ascii="Times New Roman" w:hAnsi="Times New Roman" w:cs="Times New Roman"/>
        </w:rPr>
        <w:t>Пудожского</w:t>
      </w:r>
      <w:proofErr w:type="spellEnd"/>
      <w:r w:rsidRPr="00046D63">
        <w:rPr>
          <w:rFonts w:ascii="Times New Roman" w:hAnsi="Times New Roman" w:cs="Times New Roman"/>
        </w:rPr>
        <w:t xml:space="preserve"> района, органов внутренних дел </w:t>
      </w:r>
      <w:proofErr w:type="spellStart"/>
      <w:r w:rsidRPr="00046D63">
        <w:rPr>
          <w:rFonts w:ascii="Times New Roman" w:hAnsi="Times New Roman" w:cs="Times New Roman"/>
        </w:rPr>
        <w:t>Пудожского</w:t>
      </w:r>
      <w:proofErr w:type="spellEnd"/>
      <w:r w:rsidRPr="00046D63">
        <w:rPr>
          <w:rFonts w:ascii="Times New Roman" w:hAnsi="Times New Roman" w:cs="Times New Roman"/>
        </w:rPr>
        <w:t xml:space="preserve"> района, представители  Администрации  </w:t>
      </w:r>
      <w:proofErr w:type="spellStart"/>
      <w:r w:rsidRPr="00046D63">
        <w:rPr>
          <w:rFonts w:ascii="Times New Roman" w:hAnsi="Times New Roman" w:cs="Times New Roman"/>
        </w:rPr>
        <w:t>Пудожского</w:t>
      </w:r>
      <w:proofErr w:type="spellEnd"/>
      <w:r w:rsidRPr="00046D63">
        <w:rPr>
          <w:rFonts w:ascii="Times New Roman" w:hAnsi="Times New Roman" w:cs="Times New Roman"/>
        </w:rPr>
        <w:t xml:space="preserve"> района, Министерства природных ресурсов и экологии Республики Карелия. Учения направлены на построение эффективного взаимодействия, повышение практических навыков управления и организации действий всех заинтересованных органов при решении задач обеспечения и сохранения эпизоотического благополучия территории Республики Карелия.</w:t>
      </w:r>
    </w:p>
    <w:p w:rsidR="007D4D62" w:rsidRDefault="007D4D62" w:rsidP="00046D63">
      <w:pPr>
        <w:jc w:val="both"/>
        <w:rPr>
          <w:rFonts w:ascii="Times New Roman" w:hAnsi="Times New Roman" w:cs="Times New Roman"/>
        </w:rPr>
      </w:pPr>
    </w:p>
    <w:p w:rsidR="007D4D62" w:rsidRDefault="007D4D62" w:rsidP="00046D63">
      <w:pPr>
        <w:jc w:val="both"/>
        <w:rPr>
          <w:rFonts w:ascii="Times New Roman" w:hAnsi="Times New Roman" w:cs="Times New Roman"/>
          <w:b/>
        </w:rPr>
      </w:pPr>
      <w:r w:rsidRPr="007D4D62">
        <w:rPr>
          <w:rFonts w:ascii="Times New Roman" w:hAnsi="Times New Roman" w:cs="Times New Roman"/>
          <w:b/>
        </w:rPr>
        <w:t>1.6.4. Карантинные и особо опасные болезни и вредители сельскохозяйственных растений и леса</w:t>
      </w:r>
    </w:p>
    <w:p w:rsidR="007D4D62" w:rsidRPr="007D4D62" w:rsidRDefault="007D4D62" w:rsidP="00046D63">
      <w:pPr>
        <w:jc w:val="both"/>
        <w:rPr>
          <w:rFonts w:ascii="Times New Roman" w:hAnsi="Times New Roman" w:cs="Times New Roman"/>
        </w:rPr>
      </w:pP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xml:space="preserve">В соответствии с Постановлением Правительства Российской Федерации от 30 </w:t>
      </w:r>
      <w:proofErr w:type="spellStart"/>
      <w:r w:rsidRPr="007D4D62">
        <w:rPr>
          <w:rFonts w:ascii="Times New Roman" w:hAnsi="Times New Roman" w:cs="Times New Roman"/>
        </w:rPr>
        <w:t>июняи</w:t>
      </w:r>
      <w:proofErr w:type="spellEnd"/>
      <w:r w:rsidRPr="007D4D62">
        <w:rPr>
          <w:rFonts w:ascii="Times New Roman" w:hAnsi="Times New Roman" w:cs="Times New Roman"/>
        </w:rPr>
        <w:t xml:space="preserve"> 2004 № 327 «Об утверждении Положения о Федеральной службе по ветеринарному и фитосанитарному надзору» Североморское межрегиональное управление </w:t>
      </w:r>
      <w:proofErr w:type="spellStart"/>
      <w:r w:rsidRPr="007D4D62">
        <w:rPr>
          <w:rFonts w:ascii="Times New Roman" w:hAnsi="Times New Roman" w:cs="Times New Roman"/>
        </w:rPr>
        <w:t>Россельхознадзора</w:t>
      </w:r>
      <w:proofErr w:type="spellEnd"/>
      <w:r w:rsidRPr="007D4D62">
        <w:rPr>
          <w:rFonts w:ascii="Times New Roman" w:hAnsi="Times New Roman" w:cs="Times New Roman"/>
        </w:rPr>
        <w:t xml:space="preserve"> осуществляет полномочия федерального государственного карантинного фитосанитарного контроля (надзора), в том числе в пунктах пропуска через государственную границу Российской Федерации в пределах своей компетенции, федерального государственного контроля (надзора) в области обеспечения качества и безопасности зерна и продуктов переработки зерна в пределах своей компетенции, федерального государственного контроля (надзора) в области семеноводства в отношении семян сельскохозяйственных растений, мониторинг карантинного фитосанитарного состояния территории Российской Федерации.</w:t>
      </w:r>
    </w:p>
    <w:p w:rsidR="007D4D62" w:rsidRPr="007D4D62" w:rsidRDefault="007D4D62" w:rsidP="007D4D62">
      <w:pPr>
        <w:jc w:val="both"/>
        <w:rPr>
          <w:rFonts w:ascii="Times New Roman" w:hAnsi="Times New Roman" w:cs="Times New Roman"/>
        </w:rPr>
      </w:pPr>
      <w:r>
        <w:rPr>
          <w:rFonts w:ascii="Times New Roman" w:hAnsi="Times New Roman" w:cs="Times New Roman"/>
        </w:rPr>
        <w:lastRenderedPageBreak/>
        <w:tab/>
      </w:r>
      <w:r w:rsidRPr="007D4D62">
        <w:rPr>
          <w:rFonts w:ascii="Times New Roman" w:hAnsi="Times New Roman" w:cs="Times New Roman"/>
        </w:rPr>
        <w:t>Решением Совета Евразийской экономической комиссии от 30.11.2016 № 158 утвержден Единый перечень карантинных объектов Евразийского экономического союза.</w:t>
      </w:r>
    </w:p>
    <w:p w:rsidR="007D4D62" w:rsidRPr="007D4D62" w:rsidRDefault="007D4D62" w:rsidP="007D4D62">
      <w:pPr>
        <w:jc w:val="both"/>
        <w:rPr>
          <w:rFonts w:ascii="Times New Roman" w:hAnsi="Times New Roman" w:cs="Times New Roman"/>
        </w:rPr>
      </w:pPr>
      <w:r w:rsidRPr="007D4D62">
        <w:rPr>
          <w:rFonts w:ascii="Times New Roman" w:hAnsi="Times New Roman" w:cs="Times New Roman"/>
        </w:rPr>
        <w:t xml:space="preserve">По состоянию на 31 декабря 2021 года на территории Республики Карелия установлены карантинные фитосанитарные зоны и утверждены программы локализации очагов карантинных объектов и ликвидации популяций карантинных объектов по следующим карантинным объектам: </w:t>
      </w: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xml:space="preserve">- Усачи рода </w:t>
      </w:r>
      <w:proofErr w:type="spellStart"/>
      <w:r w:rsidRPr="007D4D62">
        <w:rPr>
          <w:rFonts w:ascii="Times New Roman" w:hAnsi="Times New Roman" w:cs="Times New Roman"/>
        </w:rPr>
        <w:t>Monochamus</w:t>
      </w:r>
      <w:proofErr w:type="spellEnd"/>
      <w:r w:rsidRPr="007D4D62">
        <w:rPr>
          <w:rFonts w:ascii="Times New Roman" w:hAnsi="Times New Roman" w:cs="Times New Roman"/>
        </w:rPr>
        <w:t xml:space="preserve"> </w:t>
      </w:r>
      <w:proofErr w:type="spellStart"/>
      <w:r w:rsidRPr="007D4D62">
        <w:rPr>
          <w:rFonts w:ascii="Times New Roman" w:hAnsi="Times New Roman" w:cs="Times New Roman"/>
        </w:rPr>
        <w:t>spp</w:t>
      </w:r>
      <w:proofErr w:type="spellEnd"/>
      <w:r w:rsidRPr="007D4D62">
        <w:rPr>
          <w:rFonts w:ascii="Times New Roman" w:hAnsi="Times New Roman" w:cs="Times New Roman"/>
        </w:rPr>
        <w:t xml:space="preserve">. (черный сосновый усач, малый черный еловый усач, большой черный еловый усач);   </w:t>
      </w: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Золотистая картофельная нематода (</w:t>
      </w:r>
      <w:proofErr w:type="spellStart"/>
      <w:r w:rsidRPr="007D4D62">
        <w:rPr>
          <w:rFonts w:ascii="Times New Roman" w:hAnsi="Times New Roman" w:cs="Times New Roman"/>
        </w:rPr>
        <w:t>Globodera</w:t>
      </w:r>
      <w:proofErr w:type="spellEnd"/>
      <w:r w:rsidRPr="007D4D62">
        <w:rPr>
          <w:rFonts w:ascii="Times New Roman" w:hAnsi="Times New Roman" w:cs="Times New Roman"/>
        </w:rPr>
        <w:t xml:space="preserve"> </w:t>
      </w:r>
      <w:proofErr w:type="spellStart"/>
      <w:r w:rsidRPr="007D4D62">
        <w:rPr>
          <w:rFonts w:ascii="Times New Roman" w:hAnsi="Times New Roman" w:cs="Times New Roman"/>
        </w:rPr>
        <w:t>rostochiensis</w:t>
      </w:r>
      <w:proofErr w:type="spellEnd"/>
      <w:r w:rsidRPr="007D4D62">
        <w:rPr>
          <w:rFonts w:ascii="Times New Roman" w:hAnsi="Times New Roman" w:cs="Times New Roman"/>
        </w:rPr>
        <w:t xml:space="preserve"> (</w:t>
      </w:r>
      <w:proofErr w:type="spellStart"/>
      <w:r w:rsidRPr="007D4D62">
        <w:rPr>
          <w:rFonts w:ascii="Times New Roman" w:hAnsi="Times New Roman" w:cs="Times New Roman"/>
        </w:rPr>
        <w:t>Woll</w:t>
      </w:r>
      <w:proofErr w:type="spellEnd"/>
      <w:r w:rsidRPr="007D4D62">
        <w:rPr>
          <w:rFonts w:ascii="Times New Roman" w:hAnsi="Times New Roman" w:cs="Times New Roman"/>
        </w:rPr>
        <w:t xml:space="preserve">.) </w:t>
      </w:r>
      <w:proofErr w:type="spellStart"/>
      <w:r w:rsidRPr="007D4D62">
        <w:rPr>
          <w:rFonts w:ascii="Times New Roman" w:hAnsi="Times New Roman" w:cs="Times New Roman"/>
        </w:rPr>
        <w:t>Bechrens</w:t>
      </w:r>
      <w:proofErr w:type="spellEnd"/>
      <w:r w:rsidRPr="007D4D62">
        <w:rPr>
          <w:rFonts w:ascii="Times New Roman" w:hAnsi="Times New Roman" w:cs="Times New Roman"/>
        </w:rPr>
        <w:t xml:space="preserve">); </w:t>
      </w: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Повилика (</w:t>
      </w:r>
      <w:proofErr w:type="spellStart"/>
      <w:r w:rsidRPr="007D4D62">
        <w:rPr>
          <w:rFonts w:ascii="Times New Roman" w:hAnsi="Times New Roman" w:cs="Times New Roman"/>
        </w:rPr>
        <w:t>Cuscuta</w:t>
      </w:r>
      <w:proofErr w:type="spellEnd"/>
      <w:r w:rsidRPr="007D4D62">
        <w:rPr>
          <w:rFonts w:ascii="Times New Roman" w:hAnsi="Times New Roman" w:cs="Times New Roman"/>
        </w:rPr>
        <w:t xml:space="preserve"> </w:t>
      </w:r>
      <w:proofErr w:type="spellStart"/>
      <w:r w:rsidRPr="007D4D62">
        <w:rPr>
          <w:rFonts w:ascii="Times New Roman" w:hAnsi="Times New Roman" w:cs="Times New Roman"/>
        </w:rPr>
        <w:t>spp</w:t>
      </w:r>
      <w:proofErr w:type="spellEnd"/>
      <w:r w:rsidRPr="007D4D62">
        <w:rPr>
          <w:rFonts w:ascii="Times New Roman" w:hAnsi="Times New Roman" w:cs="Times New Roman"/>
        </w:rPr>
        <w:t xml:space="preserve">.). </w:t>
      </w: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xml:space="preserve">В соответствии с утвержденными планом проведения мониторинга карантинного фитосанитарного состояния территории Республики Карелия на 2021 год, при проведении мониторинга земель сельскохозяйственного назначения, лесного фонда (лесной массив, места заготовки, складирования и хранения лесоматериалов), в т.ч. с применением </w:t>
      </w:r>
      <w:proofErr w:type="spellStart"/>
      <w:r w:rsidRPr="007D4D62">
        <w:rPr>
          <w:rFonts w:ascii="Times New Roman" w:hAnsi="Times New Roman" w:cs="Times New Roman"/>
        </w:rPr>
        <w:t>феромонных</w:t>
      </w:r>
      <w:proofErr w:type="spellEnd"/>
      <w:r w:rsidRPr="007D4D62">
        <w:rPr>
          <w:rFonts w:ascii="Times New Roman" w:hAnsi="Times New Roman" w:cs="Times New Roman"/>
        </w:rPr>
        <w:t xml:space="preserve"> ловушек, на территории Республики Карелия подтверждено присутствие карантинных объектов в ранее установленных карантинных фитосанитарных зонах. Новые очаги не выявлены.</w:t>
      </w:r>
    </w:p>
    <w:p w:rsidR="007D4D62" w:rsidRP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 xml:space="preserve">В 2021 году очагов опасных вредителей и болезней леса на землях лесного фонда, относящихся к чрезвычайным ситуациям и находящихся в ведении Министерства природных ресурсов и экологии Республики Карелия, не зафиксировано. В течение 2021 года вспышек массового размножения, очагов опасных вредителей и болезней леса, относящихся к чрезвычайным ситуациям, не выявлено. В течение весенне-летнего сезона на территории лесного фонда Лахденпохского и Сортавальского лесничеств возникали очаги стволового вредителя короеда – типографа, не относящиеся к чрезвычайным ситуациям. По результатам лесопатологических обследований и лесопатологического мониторинга санитарное состояние лесов оценивается как удовлетворительное. </w:t>
      </w:r>
    </w:p>
    <w:p w:rsidR="007D4D62" w:rsidRDefault="007D4D62" w:rsidP="007D4D62">
      <w:pPr>
        <w:jc w:val="both"/>
        <w:rPr>
          <w:rFonts w:ascii="Times New Roman" w:hAnsi="Times New Roman" w:cs="Times New Roman"/>
        </w:rPr>
      </w:pPr>
      <w:r>
        <w:rPr>
          <w:rFonts w:ascii="Times New Roman" w:hAnsi="Times New Roman" w:cs="Times New Roman"/>
        </w:rPr>
        <w:tab/>
      </w:r>
      <w:r w:rsidRPr="007D4D62">
        <w:rPr>
          <w:rFonts w:ascii="Times New Roman" w:hAnsi="Times New Roman" w:cs="Times New Roman"/>
        </w:rPr>
        <w:t>Сведения об эпифитотиях и вспышках наиболее опасных болезней и массового размножения вредителей сельскохозяйственных растений и леса в Республике Карелия представлены в табл.1.10 (сведения о распространении наиболее опасных болезней и вредителей сельскохозяйственных растений и леса).</w:t>
      </w:r>
    </w:p>
    <w:p w:rsidR="000C36F6" w:rsidRDefault="000C36F6" w:rsidP="007D4D62">
      <w:pPr>
        <w:jc w:val="both"/>
        <w:rPr>
          <w:rFonts w:ascii="Times New Roman" w:hAnsi="Times New Roman" w:cs="Times New Roman"/>
        </w:rPr>
      </w:pPr>
    </w:p>
    <w:p w:rsidR="000C36F6" w:rsidRPr="000C36F6" w:rsidRDefault="000C36F6" w:rsidP="000C36F6">
      <w:pPr>
        <w:jc w:val="right"/>
        <w:rPr>
          <w:rFonts w:ascii="Times New Roman" w:hAnsi="Times New Roman" w:cs="Times New Roman"/>
          <w:b/>
        </w:rPr>
      </w:pPr>
      <w:r w:rsidRPr="000C36F6">
        <w:rPr>
          <w:rFonts w:ascii="Times New Roman" w:hAnsi="Times New Roman" w:cs="Times New Roman"/>
          <w:b/>
        </w:rPr>
        <w:t>Таблица 1.10</w:t>
      </w:r>
    </w:p>
    <w:p w:rsidR="000C36F6" w:rsidRPr="000C36F6" w:rsidRDefault="000C36F6" w:rsidP="000C36F6">
      <w:pPr>
        <w:jc w:val="center"/>
        <w:rPr>
          <w:rFonts w:ascii="Times New Roman" w:hAnsi="Times New Roman" w:cs="Times New Roman"/>
          <w:b/>
        </w:rPr>
      </w:pPr>
      <w:r w:rsidRPr="000C36F6">
        <w:rPr>
          <w:rFonts w:ascii="Times New Roman" w:hAnsi="Times New Roman" w:cs="Times New Roman"/>
          <w:b/>
        </w:rPr>
        <w:t>Сведения о распространении наиболее опасных болезней и вредителей</w:t>
      </w:r>
    </w:p>
    <w:p w:rsidR="000C36F6" w:rsidRDefault="000C36F6" w:rsidP="000C36F6">
      <w:pPr>
        <w:jc w:val="center"/>
        <w:rPr>
          <w:rFonts w:ascii="Times New Roman" w:hAnsi="Times New Roman" w:cs="Times New Roman"/>
          <w:b/>
        </w:rPr>
      </w:pPr>
      <w:r w:rsidRPr="000C36F6">
        <w:rPr>
          <w:rFonts w:ascii="Times New Roman" w:hAnsi="Times New Roman" w:cs="Times New Roman"/>
          <w:b/>
        </w:rPr>
        <w:t>сельскохозяйственных растений и леса</w:t>
      </w:r>
    </w:p>
    <w:p w:rsidR="000C36F6" w:rsidRPr="000C36F6" w:rsidRDefault="000C36F6" w:rsidP="000C36F6">
      <w:pPr>
        <w:jc w:val="center"/>
        <w:rPr>
          <w:rFonts w:ascii="Times New Roman" w:hAnsi="Times New Roman" w:cs="Times New Roman"/>
        </w:rPr>
      </w:pPr>
    </w:p>
    <w:tbl>
      <w:tblPr>
        <w:tblW w:w="96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80"/>
        <w:gridCol w:w="2520"/>
        <w:gridCol w:w="1560"/>
        <w:gridCol w:w="1440"/>
        <w:gridCol w:w="1188"/>
        <w:gridCol w:w="1212"/>
      </w:tblGrid>
      <w:tr w:rsidR="000C36F6" w:rsidRPr="00667729" w:rsidTr="000445B4">
        <w:trPr>
          <w:cantSplit/>
          <w:trHeight w:val="361"/>
        </w:trPr>
        <w:tc>
          <w:tcPr>
            <w:tcW w:w="1680" w:type="dxa"/>
            <w:vMerge w:val="restart"/>
            <w:shd w:val="clear" w:color="auto" w:fill="E6E6E6"/>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 субъект РФ</w:t>
            </w:r>
          </w:p>
        </w:tc>
        <w:tc>
          <w:tcPr>
            <w:tcW w:w="2520" w:type="dxa"/>
            <w:vMerge w:val="restart"/>
            <w:shd w:val="clear" w:color="auto" w:fill="E6E6E6"/>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Болезни и вредители  сельскохозяйственных растений и леса</w:t>
            </w:r>
          </w:p>
        </w:tc>
        <w:tc>
          <w:tcPr>
            <w:tcW w:w="3000" w:type="dxa"/>
            <w:gridSpan w:val="2"/>
            <w:shd w:val="clear" w:color="auto" w:fill="E6E6E6"/>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чрезвычайных ситуаций (очагов), ед.</w:t>
            </w:r>
          </w:p>
        </w:tc>
        <w:tc>
          <w:tcPr>
            <w:tcW w:w="2400" w:type="dxa"/>
            <w:gridSpan w:val="2"/>
            <w:shd w:val="clear" w:color="auto" w:fill="E6E6E6"/>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 xml:space="preserve">Площадь очагов, </w:t>
            </w:r>
          </w:p>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тыс. га</w:t>
            </w:r>
          </w:p>
        </w:tc>
      </w:tr>
      <w:tr w:rsidR="000C36F6" w:rsidRPr="00667729" w:rsidTr="000445B4">
        <w:trPr>
          <w:trHeight w:val="243"/>
        </w:trPr>
        <w:tc>
          <w:tcPr>
            <w:tcW w:w="1680" w:type="dxa"/>
            <w:vMerge/>
            <w:shd w:val="clear" w:color="auto" w:fill="E6E6E6"/>
          </w:tcPr>
          <w:p w:rsidR="000C36F6" w:rsidRPr="00667729" w:rsidRDefault="000C36F6" w:rsidP="000445B4">
            <w:pPr>
              <w:jc w:val="center"/>
              <w:rPr>
                <w:rFonts w:ascii="Times New Roman" w:hAnsi="Times New Roman" w:cs="Times New Roman"/>
                <w:b/>
                <w:sz w:val="22"/>
                <w:szCs w:val="22"/>
              </w:rPr>
            </w:pPr>
          </w:p>
        </w:tc>
        <w:tc>
          <w:tcPr>
            <w:tcW w:w="2520" w:type="dxa"/>
            <w:vMerge/>
            <w:shd w:val="clear" w:color="auto" w:fill="E6E6E6"/>
            <w:vAlign w:val="center"/>
          </w:tcPr>
          <w:p w:rsidR="000C36F6" w:rsidRPr="00667729" w:rsidRDefault="000C36F6" w:rsidP="000445B4">
            <w:pPr>
              <w:jc w:val="center"/>
              <w:rPr>
                <w:rFonts w:ascii="Times New Roman" w:hAnsi="Times New Roman" w:cs="Times New Roman"/>
                <w:b/>
                <w:sz w:val="22"/>
                <w:szCs w:val="22"/>
              </w:rPr>
            </w:pPr>
          </w:p>
        </w:tc>
        <w:tc>
          <w:tcPr>
            <w:tcW w:w="1560" w:type="dxa"/>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2020 г.</w:t>
            </w:r>
          </w:p>
        </w:tc>
        <w:tc>
          <w:tcPr>
            <w:tcW w:w="1440" w:type="dxa"/>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2021 г.</w:t>
            </w:r>
          </w:p>
        </w:tc>
        <w:tc>
          <w:tcPr>
            <w:tcW w:w="1188" w:type="dxa"/>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2020 г.</w:t>
            </w:r>
          </w:p>
        </w:tc>
        <w:tc>
          <w:tcPr>
            <w:tcW w:w="1212" w:type="dxa"/>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2021 г.</w:t>
            </w:r>
          </w:p>
        </w:tc>
      </w:tr>
      <w:tr w:rsidR="000C36F6" w:rsidRPr="00667729" w:rsidTr="000445B4">
        <w:tc>
          <w:tcPr>
            <w:tcW w:w="1680" w:type="dxa"/>
            <w:vMerge w:val="restart"/>
          </w:tcPr>
          <w:p w:rsidR="000C36F6" w:rsidRPr="00667729" w:rsidRDefault="000C36F6" w:rsidP="000445B4">
            <w:pP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2520" w:type="dxa"/>
          </w:tcPr>
          <w:p w:rsidR="000C36F6" w:rsidRPr="00667729" w:rsidRDefault="000C36F6" w:rsidP="000445B4">
            <w:pPr>
              <w:rPr>
                <w:rFonts w:ascii="Times New Roman" w:hAnsi="Times New Roman" w:cs="Times New Roman"/>
                <w:sz w:val="20"/>
                <w:szCs w:val="20"/>
              </w:rPr>
            </w:pPr>
            <w:r w:rsidRPr="00667729">
              <w:rPr>
                <w:rFonts w:ascii="Times New Roman" w:hAnsi="Times New Roman" w:cs="Times New Roman"/>
                <w:sz w:val="20"/>
                <w:szCs w:val="20"/>
              </w:rPr>
              <w:t>Болезни сельхоз. растений: фитофтороз</w:t>
            </w:r>
          </w:p>
        </w:tc>
        <w:tc>
          <w:tcPr>
            <w:tcW w:w="1560"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440"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1188"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0,1</w:t>
            </w:r>
          </w:p>
        </w:tc>
        <w:tc>
          <w:tcPr>
            <w:tcW w:w="1212"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0,2</w:t>
            </w:r>
          </w:p>
        </w:tc>
      </w:tr>
      <w:tr w:rsidR="000C36F6" w:rsidRPr="00667729" w:rsidTr="000445B4">
        <w:tc>
          <w:tcPr>
            <w:tcW w:w="1680" w:type="dxa"/>
            <w:vMerge/>
          </w:tcPr>
          <w:p w:rsidR="000C36F6" w:rsidRPr="00667729" w:rsidRDefault="000C36F6" w:rsidP="000445B4">
            <w:pPr>
              <w:rPr>
                <w:rFonts w:ascii="Times New Roman" w:hAnsi="Times New Roman" w:cs="Times New Roman"/>
                <w:sz w:val="20"/>
                <w:szCs w:val="20"/>
              </w:rPr>
            </w:pPr>
          </w:p>
        </w:tc>
        <w:tc>
          <w:tcPr>
            <w:tcW w:w="2520" w:type="dxa"/>
            <w:vAlign w:val="center"/>
          </w:tcPr>
          <w:p w:rsidR="000C36F6" w:rsidRPr="00667729" w:rsidRDefault="000C36F6" w:rsidP="000445B4">
            <w:pPr>
              <w:rPr>
                <w:rFonts w:ascii="Times New Roman" w:hAnsi="Times New Roman" w:cs="Times New Roman"/>
                <w:sz w:val="20"/>
                <w:szCs w:val="20"/>
              </w:rPr>
            </w:pPr>
            <w:r w:rsidRPr="00667729">
              <w:rPr>
                <w:rFonts w:ascii="Times New Roman" w:hAnsi="Times New Roman" w:cs="Times New Roman"/>
                <w:sz w:val="20"/>
                <w:szCs w:val="20"/>
              </w:rPr>
              <w:t>Вредители сельхоз.растений</w:t>
            </w:r>
          </w:p>
        </w:tc>
        <w:tc>
          <w:tcPr>
            <w:tcW w:w="1560" w:type="dxa"/>
            <w:vAlign w:val="center"/>
          </w:tcPr>
          <w:p w:rsidR="000C36F6" w:rsidRPr="00667729" w:rsidRDefault="000C36F6" w:rsidP="000445B4">
            <w:pPr>
              <w:pStyle w:val="ad"/>
              <w:jc w:val="center"/>
              <w:rPr>
                <w:sz w:val="20"/>
                <w:szCs w:val="20"/>
              </w:rPr>
            </w:pPr>
            <w:r w:rsidRPr="00667729">
              <w:rPr>
                <w:sz w:val="20"/>
                <w:szCs w:val="20"/>
              </w:rPr>
              <w:t>0</w:t>
            </w:r>
          </w:p>
        </w:tc>
        <w:tc>
          <w:tcPr>
            <w:tcW w:w="1440" w:type="dxa"/>
            <w:vAlign w:val="center"/>
          </w:tcPr>
          <w:p w:rsidR="000C36F6" w:rsidRPr="00667729" w:rsidRDefault="000C36F6" w:rsidP="000445B4">
            <w:pPr>
              <w:jc w:val="center"/>
              <w:rPr>
                <w:rFonts w:ascii="Times New Roman" w:hAnsi="Times New Roman" w:cs="Times New Roman"/>
                <w:spacing w:val="-16"/>
                <w:sz w:val="20"/>
                <w:szCs w:val="20"/>
              </w:rPr>
            </w:pPr>
          </w:p>
        </w:tc>
        <w:tc>
          <w:tcPr>
            <w:tcW w:w="1188" w:type="dxa"/>
            <w:vAlign w:val="center"/>
          </w:tcPr>
          <w:p w:rsidR="000C36F6" w:rsidRPr="00667729" w:rsidRDefault="000C36F6" w:rsidP="000445B4">
            <w:pPr>
              <w:pStyle w:val="ad"/>
              <w:jc w:val="center"/>
              <w:rPr>
                <w:sz w:val="20"/>
                <w:szCs w:val="20"/>
              </w:rPr>
            </w:pPr>
            <w:r w:rsidRPr="00667729">
              <w:rPr>
                <w:sz w:val="20"/>
                <w:szCs w:val="20"/>
              </w:rPr>
              <w:t>0</w:t>
            </w:r>
          </w:p>
        </w:tc>
        <w:tc>
          <w:tcPr>
            <w:tcW w:w="1212" w:type="dxa"/>
            <w:vAlign w:val="center"/>
          </w:tcPr>
          <w:p w:rsidR="000C36F6" w:rsidRPr="00667729" w:rsidRDefault="000C36F6" w:rsidP="000445B4">
            <w:pPr>
              <w:jc w:val="center"/>
              <w:rPr>
                <w:rFonts w:ascii="Times New Roman" w:hAnsi="Times New Roman" w:cs="Times New Roman"/>
                <w:spacing w:val="-16"/>
                <w:sz w:val="20"/>
                <w:szCs w:val="20"/>
              </w:rPr>
            </w:pPr>
          </w:p>
        </w:tc>
      </w:tr>
      <w:tr w:rsidR="000C36F6" w:rsidRPr="00667729" w:rsidTr="000445B4">
        <w:tc>
          <w:tcPr>
            <w:tcW w:w="1680" w:type="dxa"/>
            <w:vMerge/>
          </w:tcPr>
          <w:p w:rsidR="000C36F6" w:rsidRPr="00667729" w:rsidRDefault="000C36F6" w:rsidP="000445B4">
            <w:pPr>
              <w:rPr>
                <w:rFonts w:ascii="Times New Roman" w:hAnsi="Times New Roman" w:cs="Times New Roman"/>
                <w:color w:val="FF0000"/>
                <w:sz w:val="20"/>
                <w:szCs w:val="20"/>
              </w:rPr>
            </w:pPr>
          </w:p>
        </w:tc>
        <w:tc>
          <w:tcPr>
            <w:tcW w:w="2520" w:type="dxa"/>
            <w:vAlign w:val="center"/>
          </w:tcPr>
          <w:p w:rsidR="000C36F6" w:rsidRPr="00667729" w:rsidRDefault="000C36F6" w:rsidP="000445B4">
            <w:pPr>
              <w:rPr>
                <w:rFonts w:ascii="Times New Roman" w:hAnsi="Times New Roman" w:cs="Times New Roman"/>
                <w:noProof/>
                <w:sz w:val="20"/>
                <w:szCs w:val="20"/>
              </w:rPr>
            </w:pPr>
            <w:r w:rsidRPr="00667729">
              <w:rPr>
                <w:rFonts w:ascii="Times New Roman" w:hAnsi="Times New Roman" w:cs="Times New Roman"/>
                <w:sz w:val="20"/>
                <w:szCs w:val="20"/>
              </w:rPr>
              <w:t xml:space="preserve">Болезни леса </w:t>
            </w:r>
          </w:p>
        </w:tc>
        <w:tc>
          <w:tcPr>
            <w:tcW w:w="1560" w:type="dxa"/>
            <w:vAlign w:val="center"/>
          </w:tcPr>
          <w:p w:rsidR="000C36F6" w:rsidRPr="00667729" w:rsidRDefault="000C36F6" w:rsidP="000445B4">
            <w:pPr>
              <w:pStyle w:val="ad"/>
              <w:jc w:val="center"/>
              <w:rPr>
                <w:sz w:val="20"/>
                <w:szCs w:val="20"/>
              </w:rPr>
            </w:pPr>
            <w:r w:rsidRPr="00667729">
              <w:rPr>
                <w:sz w:val="20"/>
                <w:szCs w:val="20"/>
              </w:rPr>
              <w:t>0</w:t>
            </w:r>
          </w:p>
        </w:tc>
        <w:tc>
          <w:tcPr>
            <w:tcW w:w="1440" w:type="dxa"/>
            <w:vAlign w:val="center"/>
          </w:tcPr>
          <w:p w:rsidR="000C36F6" w:rsidRPr="00667729" w:rsidRDefault="000C36F6" w:rsidP="000445B4">
            <w:pPr>
              <w:jc w:val="center"/>
              <w:rPr>
                <w:rFonts w:ascii="Times New Roman" w:hAnsi="Times New Roman" w:cs="Times New Roman"/>
                <w:spacing w:val="-16"/>
                <w:sz w:val="20"/>
                <w:szCs w:val="20"/>
              </w:rPr>
            </w:pPr>
          </w:p>
        </w:tc>
        <w:tc>
          <w:tcPr>
            <w:tcW w:w="1188" w:type="dxa"/>
            <w:vAlign w:val="center"/>
          </w:tcPr>
          <w:p w:rsidR="000C36F6" w:rsidRPr="00667729" w:rsidRDefault="000C36F6" w:rsidP="000445B4">
            <w:pPr>
              <w:pStyle w:val="ad"/>
              <w:jc w:val="center"/>
              <w:rPr>
                <w:sz w:val="20"/>
                <w:szCs w:val="20"/>
              </w:rPr>
            </w:pPr>
            <w:r w:rsidRPr="00667729">
              <w:rPr>
                <w:sz w:val="20"/>
                <w:szCs w:val="20"/>
              </w:rPr>
              <w:t>0</w:t>
            </w:r>
          </w:p>
        </w:tc>
        <w:tc>
          <w:tcPr>
            <w:tcW w:w="1212" w:type="dxa"/>
            <w:vAlign w:val="center"/>
          </w:tcPr>
          <w:p w:rsidR="000C36F6" w:rsidRPr="00667729" w:rsidRDefault="000C36F6" w:rsidP="000445B4">
            <w:pPr>
              <w:jc w:val="center"/>
              <w:rPr>
                <w:rFonts w:ascii="Times New Roman" w:hAnsi="Times New Roman" w:cs="Times New Roman"/>
                <w:spacing w:val="-16"/>
                <w:sz w:val="20"/>
                <w:szCs w:val="20"/>
              </w:rPr>
            </w:pPr>
          </w:p>
        </w:tc>
      </w:tr>
      <w:tr w:rsidR="000C36F6" w:rsidRPr="00667729" w:rsidTr="000445B4">
        <w:tc>
          <w:tcPr>
            <w:tcW w:w="1680" w:type="dxa"/>
            <w:vMerge/>
          </w:tcPr>
          <w:p w:rsidR="000C36F6" w:rsidRPr="00667729" w:rsidRDefault="000C36F6" w:rsidP="000445B4">
            <w:pPr>
              <w:rPr>
                <w:rFonts w:ascii="Times New Roman" w:hAnsi="Times New Roman" w:cs="Times New Roman"/>
                <w:i/>
                <w:color w:val="FF0000"/>
                <w:sz w:val="20"/>
                <w:szCs w:val="20"/>
              </w:rPr>
            </w:pPr>
          </w:p>
        </w:tc>
        <w:tc>
          <w:tcPr>
            <w:tcW w:w="2520" w:type="dxa"/>
            <w:vAlign w:val="center"/>
          </w:tcPr>
          <w:p w:rsidR="000C36F6" w:rsidRPr="00667729" w:rsidRDefault="000C36F6" w:rsidP="000445B4">
            <w:pPr>
              <w:rPr>
                <w:rFonts w:ascii="Times New Roman" w:hAnsi="Times New Roman" w:cs="Times New Roman"/>
                <w:sz w:val="20"/>
                <w:szCs w:val="20"/>
              </w:rPr>
            </w:pPr>
            <w:r w:rsidRPr="00667729">
              <w:rPr>
                <w:rFonts w:ascii="Times New Roman" w:hAnsi="Times New Roman" w:cs="Times New Roman"/>
                <w:sz w:val="20"/>
                <w:szCs w:val="20"/>
              </w:rPr>
              <w:t>Вредители леса</w:t>
            </w:r>
          </w:p>
        </w:tc>
        <w:tc>
          <w:tcPr>
            <w:tcW w:w="1560" w:type="dxa"/>
            <w:vAlign w:val="center"/>
          </w:tcPr>
          <w:p w:rsidR="000C36F6" w:rsidRPr="00667729" w:rsidRDefault="000C36F6" w:rsidP="000445B4">
            <w:pPr>
              <w:pStyle w:val="ad"/>
              <w:jc w:val="center"/>
              <w:rPr>
                <w:sz w:val="20"/>
                <w:szCs w:val="20"/>
              </w:rPr>
            </w:pPr>
            <w:r w:rsidRPr="00667729">
              <w:rPr>
                <w:sz w:val="20"/>
                <w:szCs w:val="20"/>
              </w:rPr>
              <w:t>0</w:t>
            </w:r>
          </w:p>
        </w:tc>
        <w:tc>
          <w:tcPr>
            <w:tcW w:w="1440" w:type="dxa"/>
            <w:vAlign w:val="center"/>
          </w:tcPr>
          <w:p w:rsidR="000C36F6" w:rsidRPr="00667729" w:rsidRDefault="000C36F6" w:rsidP="000445B4">
            <w:pPr>
              <w:jc w:val="center"/>
              <w:rPr>
                <w:rFonts w:ascii="Times New Roman" w:hAnsi="Times New Roman" w:cs="Times New Roman"/>
                <w:spacing w:val="-16"/>
                <w:sz w:val="20"/>
                <w:szCs w:val="20"/>
              </w:rPr>
            </w:pPr>
          </w:p>
        </w:tc>
        <w:tc>
          <w:tcPr>
            <w:tcW w:w="1188" w:type="dxa"/>
            <w:vAlign w:val="center"/>
          </w:tcPr>
          <w:p w:rsidR="000C36F6" w:rsidRPr="00667729" w:rsidRDefault="000C36F6" w:rsidP="000445B4">
            <w:pPr>
              <w:pStyle w:val="ad"/>
              <w:jc w:val="center"/>
              <w:rPr>
                <w:sz w:val="20"/>
                <w:szCs w:val="20"/>
              </w:rPr>
            </w:pPr>
            <w:r w:rsidRPr="00667729">
              <w:rPr>
                <w:sz w:val="20"/>
                <w:szCs w:val="20"/>
              </w:rPr>
              <w:t>0</w:t>
            </w:r>
          </w:p>
        </w:tc>
        <w:tc>
          <w:tcPr>
            <w:tcW w:w="1212" w:type="dxa"/>
            <w:vAlign w:val="center"/>
          </w:tcPr>
          <w:p w:rsidR="000C36F6" w:rsidRPr="00667729" w:rsidRDefault="000C36F6" w:rsidP="000445B4">
            <w:pPr>
              <w:jc w:val="center"/>
              <w:rPr>
                <w:rFonts w:ascii="Times New Roman" w:hAnsi="Times New Roman" w:cs="Times New Roman"/>
                <w:spacing w:val="-16"/>
                <w:sz w:val="20"/>
                <w:szCs w:val="20"/>
              </w:rPr>
            </w:pPr>
          </w:p>
        </w:tc>
      </w:tr>
    </w:tbl>
    <w:p w:rsidR="000C36F6" w:rsidRDefault="000C36F6" w:rsidP="000C36F6">
      <w:pPr>
        <w:jc w:val="center"/>
        <w:rPr>
          <w:rFonts w:ascii="Times New Roman" w:hAnsi="Times New Roman" w:cs="Times New Roman"/>
        </w:rPr>
      </w:pPr>
    </w:p>
    <w:p w:rsidR="000C36F6" w:rsidRPr="000C36F6" w:rsidRDefault="000C36F6" w:rsidP="000C36F6">
      <w:pPr>
        <w:jc w:val="both"/>
        <w:rPr>
          <w:rFonts w:ascii="Times New Roman" w:hAnsi="Times New Roman" w:cs="Times New Roman"/>
        </w:rPr>
      </w:pPr>
      <w:r>
        <w:rPr>
          <w:rFonts w:ascii="Times New Roman" w:hAnsi="Times New Roman" w:cs="Times New Roman"/>
        </w:rPr>
        <w:tab/>
      </w:r>
      <w:r w:rsidRPr="000C36F6">
        <w:rPr>
          <w:rFonts w:ascii="Times New Roman" w:hAnsi="Times New Roman" w:cs="Times New Roman"/>
        </w:rPr>
        <w:t>Силы и средства МЧС России не привлекались к ликвидации биолого-социальных ЧС на территории Республики Карелия в связи с отсутствие в 2021 году на территории Республики Карелия биолого-социальных ЧС.</w:t>
      </w:r>
    </w:p>
    <w:p w:rsidR="000C36F6" w:rsidRDefault="000C36F6" w:rsidP="000C36F6">
      <w:pPr>
        <w:jc w:val="both"/>
        <w:rPr>
          <w:rFonts w:ascii="Times New Roman" w:hAnsi="Times New Roman" w:cs="Times New Roman"/>
        </w:rPr>
      </w:pPr>
      <w:r>
        <w:rPr>
          <w:rFonts w:ascii="Times New Roman" w:hAnsi="Times New Roman" w:cs="Times New Roman"/>
        </w:rPr>
        <w:tab/>
      </w:r>
      <w:r w:rsidRPr="000C36F6">
        <w:rPr>
          <w:rFonts w:ascii="Times New Roman" w:hAnsi="Times New Roman" w:cs="Times New Roman"/>
        </w:rPr>
        <w:t xml:space="preserve">Сведения о количестве сил и средств МЧС России, привлекаемых к ликвидации биолого-социальных ЧС, возникших на территории Республики Карелия в 2021 году, следует </w:t>
      </w:r>
      <w:r w:rsidRPr="000C36F6">
        <w:rPr>
          <w:rFonts w:ascii="Times New Roman" w:hAnsi="Times New Roman" w:cs="Times New Roman"/>
        </w:rPr>
        <w:lastRenderedPageBreak/>
        <w:t>приводить по форме табл. 1.11 (сведения о количестве сил и средств, привлекаемых к ликвидации биолого-социальных ЧС в 2021 г.).</w:t>
      </w:r>
    </w:p>
    <w:p w:rsidR="000C36F6" w:rsidRDefault="000C36F6" w:rsidP="000C36F6">
      <w:pPr>
        <w:jc w:val="both"/>
        <w:rPr>
          <w:rFonts w:ascii="Times New Roman" w:hAnsi="Times New Roman" w:cs="Times New Roman"/>
        </w:rPr>
      </w:pPr>
    </w:p>
    <w:p w:rsidR="000C36F6" w:rsidRPr="000C36F6" w:rsidRDefault="000C36F6" w:rsidP="000C36F6">
      <w:pPr>
        <w:jc w:val="right"/>
        <w:rPr>
          <w:rFonts w:ascii="Times New Roman" w:hAnsi="Times New Roman" w:cs="Times New Roman"/>
          <w:b/>
        </w:rPr>
      </w:pPr>
      <w:r w:rsidRPr="000C36F6">
        <w:rPr>
          <w:rFonts w:ascii="Times New Roman" w:hAnsi="Times New Roman" w:cs="Times New Roman"/>
          <w:b/>
        </w:rPr>
        <w:t>Таблица 1.11</w:t>
      </w:r>
    </w:p>
    <w:p w:rsidR="000C36F6" w:rsidRPr="000C36F6" w:rsidRDefault="000C36F6" w:rsidP="000C36F6">
      <w:pPr>
        <w:jc w:val="center"/>
        <w:rPr>
          <w:rFonts w:ascii="Times New Roman" w:hAnsi="Times New Roman" w:cs="Times New Roman"/>
          <w:b/>
        </w:rPr>
      </w:pPr>
      <w:r w:rsidRPr="000C36F6">
        <w:rPr>
          <w:rFonts w:ascii="Times New Roman" w:hAnsi="Times New Roman" w:cs="Times New Roman"/>
          <w:b/>
        </w:rPr>
        <w:t>Сведения о количестве сил и средств, привлекаемых</w:t>
      </w:r>
    </w:p>
    <w:p w:rsidR="000C36F6" w:rsidRDefault="000C36F6" w:rsidP="000C36F6">
      <w:pPr>
        <w:jc w:val="center"/>
        <w:rPr>
          <w:rFonts w:ascii="Times New Roman" w:hAnsi="Times New Roman" w:cs="Times New Roman"/>
          <w:b/>
        </w:rPr>
      </w:pPr>
      <w:r w:rsidRPr="000C36F6">
        <w:rPr>
          <w:rFonts w:ascii="Times New Roman" w:hAnsi="Times New Roman" w:cs="Times New Roman"/>
          <w:b/>
        </w:rPr>
        <w:t>к ликвидации биолого-социальных ЧС в 2021 г.</w:t>
      </w:r>
    </w:p>
    <w:p w:rsidR="000C36F6" w:rsidRDefault="000C36F6" w:rsidP="000C36F6">
      <w:pPr>
        <w:jc w:val="center"/>
        <w:rPr>
          <w:rFonts w:ascii="Times New Roman" w:hAnsi="Times New Roman" w:cs="Times New Roman"/>
          <w:b/>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13"/>
        <w:gridCol w:w="3213"/>
        <w:gridCol w:w="3213"/>
      </w:tblGrid>
      <w:tr w:rsidR="000C36F6" w:rsidRPr="00667729" w:rsidTr="000445B4">
        <w:trPr>
          <w:cantSplit/>
          <w:trHeight w:val="835"/>
        </w:trPr>
        <w:tc>
          <w:tcPr>
            <w:tcW w:w="3213" w:type="dxa"/>
            <w:vMerge w:val="restart"/>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 субъект РФ</w:t>
            </w:r>
          </w:p>
        </w:tc>
        <w:tc>
          <w:tcPr>
            <w:tcW w:w="3213" w:type="dxa"/>
            <w:vMerge w:val="restart"/>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Силы (чел.)</w:t>
            </w:r>
          </w:p>
        </w:tc>
        <w:tc>
          <w:tcPr>
            <w:tcW w:w="3213" w:type="dxa"/>
            <w:vMerge w:val="restart"/>
            <w:shd w:val="clear" w:color="auto" w:fill="E6E6E6"/>
            <w:vAlign w:val="center"/>
          </w:tcPr>
          <w:p w:rsidR="000C36F6" w:rsidRPr="00667729" w:rsidRDefault="000C36F6" w:rsidP="000445B4">
            <w:pPr>
              <w:jc w:val="center"/>
              <w:rPr>
                <w:rFonts w:ascii="Times New Roman" w:hAnsi="Times New Roman" w:cs="Times New Roman"/>
                <w:b/>
                <w:sz w:val="22"/>
                <w:szCs w:val="22"/>
              </w:rPr>
            </w:pPr>
            <w:r w:rsidRPr="00667729">
              <w:rPr>
                <w:rFonts w:ascii="Times New Roman" w:hAnsi="Times New Roman" w:cs="Times New Roman"/>
                <w:b/>
                <w:sz w:val="22"/>
                <w:szCs w:val="22"/>
              </w:rPr>
              <w:t>Средства (ед.)</w:t>
            </w:r>
          </w:p>
        </w:tc>
      </w:tr>
      <w:tr w:rsidR="000C36F6" w:rsidRPr="00667729" w:rsidTr="000445B4">
        <w:trPr>
          <w:trHeight w:val="253"/>
        </w:trPr>
        <w:tc>
          <w:tcPr>
            <w:tcW w:w="3213" w:type="dxa"/>
            <w:vMerge/>
            <w:shd w:val="clear" w:color="auto" w:fill="E6E6E6"/>
            <w:vAlign w:val="center"/>
          </w:tcPr>
          <w:p w:rsidR="000C36F6" w:rsidRPr="00667729" w:rsidRDefault="000C36F6" w:rsidP="000445B4">
            <w:pPr>
              <w:jc w:val="center"/>
              <w:rPr>
                <w:rFonts w:ascii="Times New Roman" w:hAnsi="Times New Roman" w:cs="Times New Roman"/>
                <w:b/>
                <w:sz w:val="22"/>
                <w:szCs w:val="22"/>
              </w:rPr>
            </w:pPr>
          </w:p>
        </w:tc>
        <w:tc>
          <w:tcPr>
            <w:tcW w:w="3213" w:type="dxa"/>
            <w:vMerge/>
            <w:shd w:val="clear" w:color="auto" w:fill="E6E6E6"/>
            <w:vAlign w:val="center"/>
          </w:tcPr>
          <w:p w:rsidR="000C36F6" w:rsidRPr="00667729" w:rsidRDefault="000C36F6" w:rsidP="000445B4">
            <w:pPr>
              <w:jc w:val="center"/>
              <w:rPr>
                <w:rFonts w:ascii="Times New Roman" w:hAnsi="Times New Roman" w:cs="Times New Roman"/>
                <w:b/>
                <w:sz w:val="22"/>
                <w:szCs w:val="22"/>
              </w:rPr>
            </w:pPr>
          </w:p>
        </w:tc>
        <w:tc>
          <w:tcPr>
            <w:tcW w:w="3213" w:type="dxa"/>
            <w:vMerge/>
            <w:shd w:val="clear" w:color="auto" w:fill="E6E6E6"/>
            <w:vAlign w:val="center"/>
          </w:tcPr>
          <w:p w:rsidR="000C36F6" w:rsidRPr="00667729" w:rsidRDefault="000C36F6" w:rsidP="000445B4">
            <w:pPr>
              <w:jc w:val="center"/>
              <w:rPr>
                <w:rFonts w:ascii="Times New Roman" w:hAnsi="Times New Roman" w:cs="Times New Roman"/>
                <w:b/>
                <w:sz w:val="22"/>
                <w:szCs w:val="22"/>
              </w:rPr>
            </w:pPr>
          </w:p>
        </w:tc>
      </w:tr>
      <w:tr w:rsidR="000C36F6" w:rsidRPr="00667729" w:rsidTr="00795392">
        <w:trPr>
          <w:trHeight w:val="647"/>
        </w:trPr>
        <w:tc>
          <w:tcPr>
            <w:tcW w:w="3213"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СЗФО, Республика Карелия</w:t>
            </w:r>
          </w:p>
        </w:tc>
        <w:tc>
          <w:tcPr>
            <w:tcW w:w="3213"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3213" w:type="dxa"/>
            <w:vAlign w:val="center"/>
          </w:tcPr>
          <w:p w:rsidR="000C36F6" w:rsidRPr="00667729" w:rsidRDefault="000C36F6" w:rsidP="000445B4">
            <w:pPr>
              <w:jc w:val="center"/>
              <w:rPr>
                <w:rFonts w:ascii="Times New Roman" w:hAnsi="Times New Roman" w:cs="Times New Roman"/>
                <w:sz w:val="20"/>
                <w:szCs w:val="20"/>
              </w:rPr>
            </w:pPr>
            <w:r w:rsidRPr="00667729">
              <w:rPr>
                <w:rFonts w:ascii="Times New Roman" w:hAnsi="Times New Roman" w:cs="Times New Roman"/>
                <w:sz w:val="20"/>
                <w:szCs w:val="20"/>
              </w:rPr>
              <w:t>-</w:t>
            </w:r>
          </w:p>
        </w:tc>
      </w:tr>
    </w:tbl>
    <w:p w:rsidR="000C36F6" w:rsidRDefault="000C36F6" w:rsidP="000C36F6">
      <w:pPr>
        <w:jc w:val="both"/>
        <w:rPr>
          <w:rFonts w:ascii="Times New Roman" w:hAnsi="Times New Roman" w:cs="Times New Roman"/>
        </w:rPr>
      </w:pPr>
    </w:p>
    <w:p w:rsidR="000C36F6" w:rsidRPr="000C33CE" w:rsidRDefault="000C36F6" w:rsidP="000C36F6">
      <w:pPr>
        <w:jc w:val="both"/>
        <w:rPr>
          <w:rFonts w:ascii="Times New Roman" w:hAnsi="Times New Roman" w:cs="Times New Roman"/>
          <w:b/>
        </w:rPr>
      </w:pPr>
      <w:r>
        <w:rPr>
          <w:rFonts w:ascii="Times New Roman" w:hAnsi="Times New Roman" w:cs="Times New Roman"/>
          <w:b/>
        </w:rPr>
        <w:tab/>
      </w:r>
      <w:r w:rsidRPr="000C36F6">
        <w:rPr>
          <w:rFonts w:ascii="Times New Roman" w:hAnsi="Times New Roman" w:cs="Times New Roman"/>
          <w:b/>
        </w:rPr>
        <w:t>1.7. Обобщенный показатель состояния защиты населения от чрезвычайных ситуаций</w:t>
      </w:r>
    </w:p>
    <w:p w:rsidR="00B544EF" w:rsidRPr="000C33CE" w:rsidRDefault="00B544EF" w:rsidP="000C36F6">
      <w:pPr>
        <w:jc w:val="both"/>
        <w:rPr>
          <w:rFonts w:ascii="Times New Roman" w:hAnsi="Times New Roman" w:cs="Times New Roman"/>
        </w:rPr>
      </w:pPr>
    </w:p>
    <w:p w:rsidR="00B544EF" w:rsidRPr="00B544EF" w:rsidRDefault="00B544EF" w:rsidP="00B544EF">
      <w:pPr>
        <w:jc w:val="both"/>
        <w:rPr>
          <w:rFonts w:ascii="Times New Roman" w:hAnsi="Times New Roman" w:cs="Times New Roman"/>
        </w:rPr>
      </w:pPr>
      <w:r w:rsidRPr="000C33CE">
        <w:rPr>
          <w:rFonts w:ascii="Times New Roman" w:hAnsi="Times New Roman" w:cs="Times New Roman"/>
        </w:rPr>
        <w:tab/>
      </w:r>
      <w:r w:rsidRPr="00B544EF">
        <w:rPr>
          <w:rFonts w:ascii="Times New Roman" w:hAnsi="Times New Roman" w:cs="Times New Roman"/>
        </w:rPr>
        <w:t xml:space="preserve">Обобщенным показателем защиты населения от потенциальных опасностей является средняя величина индивидуального риска (R). Индивидуальный риск выражается отношением числа погибших к общему числу населения, в определённый период времени. </w:t>
      </w:r>
    </w:p>
    <w:p w:rsidR="00B544EF" w:rsidRPr="000C33CE" w:rsidRDefault="00B544EF" w:rsidP="00B544EF">
      <w:pPr>
        <w:jc w:val="both"/>
        <w:rPr>
          <w:rFonts w:ascii="Times New Roman" w:hAnsi="Times New Roman" w:cs="Times New Roman"/>
        </w:rPr>
      </w:pPr>
      <w:r w:rsidRPr="000C33CE">
        <w:rPr>
          <w:rFonts w:ascii="Times New Roman" w:hAnsi="Times New Roman" w:cs="Times New Roman"/>
        </w:rPr>
        <w:tab/>
      </w:r>
      <w:r w:rsidRPr="00B544EF">
        <w:rPr>
          <w:rFonts w:ascii="Times New Roman" w:hAnsi="Times New Roman" w:cs="Times New Roman"/>
        </w:rPr>
        <w:t>Расчет индивидуального риска при различных видах ЧС и происшествий производится по следующей формуле:</w:t>
      </w:r>
    </w:p>
    <w:p w:rsidR="00B544EF" w:rsidRPr="000C33CE" w:rsidRDefault="00B544EF" w:rsidP="00B544EF">
      <w:pPr>
        <w:jc w:val="both"/>
        <w:rPr>
          <w:rFonts w:ascii="Times New Roman" w:hAnsi="Times New Roman" w:cs="Times New Roman"/>
        </w:rPr>
      </w:pPr>
    </w:p>
    <w:p w:rsidR="00B544EF" w:rsidRPr="000C33CE" w:rsidRDefault="00B544EF" w:rsidP="00B544EF">
      <w:pPr>
        <w:jc w:val="center"/>
        <w:rPr>
          <w:rFonts w:ascii="Times New Roman" w:hAnsi="Times New Roman" w:cs="Times New Roman"/>
        </w:rPr>
      </w:pPr>
      <w:r w:rsidRPr="00B544EF">
        <w:rPr>
          <w:rFonts w:ascii="Times New Roman" w:hAnsi="Times New Roman" w:cs="Times New Roman"/>
        </w:rPr>
        <w:t xml:space="preserve">R = </w:t>
      </w:r>
      <w:proofErr w:type="spellStart"/>
      <w:r w:rsidRPr="00B544EF">
        <w:rPr>
          <w:rFonts w:ascii="Times New Roman" w:hAnsi="Times New Roman" w:cs="Times New Roman"/>
        </w:rPr>
        <w:t>Nп</w:t>
      </w:r>
      <w:proofErr w:type="spellEnd"/>
      <w:r w:rsidRPr="00B544EF">
        <w:rPr>
          <w:rFonts w:ascii="Times New Roman" w:hAnsi="Times New Roman" w:cs="Times New Roman"/>
        </w:rPr>
        <w:t>/</w:t>
      </w:r>
      <w:proofErr w:type="spellStart"/>
      <w:r w:rsidRPr="00B544EF">
        <w:rPr>
          <w:rFonts w:ascii="Times New Roman" w:hAnsi="Times New Roman" w:cs="Times New Roman"/>
        </w:rPr>
        <w:t>Nн</w:t>
      </w:r>
      <w:proofErr w:type="spellEnd"/>
      <w:r w:rsidRPr="00B544EF">
        <w:rPr>
          <w:rFonts w:ascii="Times New Roman" w:hAnsi="Times New Roman" w:cs="Times New Roman"/>
        </w:rPr>
        <w:t xml:space="preserve"> ,</w:t>
      </w:r>
    </w:p>
    <w:p w:rsidR="00B544EF" w:rsidRPr="000C33CE" w:rsidRDefault="00B544EF" w:rsidP="00B544EF">
      <w:pPr>
        <w:jc w:val="both"/>
        <w:rPr>
          <w:rFonts w:ascii="Times New Roman" w:hAnsi="Times New Roman" w:cs="Times New Roman"/>
        </w:rPr>
      </w:pPr>
    </w:p>
    <w:p w:rsidR="00B544EF" w:rsidRPr="000C33CE" w:rsidRDefault="00B544EF" w:rsidP="00B544EF">
      <w:pPr>
        <w:jc w:val="both"/>
        <w:rPr>
          <w:rFonts w:ascii="Times New Roman" w:hAnsi="Times New Roman" w:cs="Times New Roman"/>
        </w:rPr>
      </w:pPr>
      <w:r w:rsidRPr="00B544EF">
        <w:rPr>
          <w:rFonts w:ascii="Times New Roman" w:hAnsi="Times New Roman" w:cs="Times New Roman"/>
        </w:rPr>
        <w:t xml:space="preserve">где </w:t>
      </w:r>
      <w:proofErr w:type="spellStart"/>
      <w:r w:rsidRPr="00B544EF">
        <w:rPr>
          <w:rFonts w:ascii="Times New Roman" w:hAnsi="Times New Roman" w:cs="Times New Roman"/>
        </w:rPr>
        <w:t>Nп</w:t>
      </w:r>
      <w:proofErr w:type="spellEnd"/>
      <w:r w:rsidRPr="00B544EF">
        <w:rPr>
          <w:rFonts w:ascii="Times New Roman" w:hAnsi="Times New Roman" w:cs="Times New Roman"/>
        </w:rPr>
        <w:t xml:space="preserve"> – среднее количество погибших в год  за  последние 5 лет при определённом виде ЧС и происшествии на заданной территории, </w:t>
      </w:r>
      <w:proofErr w:type="spellStart"/>
      <w:r w:rsidRPr="00B544EF">
        <w:rPr>
          <w:rFonts w:ascii="Times New Roman" w:hAnsi="Times New Roman" w:cs="Times New Roman"/>
        </w:rPr>
        <w:t>Nн</w:t>
      </w:r>
      <w:proofErr w:type="spellEnd"/>
      <w:r w:rsidRPr="00B544EF">
        <w:rPr>
          <w:rFonts w:ascii="Times New Roman" w:hAnsi="Times New Roman" w:cs="Times New Roman"/>
        </w:rPr>
        <w:t xml:space="preserve"> – количество населения, проживающего на данной территории.</w:t>
      </w:r>
    </w:p>
    <w:p w:rsidR="00B544EF" w:rsidRPr="000C33CE" w:rsidRDefault="00B544EF" w:rsidP="00B544EF">
      <w:pPr>
        <w:jc w:val="both"/>
        <w:rPr>
          <w:rFonts w:ascii="Times New Roman" w:hAnsi="Times New Roman" w:cs="Times New Roman"/>
        </w:rPr>
      </w:pPr>
    </w:p>
    <w:p w:rsidR="00795392" w:rsidRPr="000C33CE" w:rsidRDefault="00795392" w:rsidP="00795392">
      <w:pPr>
        <w:jc w:val="right"/>
        <w:rPr>
          <w:rFonts w:ascii="Times New Roman" w:hAnsi="Times New Roman" w:cs="Times New Roman"/>
          <w:b/>
        </w:rPr>
      </w:pPr>
      <w:r w:rsidRPr="000C36F6">
        <w:rPr>
          <w:rFonts w:ascii="Times New Roman" w:hAnsi="Times New Roman" w:cs="Times New Roman"/>
          <w:b/>
        </w:rPr>
        <w:t>Таблица 1.11</w:t>
      </w:r>
      <w:r w:rsidRPr="00795392">
        <w:rPr>
          <w:rFonts w:ascii="Times New Roman" w:hAnsi="Times New Roman" w:cs="Times New Roman"/>
          <w:b/>
        </w:rPr>
        <w:t>.</w:t>
      </w:r>
      <w:r w:rsidRPr="000C33CE">
        <w:rPr>
          <w:rFonts w:ascii="Times New Roman" w:hAnsi="Times New Roman" w:cs="Times New Roman"/>
          <w:b/>
        </w:rPr>
        <w:t>1</w:t>
      </w:r>
    </w:p>
    <w:p w:rsidR="00795392" w:rsidRPr="000C36F6" w:rsidRDefault="00795392" w:rsidP="00795392">
      <w:pPr>
        <w:jc w:val="center"/>
        <w:rPr>
          <w:rFonts w:ascii="Times New Roman" w:hAnsi="Times New Roman" w:cs="Times New Roman"/>
          <w:b/>
        </w:rPr>
      </w:pPr>
      <w:r w:rsidRPr="000C36F6">
        <w:rPr>
          <w:rFonts w:ascii="Times New Roman" w:hAnsi="Times New Roman" w:cs="Times New Roman"/>
          <w:b/>
        </w:rPr>
        <w:t>Сведения о количестве сил и средств, привлекаемых</w:t>
      </w:r>
    </w:p>
    <w:p w:rsidR="00795392" w:rsidRDefault="00795392" w:rsidP="00795392">
      <w:pPr>
        <w:jc w:val="center"/>
        <w:rPr>
          <w:rFonts w:ascii="Times New Roman" w:hAnsi="Times New Roman" w:cs="Times New Roman"/>
          <w:b/>
        </w:rPr>
      </w:pPr>
      <w:r w:rsidRPr="000C36F6">
        <w:rPr>
          <w:rFonts w:ascii="Times New Roman" w:hAnsi="Times New Roman" w:cs="Times New Roman"/>
          <w:b/>
        </w:rPr>
        <w:t>к ликвидации биолого-социальных ЧС в 2021 г.</w:t>
      </w:r>
    </w:p>
    <w:p w:rsidR="00795392" w:rsidRPr="000C33CE" w:rsidRDefault="00795392" w:rsidP="00B544EF">
      <w:pPr>
        <w:jc w:val="both"/>
        <w:rPr>
          <w:rFonts w:ascii="Times New Roman" w:hAnsi="Times New Roman" w:cs="Times New Roman"/>
        </w:rPr>
      </w:pPr>
    </w:p>
    <w:tbl>
      <w:tblPr>
        <w:tblW w:w="9801" w:type="dxa"/>
        <w:jc w:val="center"/>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60"/>
        <w:gridCol w:w="3119"/>
        <w:gridCol w:w="4722"/>
      </w:tblGrid>
      <w:tr w:rsidR="00B544EF" w:rsidRPr="00667729" w:rsidTr="00795392">
        <w:trPr>
          <w:jc w:val="center"/>
        </w:trPr>
        <w:tc>
          <w:tcPr>
            <w:tcW w:w="1960" w:type="dxa"/>
            <w:shd w:val="clear" w:color="auto" w:fill="D9D9D9" w:themeFill="background1" w:themeFillShade="D9"/>
            <w:vAlign w:val="center"/>
          </w:tcPr>
          <w:p w:rsidR="00B544EF" w:rsidRPr="00667729" w:rsidRDefault="00B544EF"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Качественные значения риска</w:t>
            </w:r>
          </w:p>
        </w:tc>
        <w:tc>
          <w:tcPr>
            <w:tcW w:w="3119" w:type="dxa"/>
            <w:shd w:val="clear" w:color="auto" w:fill="D9D9D9" w:themeFill="background1" w:themeFillShade="D9"/>
            <w:vAlign w:val="center"/>
          </w:tcPr>
          <w:p w:rsidR="00B544EF" w:rsidRPr="00667729" w:rsidRDefault="00B544EF" w:rsidP="000445B4">
            <w:pPr>
              <w:jc w:val="center"/>
              <w:rPr>
                <w:rFonts w:ascii="Times New Roman" w:hAnsi="Times New Roman" w:cs="Times New Roman"/>
                <w:b/>
                <w:sz w:val="22"/>
                <w:szCs w:val="22"/>
              </w:rPr>
            </w:pPr>
            <w:r w:rsidRPr="00667729">
              <w:rPr>
                <w:rFonts w:ascii="Times New Roman" w:hAnsi="Times New Roman" w:cs="Times New Roman"/>
                <w:b/>
                <w:sz w:val="22"/>
                <w:szCs w:val="22"/>
              </w:rPr>
              <w:t xml:space="preserve">Количественные значения критерия индивидуального риска </w:t>
            </w:r>
          </w:p>
        </w:tc>
        <w:tc>
          <w:tcPr>
            <w:tcW w:w="4722" w:type="dxa"/>
            <w:shd w:val="clear" w:color="auto" w:fill="D9D9D9" w:themeFill="background1" w:themeFillShade="D9"/>
            <w:vAlign w:val="center"/>
          </w:tcPr>
          <w:p w:rsidR="00B544EF" w:rsidRPr="00667729" w:rsidRDefault="00B544EF" w:rsidP="000445B4">
            <w:pPr>
              <w:jc w:val="center"/>
              <w:rPr>
                <w:rFonts w:ascii="Times New Roman" w:hAnsi="Times New Roman" w:cs="Times New Roman"/>
                <w:b/>
                <w:sz w:val="22"/>
                <w:szCs w:val="22"/>
              </w:rPr>
            </w:pPr>
            <w:r w:rsidRPr="00667729">
              <w:rPr>
                <w:rFonts w:ascii="Times New Roman" w:hAnsi="Times New Roman" w:cs="Times New Roman"/>
                <w:b/>
                <w:sz w:val="22"/>
                <w:szCs w:val="22"/>
              </w:rPr>
              <w:t xml:space="preserve">Вид применяемых мер </w:t>
            </w:r>
          </w:p>
          <w:p w:rsidR="00B544EF" w:rsidRPr="00667729" w:rsidRDefault="00B544EF" w:rsidP="000445B4">
            <w:pPr>
              <w:jc w:val="center"/>
              <w:rPr>
                <w:rFonts w:ascii="Times New Roman" w:hAnsi="Times New Roman" w:cs="Times New Roman"/>
                <w:b/>
                <w:sz w:val="22"/>
                <w:szCs w:val="22"/>
              </w:rPr>
            </w:pPr>
            <w:r w:rsidRPr="00667729">
              <w:rPr>
                <w:rFonts w:ascii="Times New Roman" w:hAnsi="Times New Roman" w:cs="Times New Roman"/>
                <w:b/>
                <w:sz w:val="22"/>
                <w:szCs w:val="22"/>
              </w:rPr>
              <w:t>администрацией территории</w:t>
            </w:r>
          </w:p>
        </w:tc>
      </w:tr>
      <w:tr w:rsidR="00B544EF" w:rsidRPr="00667729" w:rsidTr="00795392">
        <w:trPr>
          <w:trHeight w:val="647"/>
          <w:jc w:val="center"/>
        </w:trPr>
        <w:tc>
          <w:tcPr>
            <w:tcW w:w="1960"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 xml:space="preserve">Приемлемый </w:t>
            </w:r>
          </w:p>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риск</w:t>
            </w:r>
          </w:p>
        </w:tc>
        <w:tc>
          <w:tcPr>
            <w:tcW w:w="3119"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position w:val="-14"/>
                <w:sz w:val="20"/>
                <w:szCs w:val="20"/>
              </w:rPr>
              <w:object w:dxaOrig="960" w:dyaOrig="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45pt;height:22.55pt" o:ole="">
                  <v:imagedata r:id="rId22" o:title=""/>
                </v:shape>
                <o:OLEObject Type="Embed" ProgID="Equation.3" ShapeID="_x0000_i1025" DrawAspect="Content" ObjectID="_1706093062" r:id="rId23"/>
              </w:object>
            </w:r>
          </w:p>
        </w:tc>
        <w:tc>
          <w:tcPr>
            <w:tcW w:w="4722"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Нет необходимости в мероприятиях по уменьшению риска</w:t>
            </w:r>
          </w:p>
        </w:tc>
      </w:tr>
      <w:tr w:rsidR="00B544EF" w:rsidRPr="00667729" w:rsidTr="00795392">
        <w:trPr>
          <w:trHeight w:val="982"/>
          <w:jc w:val="center"/>
        </w:trPr>
        <w:tc>
          <w:tcPr>
            <w:tcW w:w="1960" w:type="dxa"/>
            <w:vAlign w:val="center"/>
          </w:tcPr>
          <w:p w:rsidR="00B544EF" w:rsidRPr="00667729" w:rsidRDefault="00B544EF" w:rsidP="000445B4">
            <w:pPr>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Пренебрежимый</w:t>
            </w:r>
            <w:proofErr w:type="spellEnd"/>
          </w:p>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 xml:space="preserve"> риск</w:t>
            </w:r>
          </w:p>
        </w:tc>
        <w:tc>
          <w:tcPr>
            <w:tcW w:w="3119" w:type="dxa"/>
            <w:vAlign w:val="center"/>
          </w:tcPr>
          <w:p w:rsidR="00B544EF" w:rsidRPr="00864878" w:rsidRDefault="00B544EF" w:rsidP="000445B4">
            <w:pPr>
              <w:jc w:val="center"/>
              <w:rPr>
                <w:rFonts w:ascii="Times New Roman" w:hAnsi="Times New Roman" w:cs="Times New Roman"/>
                <w:sz w:val="20"/>
                <w:szCs w:val="20"/>
                <w:lang w:val="en-US"/>
              </w:rPr>
            </w:pPr>
            <w:r>
              <w:rPr>
                <w:rFonts w:ascii="Times New Roman" w:hAnsi="Times New Roman" w:cs="Times New Roman"/>
                <w:sz w:val="20"/>
                <w:szCs w:val="20"/>
              </w:rPr>
              <w:t>10</w:t>
            </w:r>
            <w:r>
              <w:rPr>
                <w:rFonts w:ascii="Times New Roman" w:hAnsi="Times New Roman" w:cs="Times New Roman"/>
                <w:sz w:val="20"/>
                <w:szCs w:val="20"/>
                <w:vertAlign w:val="superscript"/>
              </w:rPr>
              <w:t>-</w:t>
            </w:r>
            <w:r>
              <w:rPr>
                <w:rFonts w:ascii="Times New Roman" w:hAnsi="Times New Roman" w:cs="Times New Roman"/>
                <w:sz w:val="20"/>
                <w:szCs w:val="20"/>
                <w:vertAlign w:val="superscript"/>
                <w:lang w:val="en-US"/>
              </w:rPr>
              <w:t>5</w:t>
            </w:r>
            <w:r>
              <w:rPr>
                <w:rFonts w:ascii="Times New Roman" w:hAnsi="Times New Roman" w:cs="Times New Roman"/>
                <w:sz w:val="20"/>
                <w:szCs w:val="20"/>
                <w:vertAlign w:val="superscript"/>
              </w:rPr>
              <w:t xml:space="preserve"> </w:t>
            </w:r>
            <w:r w:rsidRPr="00864878">
              <w:rPr>
                <w:rFonts w:ascii="Times New Roman" w:hAnsi="Times New Roman" w:cs="Times New Roman"/>
                <w:sz w:val="20"/>
                <w:szCs w:val="20"/>
                <w:lang w:val="en-US"/>
              </w:rPr>
              <w:t>&lt;R</w:t>
            </w:r>
            <w:r>
              <w:rPr>
                <w:rFonts w:ascii="Times New Roman" w:hAnsi="Times New Roman" w:cs="Times New Roman"/>
                <w:sz w:val="20"/>
                <w:szCs w:val="20"/>
                <w:lang w:val="en-US"/>
              </w:rPr>
              <w:t>&lt;10</w:t>
            </w:r>
            <w:r w:rsidRPr="00D2676E">
              <w:rPr>
                <w:rFonts w:ascii="Times New Roman" w:hAnsi="Times New Roman" w:cs="Times New Roman"/>
                <w:sz w:val="20"/>
                <w:szCs w:val="20"/>
                <w:vertAlign w:val="superscript"/>
                <w:lang w:val="en-US"/>
              </w:rPr>
              <w:t>-3</w:t>
            </w:r>
          </w:p>
        </w:tc>
        <w:tc>
          <w:tcPr>
            <w:tcW w:w="4722"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Зона жесткого контроля, необходима оценка целесообразности мер по уменьшению риска</w:t>
            </w:r>
          </w:p>
        </w:tc>
      </w:tr>
      <w:tr w:rsidR="00B544EF" w:rsidRPr="00667729" w:rsidTr="00795392">
        <w:trPr>
          <w:trHeight w:val="699"/>
          <w:jc w:val="center"/>
        </w:trPr>
        <w:tc>
          <w:tcPr>
            <w:tcW w:w="1960"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 xml:space="preserve">Неприемлемый </w:t>
            </w:r>
          </w:p>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риск</w:t>
            </w:r>
          </w:p>
        </w:tc>
        <w:tc>
          <w:tcPr>
            <w:tcW w:w="3119"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position w:val="-6"/>
                <w:sz w:val="20"/>
                <w:szCs w:val="20"/>
              </w:rPr>
              <w:object w:dxaOrig="859" w:dyaOrig="320">
                <v:shape id="_x0000_i1026" type="#_x0000_t75" style="width:41.9pt;height:15.05pt" o:ole="">
                  <v:imagedata r:id="rId24" o:title=""/>
                </v:shape>
                <o:OLEObject Type="Embed" ProgID="Equation.3" ShapeID="_x0000_i1026" DrawAspect="Content" ObjectID="_1706093063" r:id="rId25"/>
              </w:object>
            </w:r>
          </w:p>
        </w:tc>
        <w:tc>
          <w:tcPr>
            <w:tcW w:w="4722" w:type="dxa"/>
            <w:vAlign w:val="center"/>
          </w:tcPr>
          <w:p w:rsidR="00B544EF" w:rsidRPr="00667729" w:rsidRDefault="00B544EF" w:rsidP="000445B4">
            <w:pPr>
              <w:jc w:val="center"/>
              <w:rPr>
                <w:rFonts w:ascii="Times New Roman" w:hAnsi="Times New Roman" w:cs="Times New Roman"/>
                <w:sz w:val="20"/>
                <w:szCs w:val="20"/>
              </w:rPr>
            </w:pPr>
            <w:r w:rsidRPr="00667729">
              <w:rPr>
                <w:rFonts w:ascii="Times New Roman" w:hAnsi="Times New Roman" w:cs="Times New Roman"/>
                <w:sz w:val="20"/>
                <w:szCs w:val="20"/>
              </w:rPr>
              <w:t>Необходимы неотложные меры по уменьшению риска</w:t>
            </w:r>
          </w:p>
        </w:tc>
      </w:tr>
    </w:tbl>
    <w:p w:rsidR="00B544EF" w:rsidRPr="000C33CE" w:rsidRDefault="00B544EF" w:rsidP="00B544EF">
      <w:pPr>
        <w:jc w:val="both"/>
        <w:rPr>
          <w:rFonts w:ascii="Times New Roman" w:hAnsi="Times New Roman" w:cs="Times New Roman"/>
        </w:rPr>
      </w:pPr>
    </w:p>
    <w:p w:rsidR="000445B4" w:rsidRPr="000445B4" w:rsidRDefault="000445B4" w:rsidP="00B544EF">
      <w:pPr>
        <w:jc w:val="both"/>
        <w:rPr>
          <w:rFonts w:ascii="Times New Roman" w:hAnsi="Times New Roman" w:cs="Times New Roman"/>
        </w:rPr>
      </w:pPr>
      <w:r w:rsidRPr="000C33CE">
        <w:rPr>
          <w:rFonts w:ascii="Times New Roman" w:hAnsi="Times New Roman" w:cs="Times New Roman"/>
        </w:rPr>
        <w:tab/>
      </w:r>
      <w:r w:rsidRPr="000445B4">
        <w:rPr>
          <w:rFonts w:ascii="Times New Roman" w:hAnsi="Times New Roman" w:cs="Times New Roman"/>
        </w:rPr>
        <w:t>В 2021 году в республике погибло: на водных объектах - 51 человек (АППГ - 54), на пожарах - 50 (АППГ – 52)  человек. Погибших в чрезвычайных ситуациях - нет. Численность населения Республики Карелия в 2021 году составляла 609 071 человек.</w:t>
      </w:r>
    </w:p>
    <w:p w:rsidR="000445B4" w:rsidRDefault="000445B4" w:rsidP="00B544EF">
      <w:pPr>
        <w:jc w:val="both"/>
        <w:rPr>
          <w:rFonts w:ascii="Times New Roman" w:hAnsi="Times New Roman" w:cs="Times New Roman"/>
        </w:rPr>
      </w:pPr>
    </w:p>
    <w:p w:rsidR="004C697E" w:rsidRPr="000C33CE" w:rsidRDefault="004C697E" w:rsidP="00B544EF">
      <w:pPr>
        <w:jc w:val="both"/>
        <w:rPr>
          <w:rFonts w:ascii="Times New Roman" w:hAnsi="Times New Roman" w:cs="Times New Roman"/>
        </w:rPr>
      </w:pPr>
    </w:p>
    <w:p w:rsidR="00795392" w:rsidRPr="000C33CE" w:rsidRDefault="00795392" w:rsidP="00B544EF">
      <w:pPr>
        <w:jc w:val="both"/>
        <w:rPr>
          <w:rFonts w:ascii="Times New Roman" w:hAnsi="Times New Roman" w:cs="Times New Roman"/>
        </w:rPr>
      </w:pPr>
    </w:p>
    <w:p w:rsidR="00795392" w:rsidRPr="000C33CE" w:rsidRDefault="00795392" w:rsidP="00795392">
      <w:pPr>
        <w:jc w:val="right"/>
        <w:rPr>
          <w:rFonts w:ascii="Times New Roman" w:hAnsi="Times New Roman" w:cs="Times New Roman"/>
          <w:b/>
        </w:rPr>
      </w:pPr>
      <w:r w:rsidRPr="000C36F6">
        <w:rPr>
          <w:rFonts w:ascii="Times New Roman" w:hAnsi="Times New Roman" w:cs="Times New Roman"/>
          <w:b/>
        </w:rPr>
        <w:lastRenderedPageBreak/>
        <w:t>Таблица 1.11</w:t>
      </w:r>
      <w:r w:rsidRPr="00795392">
        <w:rPr>
          <w:rFonts w:ascii="Times New Roman" w:hAnsi="Times New Roman" w:cs="Times New Roman"/>
          <w:b/>
        </w:rPr>
        <w:t>.2</w:t>
      </w:r>
    </w:p>
    <w:p w:rsidR="00795392" w:rsidRPr="000C33CE" w:rsidRDefault="00795392" w:rsidP="00795392">
      <w:pPr>
        <w:jc w:val="right"/>
        <w:rPr>
          <w:rFonts w:ascii="Times New Roman" w:hAnsi="Times New Roman" w:cs="Times New Roman"/>
          <w:b/>
        </w:rPr>
      </w:pPr>
    </w:p>
    <w:p w:rsidR="00795392" w:rsidRPr="000C33CE" w:rsidRDefault="00795392" w:rsidP="00795392">
      <w:pPr>
        <w:jc w:val="center"/>
        <w:rPr>
          <w:rFonts w:ascii="Times New Roman" w:hAnsi="Times New Roman" w:cs="Times New Roman"/>
          <w:b/>
        </w:rPr>
      </w:pPr>
      <w:r w:rsidRPr="00795392">
        <w:rPr>
          <w:rFonts w:ascii="Times New Roman" w:hAnsi="Times New Roman" w:cs="Times New Roman"/>
          <w:b/>
        </w:rPr>
        <w:t>Сведения о количестве погибших в Республике Карелия в 2021 году</w:t>
      </w:r>
    </w:p>
    <w:p w:rsidR="00795392" w:rsidRPr="000C33CE" w:rsidRDefault="00795392" w:rsidP="00795392">
      <w:pPr>
        <w:jc w:val="center"/>
        <w:rPr>
          <w:rFonts w:ascii="Times New Roman" w:hAnsi="Times New Roman" w:cs="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70"/>
        <w:gridCol w:w="2318"/>
        <w:gridCol w:w="2471"/>
        <w:gridCol w:w="2471"/>
      </w:tblGrid>
      <w:tr w:rsidR="00795392" w:rsidRPr="00795392" w:rsidTr="00795392">
        <w:tc>
          <w:tcPr>
            <w:tcW w:w="2470" w:type="dxa"/>
            <w:vMerge w:val="restart"/>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Субъект</w:t>
            </w:r>
          </w:p>
        </w:tc>
        <w:tc>
          <w:tcPr>
            <w:tcW w:w="7260" w:type="dxa"/>
            <w:gridSpan w:val="3"/>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Число погибших, чел.</w:t>
            </w:r>
          </w:p>
        </w:tc>
      </w:tr>
      <w:tr w:rsidR="00795392" w:rsidRPr="00795392" w:rsidTr="00795392">
        <w:tc>
          <w:tcPr>
            <w:tcW w:w="2470" w:type="dxa"/>
            <w:vMerge/>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p>
        </w:tc>
        <w:tc>
          <w:tcPr>
            <w:tcW w:w="2318" w:type="dxa"/>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При пожарах</w:t>
            </w:r>
          </w:p>
        </w:tc>
        <w:tc>
          <w:tcPr>
            <w:tcW w:w="2471" w:type="dxa"/>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В ЧС</w:t>
            </w:r>
          </w:p>
        </w:tc>
        <w:tc>
          <w:tcPr>
            <w:tcW w:w="2471" w:type="dxa"/>
            <w:shd w:val="clear" w:color="auto" w:fill="D9D9D9" w:themeFill="background1" w:themeFillShade="D9"/>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На водных объектах</w:t>
            </w:r>
          </w:p>
        </w:tc>
      </w:tr>
      <w:tr w:rsidR="00795392" w:rsidRPr="00795392" w:rsidTr="00795392">
        <w:trPr>
          <w:trHeight w:val="67"/>
        </w:trPr>
        <w:tc>
          <w:tcPr>
            <w:tcW w:w="2470" w:type="dxa"/>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Республика Карелия</w:t>
            </w:r>
          </w:p>
        </w:tc>
        <w:tc>
          <w:tcPr>
            <w:tcW w:w="2318" w:type="dxa"/>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50</w:t>
            </w:r>
          </w:p>
        </w:tc>
        <w:tc>
          <w:tcPr>
            <w:tcW w:w="2471" w:type="dxa"/>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0</w:t>
            </w:r>
          </w:p>
        </w:tc>
        <w:tc>
          <w:tcPr>
            <w:tcW w:w="2471" w:type="dxa"/>
            <w:vAlign w:val="center"/>
          </w:tcPr>
          <w:p w:rsidR="00795392" w:rsidRPr="00795392" w:rsidRDefault="00795392" w:rsidP="00795392">
            <w:pPr>
              <w:jc w:val="center"/>
              <w:rPr>
                <w:rFonts w:ascii="Times New Roman" w:hAnsi="Times New Roman" w:cs="Times New Roman"/>
              </w:rPr>
            </w:pPr>
            <w:r w:rsidRPr="00795392">
              <w:rPr>
                <w:rFonts w:ascii="Times New Roman" w:hAnsi="Times New Roman" w:cs="Times New Roman"/>
              </w:rPr>
              <w:t>51</w:t>
            </w:r>
          </w:p>
        </w:tc>
      </w:tr>
    </w:tbl>
    <w:p w:rsidR="00795392" w:rsidRDefault="00795392" w:rsidP="00795392">
      <w:pPr>
        <w:jc w:val="center"/>
        <w:rPr>
          <w:rFonts w:ascii="Times New Roman" w:hAnsi="Times New Roman" w:cs="Times New Roman"/>
          <w:lang w:val="en-US"/>
        </w:rPr>
      </w:pP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Согласно ГОСТ Р-22.10.02-2016 «Безопасность в чрезвычайных ситуациях. Менеджмент риска чрезвычайной ситуации. Допустимый риск чрезвычайной ситуации», допустимый индивидуальный риск чрезвычайных ситуаций для Республики Карелия составляет 1,86х10-5.</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Показатель приемлемого риска характерен следующим видам риска:</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чрезвычайных ситуаций на объектах транспорта (воздушного, железнодорожного, морского, речного,);</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чрезвычайных ситуаций на химически опасных объектах;</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чрезвычайных ситуаций на взрывопожароопасных объектах;</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аварий  на электросетях;</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аварий  на системах жилищно-коммунального хозяйства;</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аварий на газопроводе;</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риски обрушения зданий, сооружений;</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риски возникновения разливов нефти и нефтепродуктов (на суше, на железнодорожном транспорте, на внутренних и внешних акваториях);</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риски возникновения землетрясений;</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опасных геологических явлений (оползни, сели);</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чрезвычайных ситуаций на ледовых переправах;</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инфекционной заболеваемости людей;</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риски заболеваемости сельскохозяйственных животных.</w:t>
      </w:r>
    </w:p>
    <w:p w:rsidR="00795392" w:rsidRPr="00795392" w:rsidRDefault="00795392" w:rsidP="00795392">
      <w:pPr>
        <w:jc w:val="both"/>
        <w:rPr>
          <w:rFonts w:ascii="Times New Roman" w:hAnsi="Times New Roman" w:cs="Times New Roman"/>
        </w:rPr>
      </w:pPr>
      <w:r w:rsidRPr="00795392">
        <w:rPr>
          <w:rFonts w:ascii="Times New Roman" w:hAnsi="Times New Roman" w:cs="Times New Roman"/>
        </w:rPr>
        <w:t>Показатель повышенного риска характерен:</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рискам возникновения природных и техногенных пожаров, в т.ч. на особо охраняемых территориях Республики Карелия и на приграничных территориях Республики Карелия и Финляндии;</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риски подтоплений (затоплений);</w:t>
      </w:r>
    </w:p>
    <w:p w:rsidR="00795392" w:rsidRPr="00795392" w:rsidRDefault="00795392" w:rsidP="00795392">
      <w:pPr>
        <w:jc w:val="both"/>
        <w:rPr>
          <w:rFonts w:ascii="Times New Roman" w:hAnsi="Times New Roman" w:cs="Times New Roman"/>
        </w:rPr>
      </w:pPr>
      <w:r w:rsidRPr="000C33CE">
        <w:rPr>
          <w:rFonts w:ascii="Times New Roman" w:hAnsi="Times New Roman" w:cs="Times New Roman"/>
        </w:rPr>
        <w:tab/>
      </w:r>
      <w:r w:rsidRPr="00795392">
        <w:rPr>
          <w:rFonts w:ascii="Times New Roman" w:hAnsi="Times New Roman" w:cs="Times New Roman"/>
        </w:rPr>
        <w:t>- риск возникновения чрезвычайных ситуаций на объектах автомобильного транспорта;</w:t>
      </w:r>
    </w:p>
    <w:p w:rsidR="00795392" w:rsidRPr="000C33CE" w:rsidRDefault="00795392" w:rsidP="00795392">
      <w:pPr>
        <w:jc w:val="both"/>
        <w:rPr>
          <w:rFonts w:ascii="Times New Roman" w:hAnsi="Times New Roman" w:cs="Times New Roman"/>
        </w:rPr>
      </w:pPr>
      <w:r w:rsidRPr="000C33CE">
        <w:rPr>
          <w:rFonts w:ascii="Times New Roman" w:hAnsi="Times New Roman" w:cs="Times New Roman"/>
        </w:rPr>
        <w:tab/>
        <w:t>- риски возникновения гидродинамических аварий.</w:t>
      </w:r>
    </w:p>
    <w:p w:rsidR="007A553E" w:rsidRPr="000C33CE" w:rsidRDefault="007A553E" w:rsidP="00795392">
      <w:pPr>
        <w:jc w:val="both"/>
        <w:rPr>
          <w:rFonts w:ascii="Times New Roman" w:hAnsi="Times New Roman" w:cs="Times New Roman"/>
        </w:rPr>
      </w:pPr>
    </w:p>
    <w:p w:rsidR="007A553E" w:rsidRPr="000C33CE" w:rsidRDefault="007A553E" w:rsidP="00795392">
      <w:pPr>
        <w:jc w:val="both"/>
        <w:rPr>
          <w:rFonts w:ascii="Times New Roman" w:hAnsi="Times New Roman" w:cs="Times New Roman"/>
          <w:b/>
        </w:rPr>
      </w:pPr>
      <w:r w:rsidRPr="000C33CE">
        <w:rPr>
          <w:rFonts w:ascii="Times New Roman" w:hAnsi="Times New Roman" w:cs="Times New Roman"/>
          <w:b/>
        </w:rPr>
        <w:tab/>
      </w:r>
      <w:r w:rsidRPr="007A553E">
        <w:rPr>
          <w:rFonts w:ascii="Times New Roman" w:hAnsi="Times New Roman" w:cs="Times New Roman"/>
          <w:b/>
        </w:rPr>
        <w:t>1.8. Оценка состояния защиты населения и территорий от чрезвычайных ситуаций природного и техногенного характера</w:t>
      </w:r>
    </w:p>
    <w:p w:rsidR="007A553E" w:rsidRPr="000C33CE" w:rsidRDefault="007A553E" w:rsidP="00795392">
      <w:pPr>
        <w:jc w:val="both"/>
        <w:rPr>
          <w:rFonts w:ascii="Times New Roman" w:hAnsi="Times New Roman" w:cs="Times New Roman"/>
        </w:rPr>
      </w:pP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Анализ рисков возникновения чрезвычайных ситуаций техногенного характера на территории Республики Карелия и их последствий показывает, что в целом, среди потенциально опасных объектов промышленных предприятий и объектов жизнеобеспечения населения отсутствуют объекты, аварии на которых могли бы привести к масштабным чрезвычайным ситуациям.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Наибольшую опасность по масштабам и тяжести последствий, в случае возникновения аварийных ситуаций на них, представляют гидродинамически опасные объекты, в частности гидротехнические сооружения № 7, № 10, гидроузлов </w:t>
      </w:r>
      <w:proofErr w:type="spellStart"/>
      <w:r w:rsidRPr="007A553E">
        <w:rPr>
          <w:rFonts w:ascii="Times New Roman" w:hAnsi="Times New Roman" w:cs="Times New Roman"/>
        </w:rPr>
        <w:t>Беломорско-Балтийского</w:t>
      </w:r>
      <w:proofErr w:type="spellEnd"/>
      <w:r w:rsidRPr="007A553E">
        <w:rPr>
          <w:rFonts w:ascii="Times New Roman" w:hAnsi="Times New Roman" w:cs="Times New Roman"/>
        </w:rPr>
        <w:t xml:space="preserve"> канала (ФБУ «Администрация «Беломорканал»), каскадов Выгских и Кемских ГЭС филиала «Карельский ПАО «ТГК-1».</w:t>
      </w:r>
    </w:p>
    <w:p w:rsidR="007A553E" w:rsidRPr="000C33CE" w:rsidRDefault="007A553E" w:rsidP="007A553E">
      <w:pPr>
        <w:jc w:val="both"/>
        <w:rPr>
          <w:rFonts w:ascii="Times New Roman" w:hAnsi="Times New Roman" w:cs="Times New Roman"/>
        </w:rPr>
      </w:pPr>
      <w:r w:rsidRPr="000C33CE">
        <w:rPr>
          <w:rFonts w:ascii="Times New Roman" w:hAnsi="Times New Roman" w:cs="Times New Roman"/>
        </w:rPr>
        <w:lastRenderedPageBreak/>
        <w:tab/>
      </w:r>
      <w:r w:rsidRPr="007A553E">
        <w:rPr>
          <w:rFonts w:ascii="Times New Roman" w:hAnsi="Times New Roman" w:cs="Times New Roman"/>
        </w:rPr>
        <w:t>Аварии на указанных гидротехнических сооружениях могут вызвать  быстроразвивающиеся чрезвычайные ситуации.</w:t>
      </w:r>
    </w:p>
    <w:p w:rsidR="007A553E" w:rsidRPr="000C33CE" w:rsidRDefault="007A553E" w:rsidP="007A553E">
      <w:pPr>
        <w:jc w:val="both"/>
        <w:rPr>
          <w:rFonts w:ascii="Times New Roman" w:hAnsi="Times New Roman" w:cs="Times New Roman"/>
        </w:rPr>
      </w:pPr>
    </w:p>
    <w:p w:rsidR="007A553E" w:rsidRPr="000C33CE" w:rsidRDefault="00CA1CBB" w:rsidP="007A553E">
      <w:pPr>
        <w:jc w:val="both"/>
        <w:rPr>
          <w:rFonts w:ascii="Times New Roman" w:hAnsi="Times New Roman" w:cs="Times New Roman"/>
          <w:b/>
        </w:rPr>
      </w:pPr>
      <w:r>
        <w:rPr>
          <w:rFonts w:ascii="Times New Roman" w:hAnsi="Times New Roman" w:cs="Times New Roman"/>
          <w:b/>
        </w:rPr>
        <w:tab/>
      </w:r>
      <w:r w:rsidR="007A553E" w:rsidRPr="007A553E">
        <w:rPr>
          <w:rFonts w:ascii="Times New Roman" w:hAnsi="Times New Roman" w:cs="Times New Roman"/>
          <w:b/>
        </w:rPr>
        <w:t>Радиационная опасность</w:t>
      </w:r>
    </w:p>
    <w:p w:rsidR="007A553E" w:rsidRPr="000C33CE" w:rsidRDefault="007A553E" w:rsidP="007A553E">
      <w:pPr>
        <w:jc w:val="both"/>
        <w:rPr>
          <w:rFonts w:ascii="Times New Roman" w:hAnsi="Times New Roman" w:cs="Times New Roman"/>
          <w:b/>
        </w:rPr>
      </w:pP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На территории Республики Карелия радиационно-опасных объектов, на которых могут произойти массовые радиационные поражения, нет. Имеется 16 предприятий и организаций, имеющих в своем составе 27 радиационно-опасных объектов. Данные объекты отнесены к объектам 4 категории по потенциальной радиационной опасности.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При эксплуатации объектов использования атомной энергии возможны следующие варианты возникновения радиационной опасности для персонала и населения:</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При эксплуатации объектов использования атомной энергии возможны следующие варианты возникновения радиационной опасности для персонала и населения:</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нарушение качества радиационной защиты блока;</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нарушение работы механизма перевода источника из рабочего положения (открыто) в положение хранения (закрыто);</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выпадение источника из блока, из транспортного или рабочего контейнера;</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отказ системы выпуска и перекрытия пучка излучения в радиационной дефектоскопии;</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разгерметизация корпуса закрытого источника в результате механического повреждения, пожара или взрыва;</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радиоактивное загрязнение помещений, оборудования, разлива </w:t>
      </w:r>
      <w:proofErr w:type="spellStart"/>
      <w:r w:rsidRPr="007A553E">
        <w:rPr>
          <w:rFonts w:ascii="Times New Roman" w:hAnsi="Times New Roman" w:cs="Times New Roman"/>
        </w:rPr>
        <w:t>радиофармпрепаратов</w:t>
      </w:r>
      <w:proofErr w:type="spellEnd"/>
      <w:r w:rsidRPr="007A553E">
        <w:rPr>
          <w:rFonts w:ascii="Times New Roman" w:hAnsi="Times New Roman" w:cs="Times New Roman"/>
        </w:rPr>
        <w:t xml:space="preserve"> – для открытых источников;</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утеря или хищение источника.</w:t>
      </w:r>
    </w:p>
    <w:p w:rsidR="007A553E" w:rsidRPr="007A553E" w:rsidRDefault="007A553E" w:rsidP="007A553E">
      <w:pPr>
        <w:jc w:val="both"/>
        <w:rPr>
          <w:rFonts w:ascii="Times New Roman" w:hAnsi="Times New Roman" w:cs="Times New Roman"/>
        </w:rPr>
      </w:pPr>
      <w:r w:rsidRPr="007A553E">
        <w:rPr>
          <w:rFonts w:ascii="Times New Roman" w:hAnsi="Times New Roman" w:cs="Times New Roman"/>
        </w:rPr>
        <w:t xml:space="preserve">Соблюдение законодательства, норм и правил в области использования атомной энергии позволяют избегать возникновения радиационных аварий и происшествий. </w:t>
      </w:r>
    </w:p>
    <w:p w:rsidR="007A553E" w:rsidRPr="000C33C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В 2021 году аварийных и чрезвычайных ситуаций с радиационными источниками не произошло.</w:t>
      </w:r>
    </w:p>
    <w:p w:rsidR="007A553E" w:rsidRPr="000C33CE" w:rsidRDefault="007A553E" w:rsidP="007A553E">
      <w:pPr>
        <w:jc w:val="both"/>
        <w:rPr>
          <w:rFonts w:ascii="Times New Roman" w:hAnsi="Times New Roman" w:cs="Times New Roman"/>
        </w:rPr>
      </w:pPr>
    </w:p>
    <w:p w:rsidR="007A553E" w:rsidRPr="000C33CE" w:rsidRDefault="007A553E" w:rsidP="007A553E">
      <w:pPr>
        <w:jc w:val="both"/>
        <w:rPr>
          <w:rFonts w:ascii="Times New Roman" w:hAnsi="Times New Roman" w:cs="Times New Roman"/>
          <w:b/>
        </w:rPr>
      </w:pPr>
      <w:r w:rsidRPr="000C33CE">
        <w:rPr>
          <w:rFonts w:ascii="Times New Roman" w:hAnsi="Times New Roman" w:cs="Times New Roman"/>
        </w:rPr>
        <w:tab/>
      </w:r>
      <w:r w:rsidRPr="007A553E">
        <w:rPr>
          <w:rFonts w:ascii="Times New Roman" w:hAnsi="Times New Roman" w:cs="Times New Roman"/>
          <w:b/>
        </w:rPr>
        <w:t>Угрозы химической опасности</w:t>
      </w:r>
    </w:p>
    <w:p w:rsidR="007A553E" w:rsidRPr="000C33CE" w:rsidRDefault="007A553E" w:rsidP="007A553E">
      <w:pPr>
        <w:jc w:val="both"/>
        <w:rPr>
          <w:rFonts w:ascii="Times New Roman" w:hAnsi="Times New Roman" w:cs="Times New Roman"/>
        </w:rPr>
      </w:pPr>
    </w:p>
    <w:p w:rsidR="007A553E" w:rsidRPr="000C33C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На территории Республики Карелия по состоянию на 31 декабря 2021 года располагается 14 химически опасных объектов (далее – ХОО) II, III и IV класса опасности. Для производственной деятельности применяются химически опасные вещества: хлор – на 6 объектах, аммиак – на 4 объектах, сернистый ангидрид – на 1 объекте, кислоты – на 2 объектах, аммиачная вода – на 1 объекте. Количество аварийно химически опасных веществ, хранящихся на объектах, составляет: до 85 тонн хлора; до 28 тонн аммиака; до 144 тонн сернистого ангидрида</w:t>
      </w:r>
      <w:r>
        <w:rPr>
          <w:rFonts w:ascii="Times New Roman" w:hAnsi="Times New Roman" w:cs="Times New Roman"/>
        </w:rPr>
        <w:t>; до 600 тонн различных кислот.</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При аварии на объектах, за исключением объектов хранения кислот могут образоваться зоны возможного химического заражения (далее – ВХЗ). Прогнозируемая площадь территории Республики Карелия, которая может быть подвергнута химическому заражению при техногенных авариях, составит около 33,24 км2. Численность населения, проживающего (работающего) в зонах ВХЗ, может составить до 41,467 тысяч человек.</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Организационно-технической основой обнаружения факта возникновения аварий на ХОО являются системы контроля, управления, автоматической противоаварийной защиты технологических процессов и дежурно-диспетчерские службы предприятий.</w:t>
      </w:r>
    </w:p>
    <w:p w:rsidR="007A553E" w:rsidRPr="007A553E" w:rsidRDefault="007A553E" w:rsidP="007A553E">
      <w:pPr>
        <w:jc w:val="both"/>
        <w:rPr>
          <w:rFonts w:ascii="Times New Roman" w:hAnsi="Times New Roman" w:cs="Times New Roman"/>
        </w:rPr>
      </w:pPr>
      <w:r w:rsidRPr="007A553E">
        <w:rPr>
          <w:rFonts w:ascii="Times New Roman" w:hAnsi="Times New Roman" w:cs="Times New Roman"/>
        </w:rPr>
        <w:t>Анализ состояния дел в данной области показал, что на всех химически – опасных объектах имеются соответствующие системы, в основном обеспечивающие возможность осуществлять обнаружение аварий.</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При соблюдении правил эксплуатации, технического оборудования, правил перевозки опасных грузов, возникновение чрезвычайных ситуаций, связанных с утечкой АХОВ, </w:t>
      </w:r>
      <w:r w:rsidRPr="007A553E">
        <w:rPr>
          <w:rFonts w:ascii="Times New Roman" w:hAnsi="Times New Roman" w:cs="Times New Roman"/>
        </w:rPr>
        <w:lastRenderedPageBreak/>
        <w:t>маловероятно. В течение длительного времени (более 20-ти лет мониторинга обстановки) в республике зарегистрированы 5 случаев нештатных ситуаций, связанных с утечками АХОВ:</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- 3 случая (1994, 2008 и 2015 гг.) незначительная утечка аммиака и хлора на трех объектах г. Петрозаводска, которые не привели к поражению персонала объектов и проживающего вблизи этих объектов населения;</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- 2 утечки из железнодорожных цистерн, ликвидированных также без последствий для населения в 2012 году.</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Ведется работа по переводу химически опасных объектов на безопасное производство.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На всех ХОО созданы системы оповещения и предупреждения населения. Ведутся работы по их сопряжению с региональн</w:t>
      </w:r>
      <w:r w:rsidR="00104F1B">
        <w:rPr>
          <w:rFonts w:ascii="Times New Roman" w:hAnsi="Times New Roman" w:cs="Times New Roman"/>
        </w:rPr>
        <w:t>ой автоматизированной</w:t>
      </w:r>
      <w:r w:rsidRPr="007A553E">
        <w:rPr>
          <w:rFonts w:ascii="Times New Roman" w:hAnsi="Times New Roman" w:cs="Times New Roman"/>
        </w:rPr>
        <w:t xml:space="preserve"> систем</w:t>
      </w:r>
      <w:r w:rsidR="00104F1B">
        <w:rPr>
          <w:rFonts w:ascii="Times New Roman" w:hAnsi="Times New Roman" w:cs="Times New Roman"/>
        </w:rPr>
        <w:t>ой</w:t>
      </w:r>
      <w:r w:rsidRPr="007A553E">
        <w:rPr>
          <w:rFonts w:ascii="Times New Roman" w:hAnsi="Times New Roman" w:cs="Times New Roman"/>
        </w:rPr>
        <w:t xml:space="preserve"> централизованного оповещения</w:t>
      </w:r>
      <w:r w:rsidR="00104F1B">
        <w:rPr>
          <w:rFonts w:ascii="Times New Roman" w:hAnsi="Times New Roman" w:cs="Times New Roman"/>
        </w:rPr>
        <w:t xml:space="preserve"> (далее – </w:t>
      </w:r>
      <w:r w:rsidR="00104F1B" w:rsidRPr="007A553E">
        <w:rPr>
          <w:rFonts w:ascii="Times New Roman" w:hAnsi="Times New Roman" w:cs="Times New Roman"/>
        </w:rPr>
        <w:t>РАСЦО</w:t>
      </w:r>
      <w:r w:rsidRPr="007A553E">
        <w:rPr>
          <w:rFonts w:ascii="Times New Roman" w:hAnsi="Times New Roman" w:cs="Times New Roman"/>
        </w:rPr>
        <w:t>).</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Анализ проведенных проверок в 2021 году по вопросам безопасности  показал необходимость продолжения планового выполнения мероприятий  организационного и материально- технического  характера, направленных на:</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завершение оборудования локальных систем оповещения, сопряженных с РАСЦО;</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обеспечение химически опасных объектов современными приборами контроля  выброса авар</w:t>
      </w:r>
      <w:r>
        <w:rPr>
          <w:rFonts w:ascii="Times New Roman" w:hAnsi="Times New Roman" w:cs="Times New Roman"/>
        </w:rPr>
        <w:t>ийно-химических опасных веществ</w:t>
      </w:r>
      <w:r w:rsidRPr="007A553E">
        <w:rPr>
          <w:rFonts w:ascii="Times New Roman" w:hAnsi="Times New Roman" w:cs="Times New Roman"/>
        </w:rPr>
        <w:t>.</w:t>
      </w:r>
    </w:p>
    <w:p w:rsidR="007A553E" w:rsidRPr="007A553E" w:rsidRDefault="007A553E" w:rsidP="007A553E">
      <w:pPr>
        <w:jc w:val="both"/>
        <w:rPr>
          <w:rFonts w:ascii="Times New Roman" w:hAnsi="Times New Roman" w:cs="Times New Roman"/>
        </w:rPr>
      </w:pPr>
    </w:p>
    <w:p w:rsidR="007A553E" w:rsidRPr="000C33CE" w:rsidRDefault="007A553E" w:rsidP="007A553E">
      <w:pPr>
        <w:jc w:val="both"/>
        <w:rPr>
          <w:rFonts w:ascii="Times New Roman" w:hAnsi="Times New Roman" w:cs="Times New Roman"/>
          <w:b/>
        </w:rPr>
      </w:pPr>
      <w:r w:rsidRPr="007A553E">
        <w:rPr>
          <w:rFonts w:ascii="Times New Roman" w:hAnsi="Times New Roman" w:cs="Times New Roman"/>
        </w:rPr>
        <w:tab/>
      </w:r>
      <w:r w:rsidRPr="007A553E">
        <w:rPr>
          <w:rFonts w:ascii="Times New Roman" w:hAnsi="Times New Roman" w:cs="Times New Roman"/>
          <w:b/>
        </w:rPr>
        <w:t>Опасности на транспорте</w:t>
      </w:r>
    </w:p>
    <w:p w:rsidR="007A553E" w:rsidRPr="00C20D62" w:rsidRDefault="007A553E" w:rsidP="007A553E">
      <w:pPr>
        <w:jc w:val="both"/>
        <w:rPr>
          <w:rFonts w:ascii="Times New Roman" w:hAnsi="Times New Roman" w:cs="Times New Roman"/>
          <w:b/>
        </w:rPr>
      </w:pPr>
      <w:r w:rsidRPr="000C33CE">
        <w:rPr>
          <w:rFonts w:ascii="Times New Roman" w:hAnsi="Times New Roman" w:cs="Times New Roman"/>
        </w:rPr>
        <w:tab/>
      </w:r>
      <w:r w:rsidRPr="00C20D62">
        <w:rPr>
          <w:rFonts w:ascii="Times New Roman" w:hAnsi="Times New Roman" w:cs="Times New Roman"/>
          <w:b/>
        </w:rPr>
        <w:t>Железнодорожный транспорт.</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На территории Республики Карелия расположены объекты инфраструктуры железнодорожного транспорта, входящие в состав четырёх территориальных управления Октябрьской железной дороги: Петрозаводского, Мурманского, </w:t>
      </w:r>
      <w:proofErr w:type="spellStart"/>
      <w:r w:rsidRPr="007A553E">
        <w:rPr>
          <w:rFonts w:ascii="Times New Roman" w:hAnsi="Times New Roman" w:cs="Times New Roman"/>
        </w:rPr>
        <w:t>Волховстроевского</w:t>
      </w:r>
      <w:proofErr w:type="spellEnd"/>
      <w:r w:rsidRPr="007A553E">
        <w:rPr>
          <w:rFonts w:ascii="Times New Roman" w:hAnsi="Times New Roman" w:cs="Times New Roman"/>
        </w:rPr>
        <w:t xml:space="preserve"> и Санкт-Петербургского территориальных управлений.</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Петрозаводское территориальное управление Октябрьской ж.д. обеспечивает железнодорожные перевозки по всей Республики Карелия за исключением </w:t>
      </w:r>
      <w:proofErr w:type="spellStart"/>
      <w:r w:rsidRPr="007A553E">
        <w:rPr>
          <w:rFonts w:ascii="Times New Roman" w:hAnsi="Times New Roman" w:cs="Times New Roman"/>
        </w:rPr>
        <w:t>Олонецкого</w:t>
      </w:r>
      <w:proofErr w:type="spellEnd"/>
      <w:r w:rsidRPr="007A553E">
        <w:rPr>
          <w:rFonts w:ascii="Times New Roman" w:hAnsi="Times New Roman" w:cs="Times New Roman"/>
        </w:rPr>
        <w:t xml:space="preserve"> и </w:t>
      </w:r>
      <w:proofErr w:type="spellStart"/>
      <w:r w:rsidRPr="007A553E">
        <w:rPr>
          <w:rFonts w:ascii="Times New Roman" w:hAnsi="Times New Roman" w:cs="Times New Roman"/>
        </w:rPr>
        <w:t>Питкярантского</w:t>
      </w:r>
      <w:proofErr w:type="spellEnd"/>
      <w:r w:rsidRPr="007A553E">
        <w:rPr>
          <w:rFonts w:ascii="Times New Roman" w:hAnsi="Times New Roman" w:cs="Times New Roman"/>
        </w:rPr>
        <w:t xml:space="preserve"> районов. Границы  региона:  - северная - ст. Боярская;  южная - ст. Свирь; восточная - ст. Маленга; западная - ст. Элисенваара, ст. Костомукша, ст. Вяртсиля.</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Количество направлений −  4:</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Санкт - Петербург − Мурманск,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w:t>
      </w:r>
      <w:proofErr w:type="spellStart"/>
      <w:r w:rsidRPr="007A553E">
        <w:rPr>
          <w:rFonts w:ascii="Times New Roman" w:hAnsi="Times New Roman" w:cs="Times New Roman"/>
        </w:rPr>
        <w:t>Кушелевка</w:t>
      </w:r>
      <w:proofErr w:type="spellEnd"/>
      <w:r w:rsidRPr="007A553E">
        <w:rPr>
          <w:rFonts w:ascii="Times New Roman" w:hAnsi="Times New Roman" w:cs="Times New Roman"/>
        </w:rPr>
        <w:t xml:space="preserve"> − </w:t>
      </w:r>
      <w:proofErr w:type="spellStart"/>
      <w:r w:rsidRPr="007A553E">
        <w:rPr>
          <w:rFonts w:ascii="Times New Roman" w:hAnsi="Times New Roman" w:cs="Times New Roman"/>
        </w:rPr>
        <w:t>Томицы</w:t>
      </w:r>
      <w:proofErr w:type="spellEnd"/>
      <w:r w:rsidRPr="007A553E">
        <w:rPr>
          <w:rFonts w:ascii="Times New Roman" w:hAnsi="Times New Roman" w:cs="Times New Roman"/>
        </w:rPr>
        <w:t xml:space="preserve">,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w:t>
      </w:r>
      <w:proofErr w:type="spellStart"/>
      <w:r w:rsidRPr="007A553E">
        <w:rPr>
          <w:rFonts w:ascii="Times New Roman" w:hAnsi="Times New Roman" w:cs="Times New Roman"/>
        </w:rPr>
        <w:t>Западно</w:t>
      </w:r>
      <w:proofErr w:type="spellEnd"/>
      <w:r w:rsidRPr="007A553E">
        <w:rPr>
          <w:rFonts w:ascii="Times New Roman" w:hAnsi="Times New Roman" w:cs="Times New Roman"/>
        </w:rPr>
        <w:t xml:space="preserve"> - Карельская магистраль,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Беломорск − Обозерская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Общая протяженность железнодорожных путей составляет 2669,14 км.</w:t>
      </w:r>
    </w:p>
    <w:p w:rsidR="007A553E" w:rsidRPr="007A553E" w:rsidRDefault="007A553E" w:rsidP="007A553E">
      <w:pPr>
        <w:jc w:val="both"/>
        <w:rPr>
          <w:rFonts w:ascii="Times New Roman" w:hAnsi="Times New Roman" w:cs="Times New Roman"/>
        </w:rPr>
      </w:pPr>
      <w:r w:rsidRPr="007A553E">
        <w:rPr>
          <w:rFonts w:ascii="Times New Roman" w:hAnsi="Times New Roman" w:cs="Times New Roman"/>
        </w:rPr>
        <w:t>Имеется 103 действующих железнодорожных станций, в том числе 1 сортировочная, 9 участковых, 4 грузовых, 89 промежуточных, в т. ч. 1 станция внеклассной категории (ст. Петрозаводск).</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На всем протяжении железнодорожных путей отделения возведено 2069 искусственных сооружений, в т.ч.: 278 железнодорожных моста, в т.ч. больших (более 100 м) – 13, средних – 109, малых (менее 25 м) – 142, пешеходных мостов – 6, путепроводов – 9, железнодорожных переездов – 185 (с дежурными работниками – 19; без дежурных работников – 166; оборудованных автоматической сигнализацией – 166).</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Пересечение железнодорожных путей линиями электропередач - 496, пересечений линиями связи - 145. На 22 станциях в 34 местах железная дорога пересекается линиями водопровода.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Для проведения аварийно-спасательных и аварийно-восстановительных работ на отделении содержатся в готовности к применению: 4 (четыре) пожарных поезда на станциях Петрозаводск, Сортавала, Медвежья Гора, Беломорск и 3 (три) восстановительных поезда на станциях Петрозаводск, Медвежья Гора, Кемь. Основным фактором успешного решения </w:t>
      </w:r>
      <w:r w:rsidRPr="007A553E">
        <w:rPr>
          <w:rFonts w:ascii="Times New Roman" w:hAnsi="Times New Roman" w:cs="Times New Roman"/>
        </w:rPr>
        <w:lastRenderedPageBreak/>
        <w:t>задач по ликвидации последствий сходов и столкновений подвижного состава является постоянная готовность данных формирований.</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Мурманское территориальное управление Октябрьской ж.д.(на территории Республики Карелия от ст. Лоухи до ст. </w:t>
      </w:r>
      <w:proofErr w:type="spellStart"/>
      <w:r w:rsidRPr="007A553E">
        <w:rPr>
          <w:rFonts w:ascii="Times New Roman" w:hAnsi="Times New Roman" w:cs="Times New Roman"/>
        </w:rPr>
        <w:t>Пяозерский</w:t>
      </w:r>
      <w:proofErr w:type="spellEnd"/>
      <w:r w:rsidRPr="007A553E">
        <w:rPr>
          <w:rFonts w:ascii="Times New Roman" w:hAnsi="Times New Roman" w:cs="Times New Roman"/>
        </w:rPr>
        <w:t xml:space="preserve"> и до северной границы Республики Карелия) Количество направлений − 2:</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Санкт - Петербург − Мурманск,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 xml:space="preserve">- Лоухи - </w:t>
      </w:r>
      <w:proofErr w:type="spellStart"/>
      <w:r w:rsidRPr="007A553E">
        <w:rPr>
          <w:rFonts w:ascii="Times New Roman" w:hAnsi="Times New Roman" w:cs="Times New Roman"/>
        </w:rPr>
        <w:t>Пяозерский</w:t>
      </w:r>
      <w:proofErr w:type="spellEnd"/>
      <w:r w:rsidRPr="007A553E">
        <w:rPr>
          <w:rFonts w:ascii="Times New Roman" w:hAnsi="Times New Roman" w:cs="Times New Roman"/>
        </w:rPr>
        <w:t xml:space="preserve"> .</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Эксплуатационная длина железнодорожных путей составляет 304,409 км, из них 251,318 − главный путь.</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Количество линейных станций - 7, в т.ч. с осуществлением грузовых операций 3. Количество железнодорожных переездов - 11, в т.ч. 11 не регулируемых.Количество мостов -13 (не охраняемых). Для проведения аварийно-спасательных и аварийно-восстановительных работ на территории Республики Карелия в готовности к применению находятся пожарный и восстановительный поезда на станции Кандалакша.</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proofErr w:type="spellStart"/>
      <w:r w:rsidRPr="007A553E">
        <w:rPr>
          <w:rFonts w:ascii="Times New Roman" w:hAnsi="Times New Roman" w:cs="Times New Roman"/>
        </w:rPr>
        <w:t>Волховстроевское</w:t>
      </w:r>
      <w:proofErr w:type="spellEnd"/>
      <w:r w:rsidRPr="007A553E">
        <w:rPr>
          <w:rFonts w:ascii="Times New Roman" w:hAnsi="Times New Roman" w:cs="Times New Roman"/>
        </w:rPr>
        <w:t xml:space="preserve"> территориальное управление Октябрьской ж.д. Количество направлений − 1 (</w:t>
      </w:r>
      <w:proofErr w:type="spellStart"/>
      <w:r w:rsidRPr="007A553E">
        <w:rPr>
          <w:rFonts w:ascii="Times New Roman" w:hAnsi="Times New Roman" w:cs="Times New Roman"/>
        </w:rPr>
        <w:t>Янисъярви</w:t>
      </w:r>
      <w:proofErr w:type="spellEnd"/>
      <w:r w:rsidRPr="007A553E">
        <w:rPr>
          <w:rFonts w:ascii="Times New Roman" w:hAnsi="Times New Roman" w:cs="Times New Roman"/>
        </w:rPr>
        <w:t>- Лодейное Поле). Эксплуатационная длина железнодорожных путей составляет 256,526  км, из них 218,823 км главных путей. Количество линейных станций - 7, в т.ч. с осуществлением грузовых операций 7. Количество железнодорожных переездов- 22, в т.ч. 22 не регулируемых. Количество мостов - 15 (не охраняемых).</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Санкт-Петербургское территориальное управление Октябрьской ж.д. Количество направлений −  1 (</w:t>
      </w:r>
      <w:proofErr w:type="spellStart"/>
      <w:r w:rsidRPr="007A553E">
        <w:rPr>
          <w:rFonts w:ascii="Times New Roman" w:hAnsi="Times New Roman" w:cs="Times New Roman"/>
        </w:rPr>
        <w:t>Кушелевка</w:t>
      </w:r>
      <w:proofErr w:type="spellEnd"/>
      <w:r w:rsidRPr="007A553E">
        <w:rPr>
          <w:rFonts w:ascii="Times New Roman" w:hAnsi="Times New Roman" w:cs="Times New Roman"/>
        </w:rPr>
        <w:t xml:space="preserve"> − </w:t>
      </w:r>
      <w:proofErr w:type="spellStart"/>
      <w:r w:rsidRPr="007A553E">
        <w:rPr>
          <w:rFonts w:ascii="Times New Roman" w:hAnsi="Times New Roman" w:cs="Times New Roman"/>
        </w:rPr>
        <w:t>Томицы</w:t>
      </w:r>
      <w:proofErr w:type="spellEnd"/>
      <w:r w:rsidRPr="007A553E">
        <w:rPr>
          <w:rFonts w:ascii="Times New Roman" w:hAnsi="Times New Roman" w:cs="Times New Roman"/>
        </w:rPr>
        <w:t>). Эксплуатационная длина железнодорожных путей составляет 41,6 км. Количество линейных станций - 2, в т.ч. с осуществлением грузовых операций 2. Количество железнодорожных переездов- 9, в т.ч. 9 не регулируемых. Количество мостов -3 (не охраняемых).</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На территории Республики Карелия возможны следующие сценарии развития чрезвычайных ситуаций на объектах железнодорожного транспорта  с учетом максимально возможных неблагоприятных факторов:</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1. Сход с рельс пассажирского поезда вследствие неисправности рельсового пути, террористического акта или столкновения с другим подвижным составом. При аварии (катастрофе) пассажирского поезда количество пострадавших возможно до 150 чел., в т.ч. со смертельным исходом - до 30 чел. При крушении поезда с возгоранием подвижного состава термические и комбинированные (ожог + травма) поражения могут составить до 20%, в т.ч. до 20% из них могут нуждаться в экстренной медицинской помощи.</w:t>
      </w:r>
    </w:p>
    <w:p w:rsidR="007A553E" w:rsidRPr="007A553E" w:rsidRDefault="007A553E" w:rsidP="007A553E">
      <w:pPr>
        <w:jc w:val="both"/>
        <w:rPr>
          <w:rFonts w:ascii="Times New Roman" w:hAnsi="Times New Roman" w:cs="Times New Roman"/>
        </w:rPr>
      </w:pPr>
      <w:r w:rsidRPr="000C33CE">
        <w:rPr>
          <w:rFonts w:ascii="Times New Roman" w:hAnsi="Times New Roman" w:cs="Times New Roman"/>
        </w:rPr>
        <w:tab/>
      </w:r>
      <w:r w:rsidRPr="007A553E">
        <w:rPr>
          <w:rFonts w:ascii="Times New Roman" w:hAnsi="Times New Roman" w:cs="Times New Roman"/>
        </w:rPr>
        <w:t>2. Опасными для жизни и здоровья людей являются транспортировка взрывчатых веществ, СУГ и АХОВ. При авариях с АХОВ в зоне заражения может оказаться территория, находящаяся в радиусе до 3,75 км от места аварии.</w:t>
      </w:r>
    </w:p>
    <w:p w:rsidR="007A553E" w:rsidRPr="007A553E" w:rsidRDefault="007A553E" w:rsidP="007A553E">
      <w:pPr>
        <w:jc w:val="both"/>
        <w:rPr>
          <w:rFonts w:ascii="Times New Roman" w:hAnsi="Times New Roman" w:cs="Times New Roman"/>
        </w:rPr>
      </w:pPr>
      <w:r w:rsidRPr="007A553E">
        <w:rPr>
          <w:rFonts w:ascii="Times New Roman" w:hAnsi="Times New Roman" w:cs="Times New Roman"/>
        </w:rPr>
        <w:t>При возгорании нефтепродуктов и СУГ возможно создание зоны огня на расстояние до 500 м от железной дороги и задымление территории ядовитыми газами СО до 1500 м от железной дороги.</w:t>
      </w:r>
    </w:p>
    <w:p w:rsidR="007A553E" w:rsidRPr="007A553E" w:rsidRDefault="00D109A1"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При аварии железнодорожного транспорта с проливом нефтепродуктов от 50 т до 3000 т возможно загрязнение территории нефтепродуктами, попадание нефтепродуктов в реки, с дальнейшим их распространением в озера, в том числе крупные, включая Онежское и Ладожское озера.</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3. При авариях железнодорожных вагонов со взрывчатыми веществами в зоне поражения могут оказаться объекты и население, находящиеся в 1 км в каждую сторону от ж.д. полотна. Количество пострадавших - до 1000 чел., в т.ч. до 10% безвозвратные потери.</w:t>
      </w:r>
    </w:p>
    <w:p w:rsidR="007A553E" w:rsidRPr="007A553E" w:rsidRDefault="007A553E" w:rsidP="007A553E">
      <w:pPr>
        <w:jc w:val="both"/>
        <w:rPr>
          <w:rFonts w:ascii="Times New Roman" w:hAnsi="Times New Roman" w:cs="Times New Roman"/>
        </w:rPr>
      </w:pPr>
      <w:r w:rsidRPr="007A553E">
        <w:rPr>
          <w:rFonts w:ascii="Times New Roman" w:hAnsi="Times New Roman" w:cs="Times New Roman"/>
        </w:rPr>
        <w:t xml:space="preserve">Наихудшим вариантом является авария железнодорожного состава, перевозящего АХОВ, в черте г. Петрозаводска ( в р-не станции </w:t>
      </w:r>
      <w:proofErr w:type="spellStart"/>
      <w:r w:rsidRPr="007A553E">
        <w:rPr>
          <w:rFonts w:ascii="Times New Roman" w:hAnsi="Times New Roman" w:cs="Times New Roman"/>
        </w:rPr>
        <w:t>Голиковка</w:t>
      </w:r>
      <w:proofErr w:type="spellEnd"/>
      <w:r w:rsidRPr="007A553E">
        <w:rPr>
          <w:rFonts w:ascii="Times New Roman" w:hAnsi="Times New Roman" w:cs="Times New Roman"/>
        </w:rPr>
        <w:t>) с утечкой содержимого цистерн. Наиболее опасным является утечка хлор в объёме 47,5 тонн. При этом возможно поражение около 31 тыс. человек, вывод из строя близлежащих объектов экономики, жилых помещений.</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lastRenderedPageBreak/>
        <w:tab/>
      </w:r>
      <w:r w:rsidR="007A553E" w:rsidRPr="007A553E">
        <w:rPr>
          <w:rFonts w:ascii="Times New Roman" w:hAnsi="Times New Roman" w:cs="Times New Roman"/>
        </w:rPr>
        <w:t>В рамках федеральной целевой программы «Развитие Республики Карелия на период до 2023 года» реализовано мероприятие «Реконструкция зданий и сооружений вокзального комплекса, переустройство железнодорожной инфраструктуры, г. Петрозаводск». В ходе масштабных работ был восстановлен исторический облик здания вокзала, включая внутренние помещения, построен отвечающий всем требованиям безопасности мост через железнодорожные пути, отремонтирован пешеходный тоннель, благоустроены перрон, платформы и прилегающие территории. В настоящее время вокзальный комплекс эксплуатируется и предоставляет качественные услуги, обеспечивает комфортное пребывание пассажиров железнодорожного транспорта и посетителей вокзала</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 xml:space="preserve">С учетом возрастающей туристической привлекательности Северного </w:t>
      </w:r>
      <w:proofErr w:type="spellStart"/>
      <w:r w:rsidR="007A553E" w:rsidRPr="007A553E">
        <w:rPr>
          <w:rFonts w:ascii="Times New Roman" w:hAnsi="Times New Roman" w:cs="Times New Roman"/>
        </w:rPr>
        <w:t>Приладожья</w:t>
      </w:r>
      <w:proofErr w:type="spellEnd"/>
      <w:r w:rsidR="007A553E" w:rsidRPr="007A553E">
        <w:rPr>
          <w:rFonts w:ascii="Times New Roman" w:hAnsi="Times New Roman" w:cs="Times New Roman"/>
        </w:rPr>
        <w:t>, запущенное в декабре 2018 года прямое пассажирское железнодорожное сообщение между Санкт-Петербургом и Сортавала электропоездом «Ласточка» востребовано и способствует  не только развитию туристического потенциала и транспортных связей регионов, но и повышению комфортности перемещения для жителей станций, расположенных по маршруту, значительно сокращая время, проводимое в пути.</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В 2021 году увеличилось число пригородных железнодорожных маршрутов до 9 - в зимний период времени, 10 - в летний период  времени.</w:t>
      </w:r>
    </w:p>
    <w:p w:rsidR="007A553E" w:rsidRPr="000C33CE" w:rsidRDefault="007A553E" w:rsidP="007A553E">
      <w:pPr>
        <w:jc w:val="both"/>
        <w:rPr>
          <w:rFonts w:ascii="Times New Roman" w:hAnsi="Times New Roman" w:cs="Times New Roman"/>
        </w:rPr>
      </w:pPr>
      <w:r w:rsidRPr="007A553E">
        <w:rPr>
          <w:rFonts w:ascii="Times New Roman" w:hAnsi="Times New Roman" w:cs="Times New Roman"/>
        </w:rPr>
        <w:t>Организовано сообщение с использованием рельсовых автобусов по маршруту: Лодейное поле – Питкяранта – Сортавала.</w:t>
      </w:r>
    </w:p>
    <w:p w:rsidR="00422FF2" w:rsidRPr="000C33CE" w:rsidRDefault="00422FF2" w:rsidP="007A553E">
      <w:pPr>
        <w:jc w:val="both"/>
        <w:rPr>
          <w:rFonts w:ascii="Times New Roman" w:hAnsi="Times New Roman" w:cs="Times New Roman"/>
        </w:rPr>
      </w:pPr>
    </w:p>
    <w:p w:rsidR="007A553E" w:rsidRDefault="00422FF2" w:rsidP="007A553E">
      <w:pPr>
        <w:jc w:val="both"/>
        <w:rPr>
          <w:rFonts w:ascii="Times New Roman" w:hAnsi="Times New Roman" w:cs="Times New Roman"/>
          <w:b/>
        </w:rPr>
      </w:pPr>
      <w:r w:rsidRPr="000C33CE">
        <w:rPr>
          <w:rFonts w:ascii="Times New Roman" w:hAnsi="Times New Roman" w:cs="Times New Roman"/>
        </w:rPr>
        <w:tab/>
      </w:r>
      <w:r w:rsidR="007A553E" w:rsidRPr="00C20D62">
        <w:rPr>
          <w:rFonts w:ascii="Times New Roman" w:hAnsi="Times New Roman" w:cs="Times New Roman"/>
          <w:b/>
        </w:rPr>
        <w:t>Автомобильный транспорт</w:t>
      </w:r>
    </w:p>
    <w:p w:rsidR="00C20D62" w:rsidRPr="00C20D62" w:rsidRDefault="00C20D62" w:rsidP="007A553E">
      <w:pPr>
        <w:jc w:val="both"/>
        <w:rPr>
          <w:rFonts w:ascii="Times New Roman" w:hAnsi="Times New Roman" w:cs="Times New Roman"/>
          <w:b/>
        </w:rPr>
      </w:pP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За отчетный период для ликвидации последствий дорожно-транспортных происшествий (далее - ДТП) пожарно-спасательные подразделения привлекались 572  раза (АППГ: 572).</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Количество погибших в результате ДТП 59 (АППГ: 49).</w:t>
      </w:r>
    </w:p>
    <w:p w:rsidR="007A553E" w:rsidRPr="007A553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Количество пострадавших в результате ДТП 482 (АППГ: 712).</w:t>
      </w:r>
    </w:p>
    <w:p w:rsidR="007A553E" w:rsidRPr="000C33CE" w:rsidRDefault="00422FF2" w:rsidP="007A553E">
      <w:pPr>
        <w:jc w:val="both"/>
        <w:rPr>
          <w:rFonts w:ascii="Times New Roman" w:hAnsi="Times New Roman" w:cs="Times New Roman"/>
        </w:rPr>
      </w:pPr>
      <w:r w:rsidRPr="000C33CE">
        <w:rPr>
          <w:rFonts w:ascii="Times New Roman" w:hAnsi="Times New Roman" w:cs="Times New Roman"/>
        </w:rPr>
        <w:tab/>
      </w:r>
      <w:r w:rsidR="007A553E" w:rsidRPr="007A553E">
        <w:rPr>
          <w:rFonts w:ascii="Times New Roman" w:hAnsi="Times New Roman" w:cs="Times New Roman"/>
        </w:rPr>
        <w:t>Количество спасенных людей в результате реагирования на ДТП 388</w:t>
      </w:r>
      <w:r w:rsidRPr="00422FF2">
        <w:rPr>
          <w:rFonts w:ascii="Times New Roman" w:hAnsi="Times New Roman" w:cs="Times New Roman"/>
        </w:rPr>
        <w:t xml:space="preserve"> </w:t>
      </w:r>
      <w:r w:rsidR="007A553E" w:rsidRPr="007A553E">
        <w:rPr>
          <w:rFonts w:ascii="Times New Roman" w:hAnsi="Times New Roman" w:cs="Times New Roman"/>
        </w:rPr>
        <w:t>(АППГ: 677).</w:t>
      </w:r>
    </w:p>
    <w:p w:rsidR="00422FF2" w:rsidRPr="000C33CE" w:rsidRDefault="00422FF2" w:rsidP="007A553E">
      <w:pPr>
        <w:jc w:val="both"/>
        <w:rPr>
          <w:rFonts w:ascii="Times New Roman" w:hAnsi="Times New Roman" w:cs="Times New Roman"/>
        </w:rPr>
      </w:pPr>
    </w:p>
    <w:p w:rsidR="00422FF2" w:rsidRDefault="00422FF2" w:rsidP="007A553E">
      <w:pPr>
        <w:jc w:val="both"/>
        <w:rPr>
          <w:rFonts w:ascii="Times New Roman" w:hAnsi="Times New Roman" w:cs="Times New Roman"/>
          <w:lang w:val="en-US"/>
        </w:rPr>
      </w:pPr>
      <w:r>
        <w:rPr>
          <w:rFonts w:ascii="Times New Roman" w:hAnsi="Times New Roman" w:cs="Times New Roman"/>
          <w:noProof/>
        </w:rPr>
        <w:drawing>
          <wp:inline distT="0" distB="0" distL="0" distR="0">
            <wp:extent cx="6019800" cy="2562225"/>
            <wp:effectExtent l="0" t="19050" r="76200" b="47625"/>
            <wp:docPr id="1"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422FF2" w:rsidRPr="00667729" w:rsidRDefault="00DB4160" w:rsidP="00422FF2">
      <w:pPr>
        <w:ind w:left="62" w:right="40"/>
        <w:jc w:val="center"/>
        <w:rPr>
          <w:rFonts w:ascii="Times New Roman" w:hAnsi="Times New Roman" w:cs="Times New Roman"/>
        </w:rPr>
      </w:pPr>
      <w:r>
        <w:rPr>
          <w:rFonts w:ascii="Times New Roman" w:hAnsi="Times New Roman" w:cs="Times New Roman"/>
        </w:rPr>
        <w:t>Рисунок 2.</w:t>
      </w:r>
      <w:r w:rsidR="00422FF2" w:rsidRPr="00667729">
        <w:rPr>
          <w:rFonts w:ascii="Times New Roman" w:hAnsi="Times New Roman" w:cs="Times New Roman"/>
        </w:rPr>
        <w:t xml:space="preserve"> Сведения о реагировании на дорожно-транспортные происшествия</w:t>
      </w:r>
      <w:r w:rsidR="00422FF2" w:rsidRPr="00667729">
        <w:rPr>
          <w:rFonts w:ascii="Times New Roman" w:hAnsi="Times New Roman" w:cs="Times New Roman"/>
        </w:rPr>
        <w:br/>
        <w:t xml:space="preserve"> на территории Республики Карелия</w:t>
      </w:r>
    </w:p>
    <w:p w:rsidR="00422FF2" w:rsidRPr="00422FF2" w:rsidRDefault="00422FF2" w:rsidP="007A553E">
      <w:pPr>
        <w:jc w:val="both"/>
        <w:rPr>
          <w:rFonts w:ascii="Times New Roman" w:hAnsi="Times New Roman" w:cs="Times New Roman"/>
        </w:rPr>
      </w:pPr>
    </w:p>
    <w:p w:rsidR="00422FF2" w:rsidRPr="00422FF2" w:rsidRDefault="00422FF2" w:rsidP="00422FF2">
      <w:pPr>
        <w:jc w:val="both"/>
        <w:rPr>
          <w:rFonts w:ascii="Times New Roman" w:hAnsi="Times New Roman" w:cs="Times New Roman"/>
        </w:rPr>
      </w:pPr>
      <w:r>
        <w:rPr>
          <w:rFonts w:ascii="Times New Roman" w:hAnsi="Times New Roman" w:cs="Times New Roman"/>
        </w:rPr>
        <w:tab/>
      </w:r>
      <w:r w:rsidRPr="00422FF2">
        <w:rPr>
          <w:rFonts w:ascii="Times New Roman" w:hAnsi="Times New Roman" w:cs="Times New Roman"/>
        </w:rPr>
        <w:t xml:space="preserve">В 2021 годов Министерством по дорожному хозяйству, транспорту и связи Республики Карелия реализован ряд мероприятий, направленных на повышение качества предоставления транспортных услуг всеми видами транспорта, а также на развитие </w:t>
      </w:r>
      <w:r w:rsidRPr="00422FF2">
        <w:rPr>
          <w:rFonts w:ascii="Times New Roman" w:hAnsi="Times New Roman" w:cs="Times New Roman"/>
        </w:rPr>
        <w:lastRenderedPageBreak/>
        <w:t>транспортной инфраструктуры, на снижение степени опасности возникновения чрезвычайных ситуаций на объектах  транспорта и транспортной инфраструктуры.</w:t>
      </w:r>
    </w:p>
    <w:p w:rsidR="00422FF2" w:rsidRPr="00422FF2" w:rsidRDefault="00422FF2" w:rsidP="00422FF2">
      <w:pPr>
        <w:jc w:val="both"/>
        <w:rPr>
          <w:rFonts w:ascii="Times New Roman" w:hAnsi="Times New Roman" w:cs="Times New Roman"/>
        </w:rPr>
      </w:pPr>
      <w:r>
        <w:rPr>
          <w:rFonts w:ascii="Times New Roman" w:hAnsi="Times New Roman" w:cs="Times New Roman"/>
        </w:rPr>
        <w:tab/>
      </w:r>
      <w:r w:rsidRPr="00422FF2">
        <w:rPr>
          <w:rFonts w:ascii="Times New Roman" w:hAnsi="Times New Roman" w:cs="Times New Roman"/>
        </w:rPr>
        <w:t>В ходе проводимой работы по повышению качества предоставляемых услуг по перевозке пассажиров автомобильным транспортом, с целью обновления подвижного состава автомобильного транспорта в 2019 - 2020 годах за счет средств федерального бюджета и бюджета Республики Карелия осуществлена закупка 49 новых автобусов пригородного и междугороднего исполнения для ГУП РК «</w:t>
      </w:r>
      <w:proofErr w:type="spellStart"/>
      <w:r w:rsidRPr="00422FF2">
        <w:rPr>
          <w:rFonts w:ascii="Times New Roman" w:hAnsi="Times New Roman" w:cs="Times New Roman"/>
        </w:rPr>
        <w:t>Карелавтотранс</w:t>
      </w:r>
      <w:proofErr w:type="spellEnd"/>
      <w:r w:rsidRPr="00422FF2">
        <w:rPr>
          <w:rFonts w:ascii="Times New Roman" w:hAnsi="Times New Roman" w:cs="Times New Roman"/>
        </w:rPr>
        <w:t>» и ГУП РК «</w:t>
      </w:r>
      <w:proofErr w:type="spellStart"/>
      <w:r w:rsidRPr="00422FF2">
        <w:rPr>
          <w:rFonts w:ascii="Times New Roman" w:hAnsi="Times New Roman" w:cs="Times New Roman"/>
        </w:rPr>
        <w:t>Карелавтотранс</w:t>
      </w:r>
      <w:proofErr w:type="spellEnd"/>
      <w:r w:rsidRPr="00422FF2">
        <w:rPr>
          <w:rFonts w:ascii="Times New Roman" w:hAnsi="Times New Roman" w:cs="Times New Roman"/>
        </w:rPr>
        <w:t xml:space="preserve"> – Сервис» на общую сумму около 300 млн. рублей.</w:t>
      </w:r>
    </w:p>
    <w:p w:rsidR="00422FF2" w:rsidRPr="00422FF2" w:rsidRDefault="00422FF2" w:rsidP="00422FF2">
      <w:pPr>
        <w:jc w:val="both"/>
        <w:rPr>
          <w:rFonts w:ascii="Times New Roman" w:hAnsi="Times New Roman" w:cs="Times New Roman"/>
        </w:rPr>
      </w:pPr>
      <w:r>
        <w:rPr>
          <w:rFonts w:ascii="Times New Roman" w:hAnsi="Times New Roman" w:cs="Times New Roman"/>
        </w:rPr>
        <w:tab/>
      </w:r>
      <w:r w:rsidRPr="00422FF2">
        <w:rPr>
          <w:rFonts w:ascii="Times New Roman" w:hAnsi="Times New Roman" w:cs="Times New Roman"/>
        </w:rPr>
        <w:t xml:space="preserve">Для положительного решения вопроса по организации перевозок пассажиров в муниципальных районах республики за счет средств бюджета Республики Карелия приобретено 28 автобусов марки ПАЗ Вектор NEXT Доступная среда и марки </w:t>
      </w:r>
      <w:proofErr w:type="spellStart"/>
      <w:r w:rsidRPr="00422FF2">
        <w:rPr>
          <w:rFonts w:ascii="Times New Roman" w:hAnsi="Times New Roman" w:cs="Times New Roman"/>
        </w:rPr>
        <w:t>ГАЗель</w:t>
      </w:r>
      <w:proofErr w:type="spellEnd"/>
      <w:r w:rsidRPr="00422FF2">
        <w:rPr>
          <w:rFonts w:ascii="Times New Roman" w:hAnsi="Times New Roman" w:cs="Times New Roman"/>
        </w:rPr>
        <w:t xml:space="preserve"> NEXT </w:t>
      </w:r>
      <w:proofErr w:type="spellStart"/>
      <w:r w:rsidRPr="00422FF2">
        <w:rPr>
          <w:rFonts w:ascii="Times New Roman" w:hAnsi="Times New Roman" w:cs="Times New Roman"/>
        </w:rPr>
        <w:t>Citiline</w:t>
      </w:r>
      <w:proofErr w:type="spellEnd"/>
      <w:r w:rsidRPr="00422FF2">
        <w:rPr>
          <w:rFonts w:ascii="Times New Roman" w:hAnsi="Times New Roman" w:cs="Times New Roman"/>
        </w:rPr>
        <w:t>. Указанные автобусы переданы в собственность 14 муниципальных образований республики.</w:t>
      </w:r>
    </w:p>
    <w:p w:rsidR="00422FF2" w:rsidRPr="00422FF2" w:rsidRDefault="00422FF2" w:rsidP="00422FF2">
      <w:pPr>
        <w:jc w:val="both"/>
        <w:rPr>
          <w:rFonts w:ascii="Times New Roman" w:hAnsi="Times New Roman" w:cs="Times New Roman"/>
        </w:rPr>
      </w:pPr>
      <w:r>
        <w:rPr>
          <w:rFonts w:ascii="Times New Roman" w:hAnsi="Times New Roman" w:cs="Times New Roman"/>
        </w:rPr>
        <w:tab/>
      </w:r>
      <w:r w:rsidRPr="00422FF2">
        <w:rPr>
          <w:rFonts w:ascii="Times New Roman" w:hAnsi="Times New Roman" w:cs="Times New Roman"/>
        </w:rPr>
        <w:t xml:space="preserve">Все закупленные автобусы соответствуют требованиям по обеспечению самостоятельного доступа инвалидов и других </w:t>
      </w:r>
      <w:proofErr w:type="spellStart"/>
      <w:r w:rsidRPr="00422FF2">
        <w:rPr>
          <w:rFonts w:ascii="Times New Roman" w:hAnsi="Times New Roman" w:cs="Times New Roman"/>
        </w:rPr>
        <w:t>маломобильных</w:t>
      </w:r>
      <w:proofErr w:type="spellEnd"/>
      <w:r w:rsidRPr="00422FF2">
        <w:rPr>
          <w:rFonts w:ascii="Times New Roman" w:hAnsi="Times New Roman" w:cs="Times New Roman"/>
        </w:rPr>
        <w:t xml:space="preserve"> групп населения в соответствии с положениями Федерального закона от 24 ноября 1995 года № 181-ФЗ «О социальной защите инвалидов в Российской Федерации».</w:t>
      </w:r>
    </w:p>
    <w:p w:rsidR="00422FF2" w:rsidRPr="00422FF2" w:rsidRDefault="00422FF2" w:rsidP="00422FF2">
      <w:pPr>
        <w:jc w:val="both"/>
        <w:rPr>
          <w:rFonts w:ascii="Times New Roman" w:hAnsi="Times New Roman" w:cs="Times New Roman"/>
        </w:rPr>
      </w:pPr>
      <w:r w:rsidRPr="00422FF2">
        <w:rPr>
          <w:rFonts w:ascii="Times New Roman" w:hAnsi="Times New Roman" w:cs="Times New Roman"/>
        </w:rPr>
        <w:t>Весь пассажирский подвижной состав, находящийся в ведении ГУП РК «</w:t>
      </w:r>
      <w:proofErr w:type="spellStart"/>
      <w:r w:rsidRPr="00422FF2">
        <w:rPr>
          <w:rFonts w:ascii="Times New Roman" w:hAnsi="Times New Roman" w:cs="Times New Roman"/>
        </w:rPr>
        <w:t>Карелавтотранс</w:t>
      </w:r>
      <w:proofErr w:type="spellEnd"/>
      <w:r w:rsidRPr="00422FF2">
        <w:rPr>
          <w:rFonts w:ascii="Times New Roman" w:hAnsi="Times New Roman" w:cs="Times New Roman"/>
        </w:rPr>
        <w:t>» и ГУП РК «</w:t>
      </w:r>
      <w:proofErr w:type="spellStart"/>
      <w:r w:rsidRPr="00422FF2">
        <w:rPr>
          <w:rFonts w:ascii="Times New Roman" w:hAnsi="Times New Roman" w:cs="Times New Roman"/>
        </w:rPr>
        <w:t>Карелавтотранс-Сервис</w:t>
      </w:r>
      <w:proofErr w:type="spellEnd"/>
      <w:r w:rsidRPr="00422FF2">
        <w:rPr>
          <w:rFonts w:ascii="Times New Roman" w:hAnsi="Times New Roman" w:cs="Times New Roman"/>
        </w:rPr>
        <w:t>», соответствует требованиям транспортной безопасности (оснащены системой видеонаблюдения).</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Также, в целях снижения степени опасности и оперативного реагирования на  возникающие чрезвычайные ситуации все автобусы ГУП РК «</w:t>
      </w:r>
      <w:proofErr w:type="spellStart"/>
      <w:r w:rsidR="00422FF2" w:rsidRPr="00422FF2">
        <w:rPr>
          <w:rFonts w:ascii="Times New Roman" w:hAnsi="Times New Roman" w:cs="Times New Roman"/>
        </w:rPr>
        <w:t>Карелавтотранс</w:t>
      </w:r>
      <w:proofErr w:type="spellEnd"/>
      <w:r w:rsidR="00422FF2" w:rsidRPr="00422FF2">
        <w:rPr>
          <w:rFonts w:ascii="Times New Roman" w:hAnsi="Times New Roman" w:cs="Times New Roman"/>
        </w:rPr>
        <w:t>» и ГУП РК «</w:t>
      </w:r>
      <w:proofErr w:type="spellStart"/>
      <w:r w:rsidR="00422FF2" w:rsidRPr="00422FF2">
        <w:rPr>
          <w:rFonts w:ascii="Times New Roman" w:hAnsi="Times New Roman" w:cs="Times New Roman"/>
        </w:rPr>
        <w:t>Карелавтотранс-Сервис</w:t>
      </w:r>
      <w:proofErr w:type="spellEnd"/>
      <w:r w:rsidR="00422FF2" w:rsidRPr="00422FF2">
        <w:rPr>
          <w:rFonts w:ascii="Times New Roman" w:hAnsi="Times New Roman" w:cs="Times New Roman"/>
        </w:rPr>
        <w:t>» снабжены системами ГЛОНАСС и системами непрерывной, некорректируемой регистрации информации о скорости и маршруте движения транспортных средств, о времени управления транспортными средствами и отдыха водителей транспортных средств, о режиме труда и отдыха водителей транспортных средств (ТАХОГРАФАМИ).</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Объем пассажиропотока на межмуниципальных маршрутах, выполняемых ГУП РК «</w:t>
      </w:r>
      <w:proofErr w:type="spellStart"/>
      <w:r w:rsidR="00422FF2" w:rsidRPr="00422FF2">
        <w:rPr>
          <w:rFonts w:ascii="Times New Roman" w:hAnsi="Times New Roman" w:cs="Times New Roman"/>
        </w:rPr>
        <w:t>Карелавтотранс</w:t>
      </w:r>
      <w:proofErr w:type="spellEnd"/>
      <w:r w:rsidR="00422FF2" w:rsidRPr="00422FF2">
        <w:rPr>
          <w:rFonts w:ascii="Times New Roman" w:hAnsi="Times New Roman" w:cs="Times New Roman"/>
        </w:rPr>
        <w:t>» и ГУП РК «</w:t>
      </w:r>
      <w:proofErr w:type="spellStart"/>
      <w:r w:rsidR="00422FF2" w:rsidRPr="00422FF2">
        <w:rPr>
          <w:rFonts w:ascii="Times New Roman" w:hAnsi="Times New Roman" w:cs="Times New Roman"/>
        </w:rPr>
        <w:t>Карелавтотранс-Сервис</w:t>
      </w:r>
      <w:proofErr w:type="spellEnd"/>
      <w:r w:rsidR="00422FF2" w:rsidRPr="00422FF2">
        <w:rPr>
          <w:rFonts w:ascii="Times New Roman" w:hAnsi="Times New Roman" w:cs="Times New Roman"/>
        </w:rPr>
        <w:t>», в 2021 году составил 941811 чел. (АППГ – 827261 чел.)</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В 2021 году организованы новые маршруты  автобусного сообщения: Петрозаводск - </w:t>
      </w:r>
      <w:proofErr w:type="spellStart"/>
      <w:r w:rsidR="00422FF2" w:rsidRPr="00422FF2">
        <w:rPr>
          <w:rFonts w:ascii="Times New Roman" w:hAnsi="Times New Roman" w:cs="Times New Roman"/>
        </w:rPr>
        <w:t>Эссойла</w:t>
      </w:r>
      <w:proofErr w:type="spellEnd"/>
      <w:r w:rsidR="00422FF2" w:rsidRPr="00422FF2">
        <w:rPr>
          <w:rFonts w:ascii="Times New Roman" w:hAnsi="Times New Roman" w:cs="Times New Roman"/>
        </w:rPr>
        <w:t xml:space="preserve"> - </w:t>
      </w:r>
      <w:proofErr w:type="spellStart"/>
      <w:r w:rsidR="00422FF2" w:rsidRPr="00422FF2">
        <w:rPr>
          <w:rFonts w:ascii="Times New Roman" w:hAnsi="Times New Roman" w:cs="Times New Roman"/>
        </w:rPr>
        <w:t>Крошнозеро</w:t>
      </w:r>
      <w:proofErr w:type="spellEnd"/>
      <w:r w:rsidR="00422FF2" w:rsidRPr="00422FF2">
        <w:rPr>
          <w:rFonts w:ascii="Times New Roman" w:hAnsi="Times New Roman" w:cs="Times New Roman"/>
        </w:rPr>
        <w:t xml:space="preserve"> – Пряжа - Петрозаводск - </w:t>
      </w:r>
      <w:proofErr w:type="spellStart"/>
      <w:r w:rsidR="00422FF2" w:rsidRPr="00422FF2">
        <w:rPr>
          <w:rFonts w:ascii="Times New Roman" w:hAnsi="Times New Roman" w:cs="Times New Roman"/>
        </w:rPr>
        <w:t>Уя</w:t>
      </w:r>
      <w:proofErr w:type="spellEnd"/>
      <w:r w:rsidR="00422FF2" w:rsidRPr="00422FF2">
        <w:rPr>
          <w:rFonts w:ascii="Times New Roman" w:hAnsi="Times New Roman" w:cs="Times New Roman"/>
        </w:rPr>
        <w:t>.</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С целью контроля за организацией движения, по состоянию на 26 декабря 2021 года, на дорогах Республики Карелия установлено 68 передвижных систем фото-видео- фиксации (все на дорогах регионального значения), 68 стационарных систем фото-видео фиксации (33 </w:t>
      </w:r>
      <w:r>
        <w:rPr>
          <w:rFonts w:ascii="Times New Roman" w:hAnsi="Times New Roman" w:cs="Times New Roman"/>
        </w:rPr>
        <w:tab/>
      </w:r>
      <w:r w:rsidR="00422FF2" w:rsidRPr="00422FF2">
        <w:rPr>
          <w:rFonts w:ascii="Times New Roman" w:hAnsi="Times New Roman" w:cs="Times New Roman"/>
        </w:rPr>
        <w:t>- на дорогах регионального значения, 35 - на дорогах федерального значения), 8 автоматических постов весогабаритного контроля (все на дорогах регионального значения).</w:t>
      </w:r>
    </w:p>
    <w:p w:rsidR="00422FF2" w:rsidRPr="00422FF2" w:rsidRDefault="00422FF2" w:rsidP="00422FF2">
      <w:pPr>
        <w:jc w:val="both"/>
        <w:rPr>
          <w:rFonts w:ascii="Times New Roman" w:hAnsi="Times New Roman" w:cs="Times New Roman"/>
        </w:rPr>
      </w:pPr>
      <w:r w:rsidRPr="00422FF2">
        <w:rPr>
          <w:rFonts w:ascii="Times New Roman" w:hAnsi="Times New Roman" w:cs="Times New Roman"/>
        </w:rPr>
        <w:t xml:space="preserve">Министерством по дорожному хозяйству, транспорту и связи Республики Карелия (далее – Министерство) в рамках реализации полномочий по организации транспортного обслуживания населения автомобильным транспортом в межмуниципальном сообщении организованы перевозки пассажиров по межмуниципальным маршрутам регулярных перевозок, связывающих г. Петрозаводск со всеми административными центрами районов республики.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В соответствии со статьей 25 Федерального закона от 13 июля 2015 № 220-ФЗ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Министерством сформирован реестр межмуниципальных маршрутов регулярных перевозок на территории Республики Карелия (утвержден приказом Государственного комитета Республики Карелия по транспорту от 30 декабря 2015 № 208).</w:t>
      </w:r>
    </w:p>
    <w:p w:rsidR="00422FF2" w:rsidRPr="00422FF2" w:rsidRDefault="00C40A74" w:rsidP="00422FF2">
      <w:pPr>
        <w:jc w:val="both"/>
        <w:rPr>
          <w:rFonts w:ascii="Times New Roman" w:hAnsi="Times New Roman" w:cs="Times New Roman"/>
        </w:rPr>
      </w:pPr>
      <w:r>
        <w:rPr>
          <w:rFonts w:ascii="Times New Roman" w:hAnsi="Times New Roman" w:cs="Times New Roman"/>
        </w:rPr>
        <w:lastRenderedPageBreak/>
        <w:tab/>
      </w:r>
      <w:r w:rsidR="00422FF2" w:rsidRPr="00422FF2">
        <w:rPr>
          <w:rFonts w:ascii="Times New Roman" w:hAnsi="Times New Roman" w:cs="Times New Roman"/>
        </w:rPr>
        <w:t xml:space="preserve">В настоящее время межмуниципальная маршрутная сеть состоит из 47 пригородных и 45 междугородних маршрутов.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По состоянию на 27 декабря 2021 года перевозку пассажиров и багажа автомобильным транспортом по межмуниципальным маршрутам регулярных перевозок в междугородном и пригородном сообщении осуществляют 13 коммерческих </w:t>
      </w:r>
      <w:proofErr w:type="spellStart"/>
      <w:r w:rsidR="00422FF2" w:rsidRPr="00422FF2">
        <w:rPr>
          <w:rFonts w:ascii="Times New Roman" w:hAnsi="Times New Roman" w:cs="Times New Roman"/>
        </w:rPr>
        <w:t>автопредприятий</w:t>
      </w:r>
      <w:proofErr w:type="spellEnd"/>
      <w:r w:rsidR="00422FF2" w:rsidRPr="00422FF2">
        <w:rPr>
          <w:rFonts w:ascii="Times New Roman" w:hAnsi="Times New Roman" w:cs="Times New Roman"/>
        </w:rPr>
        <w:t xml:space="preserve"> (индивидуальных предпринимателей) и два государственных унитарных предприятия Республики Карелия «</w:t>
      </w:r>
      <w:proofErr w:type="spellStart"/>
      <w:r w:rsidR="00422FF2" w:rsidRPr="00422FF2">
        <w:rPr>
          <w:rFonts w:ascii="Times New Roman" w:hAnsi="Times New Roman" w:cs="Times New Roman"/>
        </w:rPr>
        <w:t>Карелавтотранс</w:t>
      </w:r>
      <w:proofErr w:type="spellEnd"/>
      <w:r w:rsidR="00422FF2" w:rsidRPr="00422FF2">
        <w:rPr>
          <w:rFonts w:ascii="Times New Roman" w:hAnsi="Times New Roman" w:cs="Times New Roman"/>
        </w:rPr>
        <w:t>» и «</w:t>
      </w:r>
      <w:proofErr w:type="spellStart"/>
      <w:r w:rsidR="00422FF2" w:rsidRPr="00422FF2">
        <w:rPr>
          <w:rFonts w:ascii="Times New Roman" w:hAnsi="Times New Roman" w:cs="Times New Roman"/>
        </w:rPr>
        <w:t>Карелавтотранс</w:t>
      </w:r>
      <w:proofErr w:type="spellEnd"/>
      <w:r w:rsidR="00422FF2" w:rsidRPr="00422FF2">
        <w:rPr>
          <w:rFonts w:ascii="Times New Roman" w:hAnsi="Times New Roman" w:cs="Times New Roman"/>
        </w:rPr>
        <w:t xml:space="preserve"> – Сервис» на основании свидетельств об осуществлении перевозок по одному или нескольким межмуниципальным маршрутам регулярных перевозок, выданных по итогам проведенных в 2018 – 2021 годах конкурсных процедур.</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Перечень юридических лиц и индивидуальных предпринимателей, осуществлявших перевозки пассажиров и багажа по межмуниципальным маршрутам регулярных перевозок на территории Республики Карелия, на основании свидетельств об осуществлении перевозок: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ГУП РК «</w:t>
      </w:r>
      <w:proofErr w:type="spellStart"/>
      <w:r w:rsidR="00422FF2" w:rsidRPr="00422FF2">
        <w:rPr>
          <w:rFonts w:ascii="Times New Roman" w:hAnsi="Times New Roman" w:cs="Times New Roman"/>
        </w:rPr>
        <w:t>Карелавтотранс</w:t>
      </w:r>
      <w:proofErr w:type="spellEnd"/>
      <w:r w:rsidR="00422FF2" w:rsidRPr="00422FF2">
        <w:rPr>
          <w:rFonts w:ascii="Times New Roman" w:hAnsi="Times New Roman" w:cs="Times New Roman"/>
        </w:rPr>
        <w:t>», ИНН 1001000936;</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ГУП РК «</w:t>
      </w:r>
      <w:proofErr w:type="spellStart"/>
      <w:r w:rsidR="00422FF2" w:rsidRPr="00422FF2">
        <w:rPr>
          <w:rFonts w:ascii="Times New Roman" w:hAnsi="Times New Roman" w:cs="Times New Roman"/>
        </w:rPr>
        <w:t>Карелавтотранс-Сервис</w:t>
      </w:r>
      <w:proofErr w:type="spellEnd"/>
      <w:r w:rsidR="00422FF2" w:rsidRPr="00422FF2">
        <w:rPr>
          <w:rFonts w:ascii="Times New Roman" w:hAnsi="Times New Roman" w:cs="Times New Roman"/>
        </w:rPr>
        <w:t>» ИНН 1019000158;</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ООО фирма «Перекресток», ИНН 1001145025;</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ООО «Рапид», ИНН 1006006025;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ИП Виноградов В.В., ИНН 101300058006;</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ИП Воронцов А.В., ИНН 100118069842;</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ИП Белкин А.В., ИНН 100106867484;</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ИП </w:t>
      </w:r>
      <w:proofErr w:type="spellStart"/>
      <w:r w:rsidR="00422FF2" w:rsidRPr="00422FF2">
        <w:rPr>
          <w:rFonts w:ascii="Times New Roman" w:hAnsi="Times New Roman" w:cs="Times New Roman"/>
        </w:rPr>
        <w:t>Данилкина</w:t>
      </w:r>
      <w:proofErr w:type="spellEnd"/>
      <w:r w:rsidR="00422FF2" w:rsidRPr="00422FF2">
        <w:rPr>
          <w:rFonts w:ascii="Times New Roman" w:hAnsi="Times New Roman" w:cs="Times New Roman"/>
        </w:rPr>
        <w:t xml:space="preserve"> В.Е., ИНН 100399070760;</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ИП Дубинин В.В., ИНН 100700140743;</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ООО «АТП» Олонец, ИНН 1014005138;</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ООО «</w:t>
      </w:r>
      <w:proofErr w:type="spellStart"/>
      <w:r w:rsidR="00422FF2" w:rsidRPr="00422FF2">
        <w:rPr>
          <w:rFonts w:ascii="Times New Roman" w:hAnsi="Times New Roman" w:cs="Times New Roman"/>
        </w:rPr>
        <w:t>Петротранспорт</w:t>
      </w:r>
      <w:proofErr w:type="spellEnd"/>
      <w:r w:rsidR="00422FF2" w:rsidRPr="00422FF2">
        <w:rPr>
          <w:rFonts w:ascii="Times New Roman" w:hAnsi="Times New Roman" w:cs="Times New Roman"/>
        </w:rPr>
        <w:t>», ИНН 1001095913;</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ИП Воробьев А.А., ИНН 470600246210;</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ООО «АТП» Лахденпохья, ИНН 1012007193;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w:t>
      </w:r>
      <w:r>
        <w:rPr>
          <w:rFonts w:ascii="Times New Roman" w:hAnsi="Times New Roman" w:cs="Times New Roman"/>
        </w:rPr>
        <w:t xml:space="preserve"> </w:t>
      </w:r>
      <w:r w:rsidR="00422FF2" w:rsidRPr="00422FF2">
        <w:rPr>
          <w:rFonts w:ascii="Times New Roman" w:hAnsi="Times New Roman" w:cs="Times New Roman"/>
        </w:rPr>
        <w:t>уполномоченный участник договора простого товарищества Белкин А.В., ИНН 100106867484, (участник договора простого товарищества ООО «</w:t>
      </w:r>
      <w:proofErr w:type="spellStart"/>
      <w:r w:rsidR="00422FF2" w:rsidRPr="00422FF2">
        <w:rPr>
          <w:rFonts w:ascii="Times New Roman" w:hAnsi="Times New Roman" w:cs="Times New Roman"/>
        </w:rPr>
        <w:t>Нордлайн</w:t>
      </w:r>
      <w:proofErr w:type="spellEnd"/>
      <w:r w:rsidR="00422FF2" w:rsidRPr="00422FF2">
        <w:rPr>
          <w:rFonts w:ascii="Times New Roman" w:hAnsi="Times New Roman" w:cs="Times New Roman"/>
        </w:rPr>
        <w:t xml:space="preserve">», ИНН 1001152625);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ИП </w:t>
      </w:r>
      <w:proofErr w:type="spellStart"/>
      <w:r w:rsidR="00422FF2" w:rsidRPr="00422FF2">
        <w:rPr>
          <w:rFonts w:ascii="Times New Roman" w:hAnsi="Times New Roman" w:cs="Times New Roman"/>
        </w:rPr>
        <w:t>Тимонен</w:t>
      </w:r>
      <w:proofErr w:type="spellEnd"/>
      <w:r w:rsidR="00422FF2" w:rsidRPr="00422FF2">
        <w:rPr>
          <w:rFonts w:ascii="Times New Roman" w:hAnsi="Times New Roman" w:cs="Times New Roman"/>
        </w:rPr>
        <w:t xml:space="preserve"> А.А., ИНН 101700001318.</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В соответствии с требованиями Федерального закона № 220-ФЗ всем автоперевозчикам выданы свидетельства об осуществлении перевозок, в установленном порядке выданы карты соответствующих маршрутов.</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На межмуниципальных маршрутах регулярных перевозок коммерческие перевозчики используют в основном подвижной состав иностранного производства 2010 – 2018 годов выпуска. Парк подвижного состава государственных унитарных предприятий Республики Карелия практически полностью обновлен – в 2019-2020 года за счет средств федерального и регионального бюджетов приобретено 49 новых автобусов российского и белорусского производства.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В 2021 году в 15 муниципальных образованиях республики были организованы перевозки пассажиров автомобильным транспортом по муниципальным маршрутам регулярных перевозок. В 2020 году за счет средств регионального бюджета было приобретено 28 новых автобусов среднего и малого классов, которые в 2021 году переданы в собственность 14 муниципальных образований республики для обеспечения перевозок пассажиров в муниципальном сообщении.</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В 2021 году в Республике Карелия функционировал 1 автовокзал и 4 автостанции. В рамках федеральной целевой программы «Развитие Республики Карелия на период до 2023 года» осуществляется реконструкция автовокзала в г. Петрозаводск и автостанций в </w:t>
      </w:r>
      <w:proofErr w:type="spellStart"/>
      <w:r w:rsidR="00422FF2" w:rsidRPr="00422FF2">
        <w:rPr>
          <w:rFonts w:ascii="Times New Roman" w:hAnsi="Times New Roman" w:cs="Times New Roman"/>
        </w:rPr>
        <w:t>пгт</w:t>
      </w:r>
      <w:proofErr w:type="spellEnd"/>
      <w:r w:rsidR="00422FF2" w:rsidRPr="00422FF2">
        <w:rPr>
          <w:rFonts w:ascii="Times New Roman" w:hAnsi="Times New Roman" w:cs="Times New Roman"/>
        </w:rPr>
        <w:t xml:space="preserve"> Пряжа и г. Пудож. </w:t>
      </w:r>
    </w:p>
    <w:p w:rsidR="00422FF2" w:rsidRPr="00422FF2" w:rsidRDefault="00C40A74" w:rsidP="00422FF2">
      <w:pPr>
        <w:jc w:val="both"/>
        <w:rPr>
          <w:rFonts w:ascii="Times New Roman" w:hAnsi="Times New Roman" w:cs="Times New Roman"/>
        </w:rPr>
      </w:pPr>
      <w:r>
        <w:rPr>
          <w:rFonts w:ascii="Times New Roman" w:hAnsi="Times New Roman" w:cs="Times New Roman"/>
        </w:rPr>
        <w:lastRenderedPageBreak/>
        <w:tab/>
      </w:r>
      <w:r w:rsidR="00422FF2" w:rsidRPr="00422FF2">
        <w:rPr>
          <w:rFonts w:ascii="Times New Roman" w:hAnsi="Times New Roman" w:cs="Times New Roman"/>
        </w:rPr>
        <w:t xml:space="preserve">По автостанции в </w:t>
      </w:r>
      <w:proofErr w:type="spellStart"/>
      <w:r w:rsidR="00422FF2" w:rsidRPr="00422FF2">
        <w:rPr>
          <w:rFonts w:ascii="Times New Roman" w:hAnsi="Times New Roman" w:cs="Times New Roman"/>
        </w:rPr>
        <w:t>пгт</w:t>
      </w:r>
      <w:proofErr w:type="spellEnd"/>
      <w:r w:rsidR="00422FF2" w:rsidRPr="00422FF2">
        <w:rPr>
          <w:rFonts w:ascii="Times New Roman" w:hAnsi="Times New Roman" w:cs="Times New Roman"/>
        </w:rPr>
        <w:t xml:space="preserve"> Пряжа строительно-монтажные работы завершены, строительная готовность объекта составляет 100 %. Открытие объекта запланировано на январь 2022 года.</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По автостанции в г. Пудож строительная готовность объекта составляет 80 %. Отставание от основного графика производства работ – 20 недель. Подготовлено дополнительное соглашение о продлении срока выполнения работ до 1 марта 2022 года.</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По автовокзалу в г. Петрозаводск работы выполняются по 2-ум технологическим этапам. Строительная готовность здания </w:t>
      </w:r>
      <w:proofErr w:type="spellStart"/>
      <w:r w:rsidR="00422FF2" w:rsidRPr="00422FF2">
        <w:rPr>
          <w:rFonts w:ascii="Times New Roman" w:hAnsi="Times New Roman" w:cs="Times New Roman"/>
        </w:rPr>
        <w:t>предрейсового</w:t>
      </w:r>
      <w:proofErr w:type="spellEnd"/>
      <w:r w:rsidR="00422FF2" w:rsidRPr="00422FF2">
        <w:rPr>
          <w:rFonts w:ascii="Times New Roman" w:hAnsi="Times New Roman" w:cs="Times New Roman"/>
        </w:rPr>
        <w:t xml:space="preserve"> осмотра автобуса – 97%. Строительная готовность здания автовокзала – 65%. Отставание от основного графика производства работ около 5 месяцев. Подготовлено дополнительное соглашение о продлении сроков выполнения работ до 31 августа 2022 года.</w:t>
      </w:r>
    </w:p>
    <w:p w:rsidR="00C40A74" w:rsidRDefault="00C40A74" w:rsidP="00422FF2">
      <w:pPr>
        <w:jc w:val="both"/>
        <w:rPr>
          <w:rFonts w:ascii="Times New Roman" w:hAnsi="Times New Roman" w:cs="Times New Roman"/>
        </w:rPr>
      </w:pPr>
    </w:p>
    <w:p w:rsidR="00422FF2" w:rsidRPr="0010265D" w:rsidRDefault="00CA1CBB" w:rsidP="00422FF2">
      <w:pPr>
        <w:jc w:val="both"/>
        <w:rPr>
          <w:rFonts w:ascii="Times New Roman" w:hAnsi="Times New Roman" w:cs="Times New Roman"/>
          <w:b/>
        </w:rPr>
      </w:pPr>
      <w:r>
        <w:rPr>
          <w:rFonts w:ascii="Times New Roman" w:hAnsi="Times New Roman" w:cs="Times New Roman"/>
          <w:b/>
        </w:rPr>
        <w:tab/>
      </w:r>
      <w:r w:rsidR="00422FF2" w:rsidRPr="0010265D">
        <w:rPr>
          <w:rFonts w:ascii="Times New Roman" w:hAnsi="Times New Roman" w:cs="Times New Roman"/>
          <w:b/>
        </w:rPr>
        <w:t>Характеристика автомобил</w:t>
      </w:r>
      <w:r w:rsidR="0010265D" w:rsidRPr="0010265D">
        <w:rPr>
          <w:rFonts w:ascii="Times New Roman" w:hAnsi="Times New Roman" w:cs="Times New Roman"/>
          <w:b/>
        </w:rPr>
        <w:t>ьной сети</w:t>
      </w:r>
    </w:p>
    <w:p w:rsidR="0010265D" w:rsidRPr="00422FF2" w:rsidRDefault="0010265D" w:rsidP="00422FF2">
      <w:pPr>
        <w:jc w:val="both"/>
        <w:rPr>
          <w:rFonts w:ascii="Times New Roman" w:hAnsi="Times New Roman" w:cs="Times New Roman"/>
        </w:rPr>
      </w:pP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Протяженность сети автомобильных дорог регионального значения Республики Карелия составляет 6037,54 км.</w:t>
      </w:r>
    </w:p>
    <w:p w:rsidR="00422FF2" w:rsidRPr="00422FF2" w:rsidRDefault="00422FF2" w:rsidP="00422FF2">
      <w:pPr>
        <w:jc w:val="both"/>
        <w:rPr>
          <w:rFonts w:ascii="Times New Roman" w:hAnsi="Times New Roman" w:cs="Times New Roman"/>
        </w:rPr>
      </w:pPr>
      <w:r w:rsidRPr="00422FF2">
        <w:rPr>
          <w:rFonts w:ascii="Times New Roman" w:hAnsi="Times New Roman" w:cs="Times New Roman"/>
        </w:rPr>
        <w:t>Структура сети региональных автомобильных дорог по типам покрытия представлена следующим образом:</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с асфальтобетонным покрытием – 1750,45 км (28,99 %);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с </w:t>
      </w:r>
      <w:proofErr w:type="spellStart"/>
      <w:r w:rsidR="00422FF2" w:rsidRPr="00422FF2">
        <w:rPr>
          <w:rFonts w:ascii="Times New Roman" w:hAnsi="Times New Roman" w:cs="Times New Roman"/>
        </w:rPr>
        <w:t>песчано-гравийно-щебеночным</w:t>
      </w:r>
      <w:proofErr w:type="spellEnd"/>
      <w:r w:rsidR="00422FF2" w:rsidRPr="00422FF2">
        <w:rPr>
          <w:rFonts w:ascii="Times New Roman" w:hAnsi="Times New Roman" w:cs="Times New Roman"/>
        </w:rPr>
        <w:t xml:space="preserve"> покрытием – 2653,04  км (43,94 %);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без покрытия (грунтовые) – 1634,05 км (27,06 %).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Протяженность автомобильных дорог регионального значения по техническим категориям:</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II  – 3,1 км (0,05 %);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III – 93,58 км (1,55 %);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IV – 1209,07 км (20,03 %);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V – 3097,75 км (51,31 %);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 </w:t>
      </w:r>
      <w:proofErr w:type="spellStart"/>
      <w:r w:rsidR="00422FF2" w:rsidRPr="00422FF2">
        <w:rPr>
          <w:rFonts w:ascii="Times New Roman" w:hAnsi="Times New Roman" w:cs="Times New Roman"/>
        </w:rPr>
        <w:t>некатегорийные</w:t>
      </w:r>
      <w:proofErr w:type="spellEnd"/>
      <w:r w:rsidR="00422FF2" w:rsidRPr="00422FF2">
        <w:rPr>
          <w:rFonts w:ascii="Times New Roman" w:hAnsi="Times New Roman" w:cs="Times New Roman"/>
        </w:rPr>
        <w:t xml:space="preserve"> – 1634,05 км (27,06 %).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На автодорогах регионального значения Республики Карелия расположено 497 мостов общей протяженностью – 13930 погонных метра, в том числе: </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капитальные – 296 мостов, протяженностью – 10300 погонных метров;</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некапитальные (металлодеревянные и деревянные) – 201 мост, протяженностью 3630 погонных метра.</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Контроль за состоянием автодорог осуществляется заказчиком работ по строительству, реконструкции, капитальному ремонту, ремонту и содержанию автодорог регионального или межмуниципального значения Республики Карелия – Казенным учреждением Республики Карелия «Управление автомобильных дорог Республики Карелия» (далее – КУ РК «</w:t>
      </w:r>
      <w:proofErr w:type="spellStart"/>
      <w:r w:rsidR="00422FF2" w:rsidRPr="00422FF2">
        <w:rPr>
          <w:rFonts w:ascii="Times New Roman" w:hAnsi="Times New Roman" w:cs="Times New Roman"/>
        </w:rPr>
        <w:t>Управтодор</w:t>
      </w:r>
      <w:proofErr w:type="spellEnd"/>
      <w:r w:rsidR="00422FF2" w:rsidRPr="00422FF2">
        <w:rPr>
          <w:rFonts w:ascii="Times New Roman" w:hAnsi="Times New Roman" w:cs="Times New Roman"/>
        </w:rPr>
        <w:t xml:space="preserve"> РК»).</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Оценка технического состояния автодорог производится круглогодично при проведении плановых и внеплановых обследований, в том числе комиссионных.</w:t>
      </w:r>
    </w:p>
    <w:p w:rsidR="00422FF2" w:rsidRP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В КУ РК «</w:t>
      </w:r>
      <w:proofErr w:type="spellStart"/>
      <w:r w:rsidR="00422FF2" w:rsidRPr="00422FF2">
        <w:rPr>
          <w:rFonts w:ascii="Times New Roman" w:hAnsi="Times New Roman" w:cs="Times New Roman"/>
        </w:rPr>
        <w:t>Управтодор</w:t>
      </w:r>
      <w:proofErr w:type="spellEnd"/>
      <w:r w:rsidR="00422FF2" w:rsidRPr="00422FF2">
        <w:rPr>
          <w:rFonts w:ascii="Times New Roman" w:hAnsi="Times New Roman" w:cs="Times New Roman"/>
        </w:rPr>
        <w:t xml:space="preserve"> РК» организована круглосуточная диспетчерская </w:t>
      </w:r>
      <w:r w:rsidR="0010265D">
        <w:rPr>
          <w:rFonts w:ascii="Times New Roman" w:hAnsi="Times New Roman" w:cs="Times New Roman"/>
        </w:rPr>
        <w:br/>
      </w:r>
      <w:r w:rsidR="00422FF2" w:rsidRPr="00422FF2">
        <w:rPr>
          <w:rFonts w:ascii="Times New Roman" w:hAnsi="Times New Roman" w:cs="Times New Roman"/>
        </w:rPr>
        <w:t xml:space="preserve">служба, которая осуществляет сбор информации о состоянии проезда по автомобильным дорогам, принимает сообщения от обслуживающих организаций, иных юридических лиц и населения о возникновении неудовлетворительных дорожных условий. </w:t>
      </w:r>
      <w:r w:rsidR="0010265D">
        <w:rPr>
          <w:rFonts w:ascii="Times New Roman" w:hAnsi="Times New Roman" w:cs="Times New Roman"/>
        </w:rPr>
        <w:br/>
      </w:r>
      <w:r w:rsidR="00422FF2" w:rsidRPr="00422FF2">
        <w:rPr>
          <w:rFonts w:ascii="Times New Roman" w:hAnsi="Times New Roman" w:cs="Times New Roman"/>
        </w:rPr>
        <w:t>Данная информация позволяет оперативно решать вопросы по устранению неудовлетворительных дорожных условий и обеспечению бесперебойного и безопасного движения автотранспорта.</w:t>
      </w:r>
    </w:p>
    <w:p w:rsidR="00422FF2" w:rsidRDefault="00C40A74" w:rsidP="00422FF2">
      <w:pPr>
        <w:jc w:val="both"/>
        <w:rPr>
          <w:rFonts w:ascii="Times New Roman" w:hAnsi="Times New Roman" w:cs="Times New Roman"/>
        </w:rPr>
      </w:pPr>
      <w:r>
        <w:rPr>
          <w:rFonts w:ascii="Times New Roman" w:hAnsi="Times New Roman" w:cs="Times New Roman"/>
        </w:rPr>
        <w:tab/>
      </w:r>
      <w:r w:rsidR="00422FF2" w:rsidRPr="00422FF2">
        <w:rPr>
          <w:rFonts w:ascii="Times New Roman" w:hAnsi="Times New Roman" w:cs="Times New Roman"/>
        </w:rPr>
        <w:t xml:space="preserve">Через средства массовой информации, а также на сайте КУ РК </w:t>
      </w:r>
      <w:r w:rsidR="0010265D">
        <w:rPr>
          <w:rFonts w:ascii="Times New Roman" w:hAnsi="Times New Roman" w:cs="Times New Roman"/>
        </w:rPr>
        <w:br/>
      </w:r>
      <w:r w:rsidR="00422FF2" w:rsidRPr="00422FF2">
        <w:rPr>
          <w:rFonts w:ascii="Times New Roman" w:hAnsi="Times New Roman" w:cs="Times New Roman"/>
        </w:rPr>
        <w:t xml:space="preserve">«Управление  автомобильных дорог Республики Карелия» организовано оперативное информирование  населения об аварийных участках дорог, а также  об  участках дорог, </w:t>
      </w:r>
      <w:r w:rsidR="0010265D">
        <w:rPr>
          <w:rFonts w:ascii="Times New Roman" w:hAnsi="Times New Roman" w:cs="Times New Roman"/>
        </w:rPr>
        <w:br/>
      </w:r>
      <w:r w:rsidR="00422FF2" w:rsidRPr="00422FF2">
        <w:rPr>
          <w:rFonts w:ascii="Times New Roman" w:hAnsi="Times New Roman" w:cs="Times New Roman"/>
        </w:rPr>
        <w:lastRenderedPageBreak/>
        <w:t>на которых проводятся ремонтные работы, с целью воздержания от поездок или выбора маршрута объезда.</w:t>
      </w:r>
    </w:p>
    <w:p w:rsidR="00C40A74" w:rsidRDefault="00C40A74" w:rsidP="00422FF2">
      <w:pPr>
        <w:jc w:val="both"/>
        <w:rPr>
          <w:rFonts w:ascii="Times New Roman" w:hAnsi="Times New Roman" w:cs="Times New Roman"/>
        </w:rPr>
      </w:pPr>
    </w:p>
    <w:p w:rsidR="0010265D" w:rsidRDefault="0010265D" w:rsidP="00422FF2">
      <w:pPr>
        <w:jc w:val="both"/>
        <w:rPr>
          <w:rFonts w:ascii="Times New Roman" w:hAnsi="Times New Roman" w:cs="Times New Roman"/>
        </w:rPr>
      </w:pPr>
    </w:p>
    <w:p w:rsidR="00C40A74" w:rsidRPr="00C40A74" w:rsidRDefault="00C40A74" w:rsidP="00C40A74">
      <w:pPr>
        <w:jc w:val="right"/>
        <w:rPr>
          <w:rFonts w:ascii="Times New Roman" w:hAnsi="Times New Roman" w:cs="Times New Roman"/>
          <w:b/>
        </w:rPr>
      </w:pPr>
      <w:r w:rsidRPr="000C36F6">
        <w:rPr>
          <w:rFonts w:ascii="Times New Roman" w:hAnsi="Times New Roman" w:cs="Times New Roman"/>
          <w:b/>
        </w:rPr>
        <w:t>Таблица 1.11</w:t>
      </w:r>
      <w:r w:rsidRPr="00795392">
        <w:rPr>
          <w:rFonts w:ascii="Times New Roman" w:hAnsi="Times New Roman" w:cs="Times New Roman"/>
          <w:b/>
        </w:rPr>
        <w:t>.2</w:t>
      </w:r>
    </w:p>
    <w:p w:rsidR="00C40A74" w:rsidRPr="00C40A74" w:rsidRDefault="00C40A74" w:rsidP="00C40A74">
      <w:pPr>
        <w:jc w:val="center"/>
        <w:rPr>
          <w:rFonts w:ascii="Times New Roman" w:hAnsi="Times New Roman" w:cs="Times New Roman"/>
          <w:b/>
        </w:rPr>
      </w:pPr>
      <w:r w:rsidRPr="00C40A74">
        <w:rPr>
          <w:rFonts w:ascii="Times New Roman" w:hAnsi="Times New Roman" w:cs="Times New Roman"/>
          <w:b/>
        </w:rPr>
        <w:t>Данные о наличии и готовности сил и средств,</w:t>
      </w:r>
    </w:p>
    <w:p w:rsidR="00C40A74" w:rsidRDefault="00C40A74" w:rsidP="00C40A74">
      <w:pPr>
        <w:jc w:val="center"/>
        <w:rPr>
          <w:rFonts w:ascii="Times New Roman" w:hAnsi="Times New Roman" w:cs="Times New Roman"/>
          <w:b/>
        </w:rPr>
      </w:pPr>
      <w:r w:rsidRPr="00C40A74">
        <w:rPr>
          <w:rFonts w:ascii="Times New Roman" w:hAnsi="Times New Roman" w:cs="Times New Roman"/>
          <w:b/>
        </w:rPr>
        <w:t>к восстановлению дорог и движения</w:t>
      </w:r>
    </w:p>
    <w:p w:rsidR="00C40A74" w:rsidRDefault="00C40A74" w:rsidP="00C40A74">
      <w:pPr>
        <w:jc w:val="center"/>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6"/>
        <w:gridCol w:w="3645"/>
        <w:gridCol w:w="1256"/>
        <w:gridCol w:w="2945"/>
        <w:gridCol w:w="1392"/>
      </w:tblGrid>
      <w:tr w:rsidR="00C40A74" w:rsidRPr="00667729" w:rsidTr="00C40A74">
        <w:trPr>
          <w:tblHeader/>
        </w:trPr>
        <w:tc>
          <w:tcPr>
            <w:tcW w:w="627" w:type="dxa"/>
            <w:vMerge w:val="restart"/>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w:t>
            </w:r>
          </w:p>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п/п</w:t>
            </w:r>
          </w:p>
        </w:tc>
        <w:tc>
          <w:tcPr>
            <w:tcW w:w="3876" w:type="dxa"/>
            <w:vMerge w:val="restart"/>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 организации (команды)</w:t>
            </w:r>
          </w:p>
        </w:tc>
        <w:tc>
          <w:tcPr>
            <w:tcW w:w="4394" w:type="dxa"/>
            <w:gridSpan w:val="2"/>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Наличие сил и средств</w:t>
            </w:r>
          </w:p>
        </w:tc>
        <w:tc>
          <w:tcPr>
            <w:tcW w:w="1399" w:type="dxa"/>
            <w:vMerge w:val="restart"/>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Время готовности</w:t>
            </w:r>
          </w:p>
        </w:tc>
      </w:tr>
      <w:tr w:rsidR="00C40A74" w:rsidRPr="00667729" w:rsidTr="00C40A74">
        <w:trPr>
          <w:tblHeader/>
        </w:trPr>
        <w:tc>
          <w:tcPr>
            <w:tcW w:w="627" w:type="dxa"/>
            <w:vMerge/>
          </w:tcPr>
          <w:p w:rsidR="00C40A74" w:rsidRPr="00667729" w:rsidRDefault="00C40A74" w:rsidP="00C40A74">
            <w:pPr>
              <w:rPr>
                <w:rFonts w:ascii="Times New Roman" w:hAnsi="Times New Roman" w:cs="Times New Roman"/>
                <w:b/>
                <w:sz w:val="22"/>
                <w:szCs w:val="22"/>
              </w:rPr>
            </w:pPr>
          </w:p>
        </w:tc>
        <w:tc>
          <w:tcPr>
            <w:tcW w:w="3876" w:type="dxa"/>
            <w:vMerge/>
          </w:tcPr>
          <w:p w:rsidR="00C40A74" w:rsidRPr="00667729" w:rsidRDefault="00C40A74" w:rsidP="00C40A74">
            <w:pPr>
              <w:rPr>
                <w:rFonts w:ascii="Times New Roman" w:hAnsi="Times New Roman" w:cs="Times New Roman"/>
                <w:b/>
                <w:sz w:val="22"/>
                <w:szCs w:val="22"/>
              </w:rPr>
            </w:pPr>
          </w:p>
        </w:tc>
        <w:tc>
          <w:tcPr>
            <w:tcW w:w="1275" w:type="dxa"/>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л/состав, чел</w:t>
            </w:r>
          </w:p>
        </w:tc>
        <w:tc>
          <w:tcPr>
            <w:tcW w:w="3119" w:type="dxa"/>
          </w:tcPr>
          <w:p w:rsidR="00C40A74" w:rsidRPr="00667729" w:rsidRDefault="00C40A74" w:rsidP="00C40A74">
            <w:pPr>
              <w:jc w:val="center"/>
              <w:rPr>
                <w:rFonts w:ascii="Times New Roman" w:hAnsi="Times New Roman" w:cs="Times New Roman"/>
                <w:b/>
                <w:sz w:val="22"/>
                <w:szCs w:val="22"/>
              </w:rPr>
            </w:pPr>
            <w:r w:rsidRPr="00667729">
              <w:rPr>
                <w:rFonts w:ascii="Times New Roman" w:hAnsi="Times New Roman" w:cs="Times New Roman"/>
                <w:b/>
                <w:sz w:val="22"/>
                <w:szCs w:val="22"/>
              </w:rPr>
              <w:t>Техника ед.</w:t>
            </w:r>
          </w:p>
        </w:tc>
        <w:tc>
          <w:tcPr>
            <w:tcW w:w="1399" w:type="dxa"/>
            <w:vMerge/>
          </w:tcPr>
          <w:p w:rsidR="00C40A74" w:rsidRPr="00667729" w:rsidRDefault="00C40A74" w:rsidP="00C40A74">
            <w:pPr>
              <w:rPr>
                <w:rFonts w:ascii="Times New Roman" w:hAnsi="Times New Roman" w:cs="Times New Roman"/>
                <w:b/>
                <w:sz w:val="22"/>
                <w:szCs w:val="22"/>
              </w:rPr>
            </w:pPr>
          </w:p>
        </w:tc>
      </w:tr>
      <w:tr w:rsidR="00C40A74" w:rsidRPr="00667729" w:rsidTr="00C40A74">
        <w:tc>
          <w:tcPr>
            <w:tcW w:w="627"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3876"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ООО «Кондопожское ДРСУ» Команда по ремонту и восстановлению дорог и мостов.</w:t>
            </w:r>
          </w:p>
        </w:tc>
        <w:tc>
          <w:tcPr>
            <w:tcW w:w="1275"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20</w:t>
            </w:r>
          </w:p>
        </w:tc>
        <w:tc>
          <w:tcPr>
            <w:tcW w:w="311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15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Автотранспорт - 8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Спецтехника - 7 ед.</w:t>
            </w:r>
          </w:p>
        </w:tc>
        <w:tc>
          <w:tcPr>
            <w:tcW w:w="139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Ч+03.00</w:t>
            </w:r>
          </w:p>
        </w:tc>
      </w:tr>
      <w:tr w:rsidR="00C40A74" w:rsidRPr="00667729" w:rsidTr="00C40A74">
        <w:tc>
          <w:tcPr>
            <w:tcW w:w="627"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876"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ГУП РК «</w:t>
            </w:r>
            <w:proofErr w:type="spellStart"/>
            <w:r w:rsidRPr="00667729">
              <w:rPr>
                <w:rFonts w:ascii="Times New Roman" w:hAnsi="Times New Roman" w:cs="Times New Roman"/>
                <w:sz w:val="20"/>
                <w:szCs w:val="20"/>
              </w:rPr>
              <w:t>Лоухское</w:t>
            </w:r>
            <w:proofErr w:type="spellEnd"/>
            <w:r w:rsidRPr="00667729">
              <w:rPr>
                <w:rFonts w:ascii="Times New Roman" w:hAnsi="Times New Roman" w:cs="Times New Roman"/>
                <w:sz w:val="20"/>
                <w:szCs w:val="20"/>
              </w:rPr>
              <w:t xml:space="preserve"> ДРСУ»</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Группа автодорожного обеспечения</w:t>
            </w:r>
          </w:p>
        </w:tc>
        <w:tc>
          <w:tcPr>
            <w:tcW w:w="1275"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24</w:t>
            </w:r>
          </w:p>
        </w:tc>
        <w:tc>
          <w:tcPr>
            <w:tcW w:w="311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6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Автотранспорт -3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Спецтехника - 3 ед.</w:t>
            </w:r>
          </w:p>
        </w:tc>
        <w:tc>
          <w:tcPr>
            <w:tcW w:w="139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Ч+03.00</w:t>
            </w:r>
          </w:p>
        </w:tc>
      </w:tr>
      <w:tr w:rsidR="00C40A74" w:rsidRPr="00667729" w:rsidTr="00C40A74">
        <w:tc>
          <w:tcPr>
            <w:tcW w:w="627"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3876"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ООО «Петрозаводское ДРСУ» Группа по ремонту и восстановлению дорог и мостов.</w:t>
            </w:r>
          </w:p>
        </w:tc>
        <w:tc>
          <w:tcPr>
            <w:tcW w:w="1275"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20</w:t>
            </w:r>
          </w:p>
        </w:tc>
        <w:tc>
          <w:tcPr>
            <w:tcW w:w="311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3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Автотранспорт - 3 ед.</w:t>
            </w:r>
          </w:p>
          <w:p w:rsidR="00C40A74" w:rsidRPr="00667729" w:rsidRDefault="00C40A74" w:rsidP="00C40A74">
            <w:pPr>
              <w:jc w:val="center"/>
              <w:rPr>
                <w:rFonts w:ascii="Times New Roman" w:hAnsi="Times New Roman" w:cs="Times New Roman"/>
                <w:sz w:val="20"/>
                <w:szCs w:val="20"/>
              </w:rPr>
            </w:pPr>
          </w:p>
        </w:tc>
        <w:tc>
          <w:tcPr>
            <w:tcW w:w="139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Ч+03.00</w:t>
            </w:r>
          </w:p>
        </w:tc>
      </w:tr>
      <w:tr w:rsidR="00C40A74" w:rsidRPr="00667729" w:rsidTr="00C40A74">
        <w:tc>
          <w:tcPr>
            <w:tcW w:w="627"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3876"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ООО «Кольское ДРСУ»</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Группа автодорожного обеспечения.</w:t>
            </w:r>
          </w:p>
        </w:tc>
        <w:tc>
          <w:tcPr>
            <w:tcW w:w="1275"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25</w:t>
            </w:r>
          </w:p>
        </w:tc>
        <w:tc>
          <w:tcPr>
            <w:tcW w:w="311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21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Автотранспорт - 16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Спецтехника - 5 ед.</w:t>
            </w:r>
          </w:p>
        </w:tc>
        <w:tc>
          <w:tcPr>
            <w:tcW w:w="139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Ч+03.00</w:t>
            </w:r>
          </w:p>
        </w:tc>
      </w:tr>
      <w:tr w:rsidR="00C40A74" w:rsidRPr="00667729" w:rsidTr="00C40A74">
        <w:tc>
          <w:tcPr>
            <w:tcW w:w="627"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3876"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ООО «</w:t>
            </w:r>
            <w:proofErr w:type="spellStart"/>
            <w:r w:rsidRPr="00667729">
              <w:rPr>
                <w:rFonts w:ascii="Times New Roman" w:hAnsi="Times New Roman" w:cs="Times New Roman"/>
                <w:sz w:val="20"/>
                <w:szCs w:val="20"/>
              </w:rPr>
              <w:t>Олонецавтодор</w:t>
            </w:r>
            <w:proofErr w:type="spellEnd"/>
            <w:r w:rsidRPr="00667729">
              <w:rPr>
                <w:rFonts w:ascii="Times New Roman" w:hAnsi="Times New Roman" w:cs="Times New Roman"/>
                <w:sz w:val="20"/>
                <w:szCs w:val="20"/>
              </w:rPr>
              <w:t>»</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Команда по ремонту и восстановлению дорог и мостов</w:t>
            </w:r>
          </w:p>
        </w:tc>
        <w:tc>
          <w:tcPr>
            <w:tcW w:w="1275"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11</w:t>
            </w:r>
          </w:p>
        </w:tc>
        <w:tc>
          <w:tcPr>
            <w:tcW w:w="311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4 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Автотранспорт - 1ед.</w:t>
            </w:r>
          </w:p>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Спецтехника – 3 ед.</w:t>
            </w:r>
          </w:p>
        </w:tc>
        <w:tc>
          <w:tcPr>
            <w:tcW w:w="1399" w:type="dxa"/>
            <w:vAlign w:val="center"/>
          </w:tcPr>
          <w:p w:rsidR="00C40A74" w:rsidRPr="00667729" w:rsidRDefault="00C40A74" w:rsidP="00C40A74">
            <w:pPr>
              <w:jc w:val="center"/>
              <w:rPr>
                <w:rFonts w:ascii="Times New Roman" w:hAnsi="Times New Roman" w:cs="Times New Roman"/>
                <w:sz w:val="20"/>
                <w:szCs w:val="20"/>
              </w:rPr>
            </w:pPr>
            <w:r w:rsidRPr="00667729">
              <w:rPr>
                <w:rFonts w:ascii="Times New Roman" w:hAnsi="Times New Roman" w:cs="Times New Roman"/>
                <w:sz w:val="20"/>
                <w:szCs w:val="20"/>
              </w:rPr>
              <w:t>Ч+03.00</w:t>
            </w:r>
          </w:p>
        </w:tc>
      </w:tr>
    </w:tbl>
    <w:p w:rsidR="00C40A74" w:rsidRDefault="00C40A74" w:rsidP="00C40A74">
      <w:pPr>
        <w:jc w:val="both"/>
        <w:rPr>
          <w:rFonts w:ascii="Times New Roman" w:hAnsi="Times New Roman" w:cs="Times New Roman"/>
          <w:b/>
        </w:rPr>
      </w:pP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 xml:space="preserve">Организация мероприятий по обеспечению безаварийного функционирования автодорог и проделанная работа по улучшению состояния автомобильных дорог. </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Мероприятия по обеспечению безопасности дорожного движения на автомобильных дорогах регионального или межмуниципального, местного значения в 2021 году осуществлялись в рамках реализации подпрограммы «Повышение безопасности дорожного движения» государственной программы Республики Карелия «Развитие транспортной системы», а также национального проекта «Безопасные и качественные автомобильные дороги».</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 xml:space="preserve">В целях обновления устаревшего оборудования за счет средств Дорожного фонда в размере 25 млн. рублей приобретено 20 передвижных комплексов </w:t>
      </w:r>
      <w:proofErr w:type="spellStart"/>
      <w:r w:rsidRPr="0010265D">
        <w:rPr>
          <w:rFonts w:ascii="Times New Roman" w:hAnsi="Times New Roman" w:cs="Times New Roman"/>
        </w:rPr>
        <w:t>фотовидеофиксации</w:t>
      </w:r>
      <w:proofErr w:type="spellEnd"/>
      <w:r w:rsidRPr="0010265D">
        <w:rPr>
          <w:rFonts w:ascii="Times New Roman" w:hAnsi="Times New Roman" w:cs="Times New Roman"/>
        </w:rPr>
        <w:t xml:space="preserve"> нарушений Правил дорожного движения. Комплексы используются на аварийно-опасных местах автодорог регионального и местного значения.  </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 xml:space="preserve">В 2021 году в рамках национального проекта реализуется комплекс мер по повышению безопасности дорожного движения, в том числе проведены инженерные мероприятия, направленные на совершенствование организации дорожного движения на автомобильных дорогах регионального и местного значения. </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В рамках капитального ремонта проведены работы по обустройству участков автомобильных дорог регионального значения недостающими линиями искусственного освещения общей протяженностью более 10 км. По итогам работ обустроены освещением 5 пешеходных переходов.</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 xml:space="preserve">В период 2021 - 2022 годов на объектах ремонта региональных автодорог проводятся работы по обустройству 14 пешеходных переходов новыми дорожными знаками, недостающими тротуарами и искусственными дорожными неровностями. Также на объектах ремонта планируется обустроить 29 новых пешеходных переходов. </w:t>
      </w:r>
    </w:p>
    <w:p w:rsidR="0010265D" w:rsidRPr="0010265D" w:rsidRDefault="0010265D" w:rsidP="0010265D">
      <w:pPr>
        <w:jc w:val="both"/>
        <w:rPr>
          <w:rFonts w:ascii="Times New Roman" w:hAnsi="Times New Roman" w:cs="Times New Roman"/>
        </w:rPr>
      </w:pPr>
      <w:r>
        <w:rPr>
          <w:rFonts w:ascii="Times New Roman" w:hAnsi="Times New Roman" w:cs="Times New Roman"/>
        </w:rPr>
        <w:tab/>
      </w:r>
      <w:r w:rsidRPr="0010265D">
        <w:rPr>
          <w:rFonts w:ascii="Times New Roman" w:hAnsi="Times New Roman" w:cs="Times New Roman"/>
        </w:rPr>
        <w:t xml:space="preserve">В целях повышения безопасности движения на участках региональных автодорог от Петрозаводска в направлении п. </w:t>
      </w:r>
      <w:proofErr w:type="spellStart"/>
      <w:r w:rsidRPr="0010265D">
        <w:rPr>
          <w:rFonts w:ascii="Times New Roman" w:hAnsi="Times New Roman" w:cs="Times New Roman"/>
        </w:rPr>
        <w:t>Вилга</w:t>
      </w:r>
      <w:proofErr w:type="spellEnd"/>
      <w:r w:rsidRPr="0010265D">
        <w:rPr>
          <w:rFonts w:ascii="Times New Roman" w:hAnsi="Times New Roman" w:cs="Times New Roman"/>
        </w:rPr>
        <w:t xml:space="preserve"> и п. Шуя выполнены работы по установке сигнальных столбиков по оси дороги в местах запрещения обгона. </w:t>
      </w:r>
    </w:p>
    <w:p w:rsidR="0010265D" w:rsidRPr="0010265D" w:rsidRDefault="0010265D" w:rsidP="0010265D">
      <w:pPr>
        <w:jc w:val="both"/>
        <w:rPr>
          <w:rFonts w:ascii="Times New Roman" w:hAnsi="Times New Roman" w:cs="Times New Roman"/>
        </w:rPr>
      </w:pPr>
      <w:r>
        <w:rPr>
          <w:rFonts w:ascii="Times New Roman" w:hAnsi="Times New Roman" w:cs="Times New Roman"/>
        </w:rPr>
        <w:lastRenderedPageBreak/>
        <w:tab/>
      </w:r>
      <w:r w:rsidRPr="0010265D">
        <w:rPr>
          <w:rFonts w:ascii="Times New Roman" w:hAnsi="Times New Roman" w:cs="Times New Roman"/>
        </w:rPr>
        <w:t xml:space="preserve">В целях повышения пассивной безопасности дорог выполнены работы по нанесению линий горизонтальной дорожной разметки на более чем 900 км региональных автодорог, установке более 3000 новых дорожных знаков, обустройству автодорог барьерными ограждениями общей протяженностью более 7 км. Для обеспечения нормативной видимости проведены работы по вырубке древесно-кустарниковой растительности. </w:t>
      </w:r>
    </w:p>
    <w:p w:rsidR="0010265D" w:rsidRPr="0010265D" w:rsidRDefault="0090433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В рамках нацпроекта в г. Петрозаводске проведены мероприятия по установке светофоров, новых дорожных знаков, нанесению линий разметки на пешеходных переходах ул. Кирова – ул. </w:t>
      </w:r>
      <w:proofErr w:type="spellStart"/>
      <w:r w:rsidR="0010265D" w:rsidRPr="0010265D">
        <w:rPr>
          <w:rFonts w:ascii="Times New Roman" w:hAnsi="Times New Roman" w:cs="Times New Roman"/>
        </w:rPr>
        <w:t>Еремеева</w:t>
      </w:r>
      <w:proofErr w:type="spellEnd"/>
      <w:r w:rsidR="0010265D" w:rsidRPr="0010265D">
        <w:rPr>
          <w:rFonts w:ascii="Times New Roman" w:hAnsi="Times New Roman" w:cs="Times New Roman"/>
        </w:rPr>
        <w:t xml:space="preserve"> и </w:t>
      </w:r>
      <w:proofErr w:type="spellStart"/>
      <w:r w:rsidR="0010265D" w:rsidRPr="0010265D">
        <w:rPr>
          <w:rFonts w:ascii="Times New Roman" w:hAnsi="Times New Roman" w:cs="Times New Roman"/>
        </w:rPr>
        <w:t>Соломенское</w:t>
      </w:r>
      <w:proofErr w:type="spellEnd"/>
      <w:r w:rsidR="0010265D" w:rsidRPr="0010265D">
        <w:rPr>
          <w:rFonts w:ascii="Times New Roman" w:hAnsi="Times New Roman" w:cs="Times New Roman"/>
        </w:rPr>
        <w:t xml:space="preserve"> шоссе – ул. </w:t>
      </w:r>
      <w:proofErr w:type="spellStart"/>
      <w:r w:rsidR="0010265D" w:rsidRPr="0010265D">
        <w:rPr>
          <w:rFonts w:ascii="Times New Roman" w:hAnsi="Times New Roman" w:cs="Times New Roman"/>
        </w:rPr>
        <w:t>Тимоскайнена</w:t>
      </w:r>
      <w:proofErr w:type="spellEnd"/>
      <w:r w:rsidR="0010265D" w:rsidRPr="0010265D">
        <w:rPr>
          <w:rFonts w:ascii="Times New Roman" w:hAnsi="Times New Roman" w:cs="Times New Roman"/>
        </w:rPr>
        <w:t>. Значительные средства в текущем году направлены на модернизацию уличного освещения в г. Петрозаводске, по итогам работ будет улучшено освещение на улицах общей протяженностью 7,8 км.</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По информации Федерального казенного учреждения «Управление автомобильной магистрали Санкт-Петербург – Мурманск Федерального дорожного </w:t>
      </w:r>
      <w:proofErr w:type="spellStart"/>
      <w:r w:rsidR="0010265D" w:rsidRPr="0010265D">
        <w:rPr>
          <w:rFonts w:ascii="Times New Roman" w:hAnsi="Times New Roman" w:cs="Times New Roman"/>
        </w:rPr>
        <w:t>агенства</w:t>
      </w:r>
      <w:proofErr w:type="spellEnd"/>
      <w:r w:rsidR="0010265D" w:rsidRPr="0010265D">
        <w:rPr>
          <w:rFonts w:ascii="Times New Roman" w:hAnsi="Times New Roman" w:cs="Times New Roman"/>
        </w:rPr>
        <w:t xml:space="preserve">» (ФКУ </w:t>
      </w:r>
      <w:proofErr w:type="spellStart"/>
      <w:r w:rsidR="0010265D" w:rsidRPr="0010265D">
        <w:rPr>
          <w:rFonts w:ascii="Times New Roman" w:hAnsi="Times New Roman" w:cs="Times New Roman"/>
        </w:rPr>
        <w:t>Упрдор</w:t>
      </w:r>
      <w:proofErr w:type="spellEnd"/>
      <w:r w:rsidR="0010265D" w:rsidRPr="0010265D">
        <w:rPr>
          <w:rFonts w:ascii="Times New Roman" w:hAnsi="Times New Roman" w:cs="Times New Roman"/>
        </w:rPr>
        <w:t xml:space="preserve"> «Кола») на федеральных автодорогах Р-21 «Кола» и А-121 «Сортавала» в 2021 году установлено 5 камер </w:t>
      </w:r>
      <w:proofErr w:type="spellStart"/>
      <w:r w:rsidR="0010265D" w:rsidRPr="0010265D">
        <w:rPr>
          <w:rFonts w:ascii="Times New Roman" w:hAnsi="Times New Roman" w:cs="Times New Roman"/>
        </w:rPr>
        <w:t>фотовидеофиксации</w:t>
      </w:r>
      <w:proofErr w:type="spellEnd"/>
      <w:r w:rsidR="0010265D" w:rsidRPr="0010265D">
        <w:rPr>
          <w:rFonts w:ascii="Times New Roman" w:hAnsi="Times New Roman" w:cs="Times New Roman"/>
        </w:rPr>
        <w:t xml:space="preserve"> скоростного режима, ведутся работы по обустройству пешеходных переходов, автобусных остановок и локальных примыканий линиями искусственного освещения общей протяженностью 2,7 км. На федеральной автодороге А-121 «Сортавала» перед опасными участками установлены информационные щиты на желтом фоне «Внимание! Подъем с поворотом!», ведутся работы по обустройству 14 пешеходных переходов светофорами типа Т.7. </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целях повышения безопасности пешеходов на автомобильной дороге А-119 «Вологда - Медвежьегорск» в центре г. Медвежьегорска обустроен проекционный световой пешеходный переход.</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рамках нацпроекта «БКД» в 2021 году отремонтировано 230 километров региональных автодорог и 20 километров дорог местного значения в г. Петрозаводске. Также, с опережением, выполнены работы по ремонту 18 километров дорог в г. Петрозаводске, запланированные на 2022 год.</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В рамках федеральной целевой программы «Развитие Республики Карелия на период до 2023 года» (далее – ФЦП) в 2021 году завершено строительство трех мостовых переходов через р. </w:t>
      </w:r>
      <w:proofErr w:type="spellStart"/>
      <w:r w:rsidR="0010265D" w:rsidRPr="0010265D">
        <w:rPr>
          <w:rFonts w:ascii="Times New Roman" w:hAnsi="Times New Roman" w:cs="Times New Roman"/>
        </w:rPr>
        <w:t>Семча</w:t>
      </w:r>
      <w:proofErr w:type="spellEnd"/>
      <w:r w:rsidR="0010265D" w:rsidRPr="0010265D">
        <w:rPr>
          <w:rFonts w:ascii="Times New Roman" w:hAnsi="Times New Roman" w:cs="Times New Roman"/>
        </w:rPr>
        <w:t xml:space="preserve">, р. </w:t>
      </w:r>
      <w:proofErr w:type="spellStart"/>
      <w:r w:rsidR="0010265D" w:rsidRPr="0010265D">
        <w:rPr>
          <w:rFonts w:ascii="Times New Roman" w:hAnsi="Times New Roman" w:cs="Times New Roman"/>
        </w:rPr>
        <w:t>Тереонкоски</w:t>
      </w:r>
      <w:proofErr w:type="spellEnd"/>
      <w:r w:rsidR="0010265D" w:rsidRPr="0010265D">
        <w:rPr>
          <w:rFonts w:ascii="Times New Roman" w:hAnsi="Times New Roman" w:cs="Times New Roman"/>
        </w:rPr>
        <w:t>, р. Журавлева на автомобильной дороге Суоярви – Юстозеро – (через Поросозеро) – Медвежьегорск, а также завершается реконструкция ул. Куйбышева в г. Петрозаводске.</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Также в рамках ФЦП заключены </w:t>
      </w:r>
      <w:proofErr w:type="spellStart"/>
      <w:r w:rsidR="0010265D" w:rsidRPr="0010265D">
        <w:rPr>
          <w:rFonts w:ascii="Times New Roman" w:hAnsi="Times New Roman" w:cs="Times New Roman"/>
        </w:rPr>
        <w:t>госконтракты</w:t>
      </w:r>
      <w:proofErr w:type="spellEnd"/>
      <w:r w:rsidR="0010265D" w:rsidRPr="0010265D">
        <w:rPr>
          <w:rFonts w:ascii="Times New Roman" w:hAnsi="Times New Roman" w:cs="Times New Roman"/>
        </w:rPr>
        <w:t xml:space="preserve"> на реконструкцию участка дороги Петрозаводск – Суоярви, км 25 – км 33 и на реконструкцию моста на 10 км автодороги Кола, км 748 – Сегежа.</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Завершено строительство автомобильной дороги Великая Губа – </w:t>
      </w:r>
      <w:proofErr w:type="spellStart"/>
      <w:r w:rsidR="0010265D" w:rsidRPr="0010265D">
        <w:rPr>
          <w:rFonts w:ascii="Times New Roman" w:hAnsi="Times New Roman" w:cs="Times New Roman"/>
        </w:rPr>
        <w:t>Оятевщина</w:t>
      </w:r>
      <w:proofErr w:type="spellEnd"/>
      <w:r w:rsidR="0010265D" w:rsidRPr="0010265D">
        <w:rPr>
          <w:rFonts w:ascii="Times New Roman" w:hAnsi="Times New Roman" w:cs="Times New Roman"/>
        </w:rPr>
        <w:t xml:space="preserve"> протяженностью 31,3 км и второй этап реконструкции участка автомобильной дороги Олонец - Вяртсиля, км 96 - км 118 (24 км), протяженностью 15,4 км.</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Завершено строительство дороги к вотчине Карельского Деда Мороза «</w:t>
      </w:r>
      <w:proofErr w:type="spellStart"/>
      <w:r w:rsidR="0010265D" w:rsidRPr="0010265D">
        <w:rPr>
          <w:rFonts w:ascii="Times New Roman" w:hAnsi="Times New Roman" w:cs="Times New Roman"/>
        </w:rPr>
        <w:t>Талви</w:t>
      </w:r>
      <w:proofErr w:type="spellEnd"/>
      <w:r w:rsidR="0010265D" w:rsidRPr="0010265D">
        <w:rPr>
          <w:rFonts w:ascii="Times New Roman" w:hAnsi="Times New Roman" w:cs="Times New Roman"/>
        </w:rPr>
        <w:t xml:space="preserve"> </w:t>
      </w:r>
      <w:proofErr w:type="spellStart"/>
      <w:r w:rsidR="0010265D" w:rsidRPr="0010265D">
        <w:rPr>
          <w:rFonts w:ascii="Times New Roman" w:hAnsi="Times New Roman" w:cs="Times New Roman"/>
        </w:rPr>
        <w:t>Укко</w:t>
      </w:r>
      <w:proofErr w:type="spellEnd"/>
      <w:r w:rsidR="0010265D" w:rsidRPr="0010265D">
        <w:rPr>
          <w:rFonts w:ascii="Times New Roman" w:hAnsi="Times New Roman" w:cs="Times New Roman"/>
        </w:rPr>
        <w:t xml:space="preserve">» (0,7 км), подъезд к памятнику археологии «Петроглифы </w:t>
      </w:r>
      <w:proofErr w:type="spellStart"/>
      <w:r w:rsidR="0010265D" w:rsidRPr="0010265D">
        <w:rPr>
          <w:rFonts w:ascii="Times New Roman" w:hAnsi="Times New Roman" w:cs="Times New Roman"/>
        </w:rPr>
        <w:t>Залавруги</w:t>
      </w:r>
      <w:proofErr w:type="spellEnd"/>
      <w:r w:rsidR="0010265D" w:rsidRPr="0010265D">
        <w:rPr>
          <w:rFonts w:ascii="Times New Roman" w:hAnsi="Times New Roman" w:cs="Times New Roman"/>
        </w:rPr>
        <w:t>» (0,8 км).</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рамках федерального проекта «Жилье» по мероприятию «Стимулирование программ развития жилищного строительства субъектов Российской Федерации» завершено строительство участков автодорог ул.Оборонная и ул.Новоселов в г. Петрозаводске (1,7 км).</w:t>
      </w:r>
    </w:p>
    <w:p w:rsidR="00C20D62" w:rsidRDefault="00C20D62" w:rsidP="0010265D">
      <w:pPr>
        <w:jc w:val="both"/>
        <w:rPr>
          <w:rFonts w:ascii="Times New Roman" w:hAnsi="Times New Roman" w:cs="Times New Roman"/>
        </w:rPr>
      </w:pPr>
      <w:r>
        <w:rPr>
          <w:rFonts w:ascii="Times New Roman" w:hAnsi="Times New Roman" w:cs="Times New Roman"/>
        </w:rPr>
        <w:tab/>
      </w:r>
    </w:p>
    <w:p w:rsidR="0010265D" w:rsidRPr="00C20D62" w:rsidRDefault="00C20D62" w:rsidP="0010265D">
      <w:pPr>
        <w:jc w:val="both"/>
        <w:rPr>
          <w:rFonts w:ascii="Times New Roman" w:hAnsi="Times New Roman" w:cs="Times New Roman"/>
          <w:b/>
        </w:rPr>
      </w:pPr>
      <w:r>
        <w:rPr>
          <w:rFonts w:ascii="Times New Roman" w:hAnsi="Times New Roman" w:cs="Times New Roman"/>
        </w:rPr>
        <w:tab/>
      </w:r>
      <w:r w:rsidR="0010265D" w:rsidRPr="00C20D62">
        <w:rPr>
          <w:rFonts w:ascii="Times New Roman" w:hAnsi="Times New Roman" w:cs="Times New Roman"/>
          <w:b/>
        </w:rPr>
        <w:t>Воздушный транспорт</w:t>
      </w:r>
    </w:p>
    <w:p w:rsidR="00C20D62" w:rsidRPr="0010265D" w:rsidRDefault="00C20D62" w:rsidP="0010265D">
      <w:pPr>
        <w:jc w:val="both"/>
        <w:rPr>
          <w:rFonts w:ascii="Times New Roman" w:hAnsi="Times New Roman" w:cs="Times New Roman"/>
        </w:rPr>
      </w:pP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Воздушное сообщение на территории республики обеспечивает бюджетное учреждение Республики Карелия «Аэропорт «Петрозаводск». Аэропорт «Петрозаводск» является аэропортом совместного базирования: аэропорт города Петрозаводска и авиационная база ВКС России. Расположен в 17 километрах к северо-западу от города вблизи деревни Бесовец. Общая площадь аэропорта составляет 26,2 га. Объем перевозок </w:t>
      </w:r>
      <w:r w:rsidR="0010265D" w:rsidRPr="0010265D">
        <w:rPr>
          <w:rFonts w:ascii="Times New Roman" w:hAnsi="Times New Roman" w:cs="Times New Roman"/>
        </w:rPr>
        <w:lastRenderedPageBreak/>
        <w:t>Бюджетного учреждения Республики Карелия «Аэропорт «Петрозаводск» в текущем году составил 54 тыс. пассажиров.</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период 2020-2021 годов, несмотря на введенные ограничительные меры, связанные с пандемией, совместно с авиакомпаниями, проведена работа по расширению географии полетов из аэропорта «Петрозаводск», в рамках которой удалось увеличить количество региональных маршрутов с 6 в 2019 году до 9 в 2021, по которым перевезено свыше 100 тыс. пассажиров.</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Аэропорт обслуживает следующие типы воздушных судов: </w:t>
      </w:r>
      <w:proofErr w:type="spellStart"/>
      <w:r w:rsidR="0010265D" w:rsidRPr="0010265D">
        <w:rPr>
          <w:rFonts w:ascii="Times New Roman" w:hAnsi="Times New Roman" w:cs="Times New Roman"/>
        </w:rPr>
        <w:t>Boeing</w:t>
      </w:r>
      <w:proofErr w:type="spellEnd"/>
      <w:r w:rsidR="0010265D" w:rsidRPr="0010265D">
        <w:rPr>
          <w:rFonts w:ascii="Times New Roman" w:hAnsi="Times New Roman" w:cs="Times New Roman"/>
        </w:rPr>
        <w:t xml:space="preserve"> 737, Аэробус А-318, ИЛ-76-Т (с частичной загрузкой), ИЛ-114, Ту-134, АН-12, самолёты 3-4 классов Ан-24, ЯК 40, ATR-42, EMB-120 </w:t>
      </w:r>
      <w:proofErr w:type="spellStart"/>
      <w:r w:rsidR="0010265D" w:rsidRPr="0010265D">
        <w:rPr>
          <w:rFonts w:ascii="Times New Roman" w:hAnsi="Times New Roman" w:cs="Times New Roman"/>
        </w:rPr>
        <w:t>Brasilia</w:t>
      </w:r>
      <w:proofErr w:type="spellEnd"/>
      <w:r w:rsidR="0010265D" w:rsidRPr="0010265D">
        <w:rPr>
          <w:rFonts w:ascii="Times New Roman" w:hAnsi="Times New Roman" w:cs="Times New Roman"/>
        </w:rPr>
        <w:t>, SAAB-2000, CRJ 100, CRJ-200 и  более легкие.</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На основании акта готовности аэропорта Петрозаводск к приему ранее не эксплуатируемого типа воздушного судна </w:t>
      </w:r>
      <w:proofErr w:type="spellStart"/>
      <w:r w:rsidR="0010265D" w:rsidRPr="0010265D">
        <w:rPr>
          <w:rFonts w:ascii="Times New Roman" w:hAnsi="Times New Roman" w:cs="Times New Roman"/>
        </w:rPr>
        <w:t>Boeing</w:t>
      </w:r>
      <w:proofErr w:type="spellEnd"/>
      <w:r w:rsidR="0010265D" w:rsidRPr="0010265D">
        <w:rPr>
          <w:rFonts w:ascii="Times New Roman" w:hAnsi="Times New Roman" w:cs="Times New Roman"/>
        </w:rPr>
        <w:t xml:space="preserve"> 737-800 и его модификаций, 6 декабря 2018 года в Свидетельство о государственной регистрации аэропорта Петрозаводск внесена запись о его пригодности к эксплуатации указанных выше типов воздушных судов, в том числе </w:t>
      </w:r>
      <w:proofErr w:type="spellStart"/>
      <w:r w:rsidR="0010265D" w:rsidRPr="0010265D">
        <w:rPr>
          <w:rFonts w:ascii="Times New Roman" w:hAnsi="Times New Roman" w:cs="Times New Roman"/>
        </w:rPr>
        <w:t>Boeing</w:t>
      </w:r>
      <w:proofErr w:type="spellEnd"/>
      <w:r w:rsidR="0010265D" w:rsidRPr="0010265D">
        <w:rPr>
          <w:rFonts w:ascii="Times New Roman" w:hAnsi="Times New Roman" w:cs="Times New Roman"/>
        </w:rPr>
        <w:t xml:space="preserve"> 737 MAX 8 — нового поколения </w:t>
      </w:r>
      <w:proofErr w:type="spellStart"/>
      <w:r w:rsidR="0010265D" w:rsidRPr="0010265D">
        <w:rPr>
          <w:rFonts w:ascii="Times New Roman" w:hAnsi="Times New Roman" w:cs="Times New Roman"/>
        </w:rPr>
        <w:t>среднемагистральных</w:t>
      </w:r>
      <w:proofErr w:type="spellEnd"/>
      <w:r w:rsidR="0010265D" w:rsidRPr="0010265D">
        <w:rPr>
          <w:rFonts w:ascii="Times New Roman" w:hAnsi="Times New Roman" w:cs="Times New Roman"/>
        </w:rPr>
        <w:t xml:space="preserve"> пассажирских самолетов вместимостью пассажирского салона до 200 кресел.</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Способность самолетов </w:t>
      </w:r>
      <w:proofErr w:type="spellStart"/>
      <w:r w:rsidR="0010265D" w:rsidRPr="0010265D">
        <w:rPr>
          <w:rFonts w:ascii="Times New Roman" w:hAnsi="Times New Roman" w:cs="Times New Roman"/>
        </w:rPr>
        <w:t>Boeing</w:t>
      </w:r>
      <w:proofErr w:type="spellEnd"/>
      <w:r w:rsidR="0010265D" w:rsidRPr="0010265D">
        <w:rPr>
          <w:rFonts w:ascii="Times New Roman" w:hAnsi="Times New Roman" w:cs="Times New Roman"/>
        </w:rPr>
        <w:t xml:space="preserve"> 737 MAX 8 совершать полеты на расстояния до 6500 километров, открывает перспективы расширения географии полетов из аэропорта Петрозаводск. </w:t>
      </w:r>
    </w:p>
    <w:p w:rsidR="0010265D" w:rsidRPr="0010265D" w:rsidRDefault="00C20D62"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Строительство и ввод в эксплуатацию нового здания аэровокзального комплекса пропускной способностью не менее 300 пассажиров в час в аэропорту Петрозаводск стало одним из масштабных проектов, реализованных в рамках федеральной целевой программы «Развитие Республики Карелия на период до 2023 года». </w:t>
      </w:r>
    </w:p>
    <w:p w:rsidR="0010265D" w:rsidRPr="0010265D" w:rsidRDefault="0010265D" w:rsidP="0010265D">
      <w:pPr>
        <w:jc w:val="both"/>
        <w:rPr>
          <w:rFonts w:ascii="Times New Roman" w:hAnsi="Times New Roman" w:cs="Times New Roman"/>
        </w:rPr>
      </w:pPr>
      <w:r w:rsidRPr="0010265D">
        <w:rPr>
          <w:rFonts w:ascii="Times New Roman" w:hAnsi="Times New Roman" w:cs="Times New Roman"/>
        </w:rPr>
        <w:t xml:space="preserve">В здании аэровокзала оборудованы семь стоек регистрации, три предполетных пункта досмотра, комната матери и ребенка, представительский зал. Оборудована парковка на 50 </w:t>
      </w:r>
      <w:proofErr w:type="spellStart"/>
      <w:r w:rsidRPr="0010265D">
        <w:rPr>
          <w:rFonts w:ascii="Times New Roman" w:hAnsi="Times New Roman" w:cs="Times New Roman"/>
        </w:rPr>
        <w:t>машиномест</w:t>
      </w:r>
      <w:proofErr w:type="spellEnd"/>
      <w:r w:rsidRPr="0010265D">
        <w:rPr>
          <w:rFonts w:ascii="Times New Roman" w:hAnsi="Times New Roman" w:cs="Times New Roman"/>
        </w:rPr>
        <w:t xml:space="preserve">, парковка для </w:t>
      </w:r>
      <w:proofErr w:type="spellStart"/>
      <w:r w:rsidRPr="0010265D">
        <w:rPr>
          <w:rFonts w:ascii="Times New Roman" w:hAnsi="Times New Roman" w:cs="Times New Roman"/>
        </w:rPr>
        <w:t>маломобильных</w:t>
      </w:r>
      <w:proofErr w:type="spellEnd"/>
      <w:r w:rsidRPr="0010265D">
        <w:rPr>
          <w:rFonts w:ascii="Times New Roman" w:hAnsi="Times New Roman" w:cs="Times New Roman"/>
        </w:rPr>
        <w:t xml:space="preserve"> групп населения на 7 машин и стоянка для 1 автобуса. </w:t>
      </w:r>
    </w:p>
    <w:p w:rsidR="0010265D" w:rsidRPr="0010265D" w:rsidRDefault="000E338F"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Также в целях развития аэропортовой инфраструктуры региона аэродром Петрозаводск оснащен радиомаячной системой посадки типа ILS-2700 и системой ближней навигации DVOR2000/DME. Установка указанного оборудования позволяет обеспечивать заход воздушного судна с двух направлений, а также повышает безопасность посадки воздушных судов в условиях плохой видимости. </w:t>
      </w:r>
    </w:p>
    <w:p w:rsidR="0010265D" w:rsidRPr="0010265D" w:rsidRDefault="000E338F"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Структурными подразделениями Минобороны России выполнены работы по уширению концевых участков взлетно-посадочной полосы. </w:t>
      </w:r>
    </w:p>
    <w:p w:rsidR="0010265D" w:rsidRDefault="0010265D" w:rsidP="0010265D">
      <w:pPr>
        <w:jc w:val="both"/>
        <w:rPr>
          <w:rFonts w:ascii="Times New Roman" w:hAnsi="Times New Roman" w:cs="Times New Roman"/>
        </w:rPr>
      </w:pPr>
      <w:r w:rsidRPr="0010265D">
        <w:rPr>
          <w:rFonts w:ascii="Times New Roman" w:hAnsi="Times New Roman" w:cs="Times New Roman"/>
        </w:rPr>
        <w:t>Контролируемая зона аэропорта имеет ограждение высотой более 2,13 метров общей протяженностью 2 км.</w:t>
      </w:r>
    </w:p>
    <w:p w:rsidR="000E338F" w:rsidRPr="0010265D" w:rsidRDefault="000E338F" w:rsidP="0010265D">
      <w:pPr>
        <w:jc w:val="both"/>
        <w:rPr>
          <w:rFonts w:ascii="Times New Roman" w:hAnsi="Times New Roman" w:cs="Times New Roman"/>
        </w:rPr>
      </w:pPr>
    </w:p>
    <w:p w:rsidR="0010265D" w:rsidRPr="000E338F" w:rsidRDefault="000E338F" w:rsidP="0010265D">
      <w:pPr>
        <w:jc w:val="both"/>
        <w:rPr>
          <w:rFonts w:ascii="Times New Roman" w:hAnsi="Times New Roman" w:cs="Times New Roman"/>
          <w:b/>
        </w:rPr>
      </w:pPr>
      <w:r>
        <w:rPr>
          <w:rFonts w:ascii="Times New Roman" w:hAnsi="Times New Roman" w:cs="Times New Roman"/>
        </w:rPr>
        <w:tab/>
      </w:r>
      <w:r w:rsidR="0010265D" w:rsidRPr="000E338F">
        <w:rPr>
          <w:rFonts w:ascii="Times New Roman" w:hAnsi="Times New Roman" w:cs="Times New Roman"/>
          <w:b/>
        </w:rPr>
        <w:t>Авиаци</w:t>
      </w:r>
      <w:r>
        <w:rPr>
          <w:rFonts w:ascii="Times New Roman" w:hAnsi="Times New Roman" w:cs="Times New Roman"/>
          <w:b/>
        </w:rPr>
        <w:t>онные происшествия и катастрофы</w:t>
      </w:r>
    </w:p>
    <w:p w:rsidR="000E338F" w:rsidRPr="0010265D" w:rsidRDefault="000E338F" w:rsidP="0010265D">
      <w:pPr>
        <w:jc w:val="both"/>
        <w:rPr>
          <w:rFonts w:ascii="Times New Roman" w:hAnsi="Times New Roman" w:cs="Times New Roman"/>
        </w:rPr>
      </w:pPr>
    </w:p>
    <w:p w:rsidR="0010265D" w:rsidRPr="0010265D" w:rsidRDefault="000E338F"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В ночь с 20 июня на 21 июня 2011 года при заходе на посадку вблизи аэропорта </w:t>
      </w:r>
      <w:proofErr w:type="spellStart"/>
      <w:r w:rsidR="0010265D" w:rsidRPr="0010265D">
        <w:rPr>
          <w:rFonts w:ascii="Times New Roman" w:hAnsi="Times New Roman" w:cs="Times New Roman"/>
        </w:rPr>
        <w:t>потер-пел</w:t>
      </w:r>
      <w:proofErr w:type="spellEnd"/>
      <w:r w:rsidR="0010265D" w:rsidRPr="0010265D">
        <w:rPr>
          <w:rFonts w:ascii="Times New Roman" w:hAnsi="Times New Roman" w:cs="Times New Roman"/>
        </w:rPr>
        <w:t xml:space="preserve"> катастрофу самолёт Ту-134. Из 52 человек, находившихся на борту, погибли 47 человек.</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9.50 утра 28 июня 2012 года в 1.6 километрах от аэродрома разбился истребитель Су-27 ВВС России. Двум пилотам удалось катапультироваться. Вооружения на борту не было. Жертв и разрушений на земле удалось избежать.</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2016 -2021 годах происшествий и ЧС не зарегистрировано.</w:t>
      </w:r>
    </w:p>
    <w:p w:rsidR="0080722E" w:rsidRDefault="0080722E" w:rsidP="0010265D">
      <w:pPr>
        <w:jc w:val="both"/>
        <w:rPr>
          <w:rFonts w:ascii="Times New Roman" w:hAnsi="Times New Roman" w:cs="Times New Roman"/>
        </w:rPr>
      </w:pPr>
    </w:p>
    <w:p w:rsidR="0010265D" w:rsidRPr="0080722E" w:rsidRDefault="0080722E" w:rsidP="0010265D">
      <w:pPr>
        <w:jc w:val="both"/>
        <w:rPr>
          <w:rFonts w:ascii="Times New Roman" w:hAnsi="Times New Roman" w:cs="Times New Roman"/>
          <w:b/>
        </w:rPr>
      </w:pPr>
      <w:r>
        <w:rPr>
          <w:rFonts w:ascii="Times New Roman" w:hAnsi="Times New Roman" w:cs="Times New Roman"/>
          <w:b/>
        </w:rPr>
        <w:tab/>
      </w:r>
      <w:r w:rsidR="0010265D" w:rsidRPr="0080722E">
        <w:rPr>
          <w:rFonts w:ascii="Times New Roman" w:hAnsi="Times New Roman" w:cs="Times New Roman"/>
          <w:b/>
        </w:rPr>
        <w:t>Водный транспорт</w:t>
      </w:r>
    </w:p>
    <w:p w:rsidR="0080722E" w:rsidRDefault="0080722E" w:rsidP="0010265D">
      <w:pPr>
        <w:jc w:val="both"/>
        <w:rPr>
          <w:rFonts w:ascii="Times New Roman" w:hAnsi="Times New Roman" w:cs="Times New Roman"/>
        </w:rPr>
      </w:pP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ФБУ «Администрация «Беломорканал» обслуживает 3095,5 км судоходных трасс, в том числе: 221.5 км – главный судоходный путь </w:t>
      </w:r>
      <w:proofErr w:type="spellStart"/>
      <w:r w:rsidR="0010265D" w:rsidRPr="0010265D">
        <w:rPr>
          <w:rFonts w:ascii="Times New Roman" w:hAnsi="Times New Roman" w:cs="Times New Roman"/>
        </w:rPr>
        <w:t>Беломорско</w:t>
      </w:r>
      <w:proofErr w:type="spellEnd"/>
      <w:r w:rsidR="0010265D" w:rsidRPr="0010265D">
        <w:rPr>
          <w:rFonts w:ascii="Times New Roman" w:hAnsi="Times New Roman" w:cs="Times New Roman"/>
        </w:rPr>
        <w:t xml:space="preserve"> – Балтийского канала (далее - </w:t>
      </w:r>
      <w:r w:rsidR="0010265D" w:rsidRPr="0010265D">
        <w:rPr>
          <w:rFonts w:ascii="Times New Roman" w:hAnsi="Times New Roman" w:cs="Times New Roman"/>
        </w:rPr>
        <w:lastRenderedPageBreak/>
        <w:t xml:space="preserve">ББК). Из них 1599,5 км имеют гарантированные габариты судового хода, в том числе к категории освещаемых относятся 270,5 км путей. </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Трасса </w:t>
      </w:r>
      <w:proofErr w:type="spellStart"/>
      <w:r w:rsidR="0010265D" w:rsidRPr="0010265D">
        <w:rPr>
          <w:rFonts w:ascii="Times New Roman" w:hAnsi="Times New Roman" w:cs="Times New Roman"/>
        </w:rPr>
        <w:t>Беломорско-Балтийского</w:t>
      </w:r>
      <w:proofErr w:type="spellEnd"/>
      <w:r w:rsidR="0010265D" w:rsidRPr="0010265D">
        <w:rPr>
          <w:rFonts w:ascii="Times New Roman" w:hAnsi="Times New Roman" w:cs="Times New Roman"/>
        </w:rPr>
        <w:t xml:space="preserve"> канала проходит от поселка Повенец на Онежском озере до города Беломорск на Белом море. При строительстве канала  максимально использованы долины рек и многочисленные озера. Из общей протяженности канала, равной 221,5 км, искусственные судоходные участки составляют 40 км. На основных трассах </w:t>
      </w:r>
      <w:proofErr w:type="spellStart"/>
      <w:r w:rsidR="0010265D" w:rsidRPr="0010265D">
        <w:rPr>
          <w:rFonts w:ascii="Times New Roman" w:hAnsi="Times New Roman" w:cs="Times New Roman"/>
        </w:rPr>
        <w:t>Беломорско-Балтийского</w:t>
      </w:r>
      <w:proofErr w:type="spellEnd"/>
      <w:r w:rsidR="0010265D" w:rsidRPr="0010265D">
        <w:rPr>
          <w:rFonts w:ascii="Times New Roman" w:hAnsi="Times New Roman" w:cs="Times New Roman"/>
        </w:rPr>
        <w:t xml:space="preserve"> канала установлена гарантированная глубина судового хода 4 м, радиус закругления 500–750 м; ширина судового хода колеблется от 36 до 70 м, причем на некоторых озеровидных бьефах она увеличена до 100 м и более.</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В состав ББК входит 127 гидротехнических сооружений. Наиболее масштабными последствия могут быть от разрушения гидроузлов № 7 и № 10. При этом возможно затопление ниже лежащих гидроузлов и жилых поселков, а так же прекращение судоходства. Исходя из этого, особое внимание уделяется поддержанию состояния гидротехнических сооружений, совершенствованию функционирования локальных систем оповещения и приведение их в соответствие с установленными требованиями.</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В соответствии с действующими нормативными документами ФБУ "Администрация «Беломорканал" осуществляет разработку и выполнение мероприятий по предупреждению и ликвидации чрезвычайных ситуаций на подведомственных объектах и координирующие функции в целом на </w:t>
      </w:r>
      <w:proofErr w:type="spellStart"/>
      <w:r w:rsidR="0010265D" w:rsidRPr="0010265D">
        <w:rPr>
          <w:rFonts w:ascii="Times New Roman" w:hAnsi="Times New Roman" w:cs="Times New Roman"/>
        </w:rPr>
        <w:t>Беломорско-Онежском</w:t>
      </w:r>
      <w:proofErr w:type="spellEnd"/>
      <w:r w:rsidR="0010265D" w:rsidRPr="0010265D">
        <w:rPr>
          <w:rFonts w:ascii="Times New Roman" w:hAnsi="Times New Roman" w:cs="Times New Roman"/>
        </w:rPr>
        <w:t xml:space="preserve"> бассейне (БОБ) по предупреждению и ликвидации чрезвычайных ситуаций (ЧС) и обеспечению пожарной безопасности.</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xml:space="preserve">Главной задачей ФБУ "Администрация «Беломорканал" является совершенствование системы защиты населения и территории от опасностей  природного и техногенного характера на основе прогнозирования и своевременного проведения мероприятий предупреждающих, либо смягчающих чрезвычайные ситуации, а так же ликвидации их последствий в кратчайшие сроки при сохранении устойчивого управления. </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Основными функциями по защите населения и территории ФБУ "Администрация «Беломорканал" являются:</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координация деятельности объектовых комиссий ЧС филиалов ФБУ при угрозе ЧС;</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организация контроля за состоянием подведомственных, потенциально опасных объектов (гидросооружений) и транспортных процессов;</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контроль за разработкой и осуществлением мероприятий по предотвращению ЧС на подведомственных объектах с целью уменьшения ущерба от последствий аварий, катастроф и стихийных бедствий, а также обеспечением надежности их работы в экстремальных условиях;</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руководство действиями в ходе ликвидации последствий ЧС на судоходных путях и гидросооружениях ББК;</w:t>
      </w:r>
    </w:p>
    <w:p w:rsidR="0010265D" w:rsidRP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 оповещение  о чрезвычайных ситуациях работников учреждения, а так же иных граждан, находящихся или проживающих в зонах затопления на расстоянии до 6 км от гидротехнических сооружений.</w:t>
      </w:r>
    </w:p>
    <w:p w:rsidR="0010265D" w:rsidRDefault="0080722E" w:rsidP="0010265D">
      <w:pPr>
        <w:jc w:val="both"/>
        <w:rPr>
          <w:rFonts w:ascii="Times New Roman" w:hAnsi="Times New Roman" w:cs="Times New Roman"/>
        </w:rPr>
      </w:pPr>
      <w:r>
        <w:rPr>
          <w:rFonts w:ascii="Times New Roman" w:hAnsi="Times New Roman" w:cs="Times New Roman"/>
        </w:rPr>
        <w:tab/>
      </w:r>
      <w:r w:rsidR="0010265D" w:rsidRPr="0010265D">
        <w:rPr>
          <w:rFonts w:ascii="Times New Roman" w:hAnsi="Times New Roman" w:cs="Times New Roman"/>
        </w:rPr>
        <w:t>Для решения задач по защите населения территорий выполняются мероприятия по предупреждению чрезвычайных ситуаций природного и техногенного характера.</w:t>
      </w:r>
    </w:p>
    <w:p w:rsidR="0080722E" w:rsidRDefault="0080722E"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BD0331" w:rsidRDefault="00BD0331" w:rsidP="0010265D">
      <w:pPr>
        <w:jc w:val="both"/>
        <w:rPr>
          <w:rFonts w:ascii="Times New Roman" w:hAnsi="Times New Roman" w:cs="Times New Roman"/>
        </w:rPr>
      </w:pPr>
    </w:p>
    <w:p w:rsidR="0080722E" w:rsidRPr="00C40A74" w:rsidRDefault="0080722E" w:rsidP="0080722E">
      <w:pPr>
        <w:jc w:val="right"/>
        <w:rPr>
          <w:rFonts w:ascii="Times New Roman" w:hAnsi="Times New Roman" w:cs="Times New Roman"/>
          <w:b/>
        </w:rPr>
      </w:pPr>
      <w:r w:rsidRPr="000C36F6">
        <w:rPr>
          <w:rFonts w:ascii="Times New Roman" w:hAnsi="Times New Roman" w:cs="Times New Roman"/>
          <w:b/>
        </w:rPr>
        <w:lastRenderedPageBreak/>
        <w:t>Таблица 1.11</w:t>
      </w:r>
      <w:r>
        <w:rPr>
          <w:rFonts w:ascii="Times New Roman" w:hAnsi="Times New Roman" w:cs="Times New Roman"/>
          <w:b/>
        </w:rPr>
        <w:t>.3</w:t>
      </w:r>
    </w:p>
    <w:p w:rsidR="0080722E" w:rsidRPr="0080722E" w:rsidRDefault="0080722E" w:rsidP="0080722E">
      <w:pPr>
        <w:jc w:val="center"/>
        <w:rPr>
          <w:rFonts w:ascii="Times New Roman" w:hAnsi="Times New Roman" w:cs="Times New Roman"/>
          <w:b/>
        </w:rPr>
      </w:pPr>
      <w:r w:rsidRPr="0080722E">
        <w:rPr>
          <w:rFonts w:ascii="Times New Roman" w:hAnsi="Times New Roman" w:cs="Times New Roman"/>
          <w:b/>
        </w:rPr>
        <w:t>Состояние оснащенности потенциально опасных объектов</w:t>
      </w:r>
    </w:p>
    <w:p w:rsidR="0080722E" w:rsidRDefault="0080722E" w:rsidP="0080722E">
      <w:pPr>
        <w:jc w:val="center"/>
        <w:rPr>
          <w:rFonts w:ascii="Times New Roman" w:hAnsi="Times New Roman" w:cs="Times New Roman"/>
          <w:b/>
        </w:rPr>
      </w:pPr>
      <w:r w:rsidRPr="0080722E">
        <w:rPr>
          <w:rFonts w:ascii="Times New Roman" w:hAnsi="Times New Roman" w:cs="Times New Roman"/>
          <w:b/>
        </w:rPr>
        <w:t>системами предотвращения аварий</w:t>
      </w:r>
    </w:p>
    <w:p w:rsidR="0080722E" w:rsidRDefault="0080722E" w:rsidP="0080722E">
      <w:pPr>
        <w:jc w:val="center"/>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tblBorders>
        <w:tblLook w:val="01E0"/>
      </w:tblPr>
      <w:tblGrid>
        <w:gridCol w:w="3444"/>
        <w:gridCol w:w="2465"/>
        <w:gridCol w:w="1783"/>
        <w:gridCol w:w="2162"/>
      </w:tblGrid>
      <w:tr w:rsidR="0080722E" w:rsidRPr="00667729" w:rsidTr="0080722E">
        <w:trPr>
          <w:trHeight w:val="220"/>
          <w:tblHeader/>
        </w:trPr>
        <w:tc>
          <w:tcPr>
            <w:tcW w:w="3444" w:type="dxa"/>
            <w:vMerge w:val="restart"/>
            <w:tcBorders>
              <w:top w:val="single" w:sz="4" w:space="0" w:color="auto"/>
              <w:bottom w:val="single" w:sz="4" w:space="0" w:color="auto"/>
              <w:right w:val="single" w:sz="4" w:space="0" w:color="auto"/>
            </w:tcBorders>
          </w:tcPr>
          <w:p w:rsidR="0080722E" w:rsidRPr="00667729" w:rsidRDefault="0080722E" w:rsidP="0080722E">
            <w:pPr>
              <w:jc w:val="center"/>
              <w:rPr>
                <w:rFonts w:ascii="Times New Roman" w:hAnsi="Times New Roman" w:cs="Times New Roman"/>
                <w:b/>
                <w:sz w:val="22"/>
                <w:szCs w:val="22"/>
              </w:rPr>
            </w:pPr>
          </w:p>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w:t>
            </w:r>
          </w:p>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объектов</w:t>
            </w:r>
          </w:p>
        </w:tc>
        <w:tc>
          <w:tcPr>
            <w:tcW w:w="6410" w:type="dxa"/>
            <w:gridSpan w:val="3"/>
            <w:tcBorders>
              <w:top w:val="single" w:sz="4" w:space="0" w:color="auto"/>
              <w:left w:val="single" w:sz="4" w:space="0" w:color="auto"/>
              <w:bottom w:val="single" w:sz="4" w:space="0" w:color="auto"/>
            </w:tcBorders>
          </w:tcPr>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Обеспеченность системами предотвращения аварий (%)</w:t>
            </w:r>
          </w:p>
        </w:tc>
      </w:tr>
      <w:tr w:rsidR="0080722E" w:rsidRPr="00667729" w:rsidTr="0080722E">
        <w:trPr>
          <w:trHeight w:val="320"/>
          <w:tblHeader/>
        </w:trPr>
        <w:tc>
          <w:tcPr>
            <w:tcW w:w="3444" w:type="dxa"/>
            <w:vMerge/>
            <w:tcBorders>
              <w:top w:val="nil"/>
              <w:bottom w:val="single" w:sz="4" w:space="0" w:color="auto"/>
              <w:right w:val="single" w:sz="4" w:space="0" w:color="auto"/>
            </w:tcBorders>
          </w:tcPr>
          <w:p w:rsidR="0080722E" w:rsidRPr="00667729" w:rsidRDefault="0080722E" w:rsidP="0080722E">
            <w:pPr>
              <w:jc w:val="center"/>
              <w:rPr>
                <w:rFonts w:ascii="Times New Roman" w:hAnsi="Times New Roman" w:cs="Times New Roman"/>
                <w:b/>
                <w:sz w:val="22"/>
                <w:szCs w:val="22"/>
              </w:rPr>
            </w:pPr>
          </w:p>
        </w:tc>
        <w:tc>
          <w:tcPr>
            <w:tcW w:w="2465"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аварийная остановка технолог. оборудования</w:t>
            </w:r>
          </w:p>
        </w:tc>
        <w:tc>
          <w:tcPr>
            <w:tcW w:w="1783"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локализация источника аварии</w:t>
            </w:r>
          </w:p>
        </w:tc>
        <w:tc>
          <w:tcPr>
            <w:tcW w:w="2162" w:type="dxa"/>
            <w:tcBorders>
              <w:top w:val="single" w:sz="4" w:space="0" w:color="auto"/>
              <w:left w:val="single" w:sz="4" w:space="0" w:color="auto"/>
              <w:bottom w:val="single" w:sz="4" w:space="0" w:color="auto"/>
            </w:tcBorders>
          </w:tcPr>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резервными источниками</w:t>
            </w:r>
          </w:p>
          <w:p w:rsidR="0080722E" w:rsidRPr="00667729" w:rsidRDefault="0080722E" w:rsidP="0080722E">
            <w:pPr>
              <w:jc w:val="center"/>
              <w:rPr>
                <w:rFonts w:ascii="Times New Roman" w:hAnsi="Times New Roman" w:cs="Times New Roman"/>
                <w:b/>
                <w:sz w:val="22"/>
                <w:szCs w:val="22"/>
              </w:rPr>
            </w:pPr>
            <w:r w:rsidRPr="00667729">
              <w:rPr>
                <w:rFonts w:ascii="Times New Roman" w:hAnsi="Times New Roman" w:cs="Times New Roman"/>
                <w:b/>
                <w:sz w:val="22"/>
                <w:szCs w:val="22"/>
              </w:rPr>
              <w:t>энергоснабжения</w:t>
            </w:r>
          </w:p>
        </w:tc>
      </w:tr>
      <w:tr w:rsidR="0080722E" w:rsidRPr="00667729" w:rsidTr="0080722E">
        <w:trPr>
          <w:trHeight w:val="280"/>
        </w:trPr>
        <w:tc>
          <w:tcPr>
            <w:tcW w:w="3444" w:type="dxa"/>
            <w:tcBorders>
              <w:top w:val="single" w:sz="4" w:space="0" w:color="auto"/>
              <w:bottom w:val="single" w:sz="4" w:space="0" w:color="auto"/>
              <w:right w:val="single" w:sz="4" w:space="0" w:color="auto"/>
            </w:tcBorders>
          </w:tcPr>
          <w:p w:rsidR="0080722E" w:rsidRPr="00667729" w:rsidRDefault="0080722E" w:rsidP="0080722E">
            <w:pPr>
              <w:spacing w:after="160" w:line="240" w:lineRule="exact"/>
              <w:jc w:val="center"/>
              <w:rPr>
                <w:rFonts w:ascii="Times New Roman" w:hAnsi="Times New Roman" w:cs="Times New Roman"/>
                <w:b/>
                <w:sz w:val="22"/>
                <w:szCs w:val="22"/>
              </w:rPr>
            </w:pPr>
            <w:r w:rsidRPr="00667729">
              <w:rPr>
                <w:rFonts w:ascii="Times New Roman" w:hAnsi="Times New Roman" w:cs="Times New Roman"/>
                <w:b/>
                <w:sz w:val="22"/>
                <w:szCs w:val="22"/>
              </w:rPr>
              <w:t>1</w:t>
            </w:r>
          </w:p>
        </w:tc>
        <w:tc>
          <w:tcPr>
            <w:tcW w:w="2465"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spacing w:after="160" w:line="240" w:lineRule="exact"/>
              <w:jc w:val="center"/>
              <w:rPr>
                <w:rFonts w:ascii="Times New Roman" w:hAnsi="Times New Roman" w:cs="Times New Roman"/>
                <w:b/>
                <w:sz w:val="22"/>
                <w:szCs w:val="22"/>
              </w:rPr>
            </w:pPr>
            <w:r w:rsidRPr="00667729">
              <w:rPr>
                <w:rFonts w:ascii="Times New Roman" w:hAnsi="Times New Roman" w:cs="Times New Roman"/>
                <w:b/>
                <w:sz w:val="22"/>
                <w:szCs w:val="22"/>
              </w:rPr>
              <w:t>2</w:t>
            </w:r>
          </w:p>
        </w:tc>
        <w:tc>
          <w:tcPr>
            <w:tcW w:w="1783"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spacing w:after="160" w:line="240" w:lineRule="exact"/>
              <w:jc w:val="center"/>
              <w:rPr>
                <w:rFonts w:ascii="Times New Roman" w:hAnsi="Times New Roman" w:cs="Times New Roman"/>
                <w:b/>
                <w:sz w:val="22"/>
                <w:szCs w:val="22"/>
              </w:rPr>
            </w:pPr>
            <w:r w:rsidRPr="00667729">
              <w:rPr>
                <w:rFonts w:ascii="Times New Roman" w:hAnsi="Times New Roman" w:cs="Times New Roman"/>
                <w:b/>
                <w:sz w:val="22"/>
                <w:szCs w:val="22"/>
              </w:rPr>
              <w:t>3</w:t>
            </w:r>
          </w:p>
        </w:tc>
        <w:tc>
          <w:tcPr>
            <w:tcW w:w="2162" w:type="dxa"/>
            <w:tcBorders>
              <w:top w:val="single" w:sz="4" w:space="0" w:color="auto"/>
              <w:left w:val="single" w:sz="4" w:space="0" w:color="auto"/>
              <w:bottom w:val="single" w:sz="4" w:space="0" w:color="auto"/>
            </w:tcBorders>
          </w:tcPr>
          <w:p w:rsidR="0080722E" w:rsidRPr="00667729" w:rsidRDefault="0080722E" w:rsidP="0080722E">
            <w:pPr>
              <w:spacing w:after="160" w:line="240" w:lineRule="exact"/>
              <w:jc w:val="center"/>
              <w:rPr>
                <w:rFonts w:ascii="Times New Roman" w:hAnsi="Times New Roman" w:cs="Times New Roman"/>
                <w:b/>
                <w:sz w:val="22"/>
                <w:szCs w:val="22"/>
              </w:rPr>
            </w:pPr>
            <w:r w:rsidRPr="00667729">
              <w:rPr>
                <w:rFonts w:ascii="Times New Roman" w:hAnsi="Times New Roman" w:cs="Times New Roman"/>
                <w:b/>
                <w:sz w:val="22"/>
                <w:szCs w:val="22"/>
              </w:rPr>
              <w:t>4</w:t>
            </w:r>
          </w:p>
        </w:tc>
      </w:tr>
      <w:tr w:rsidR="0080722E" w:rsidRPr="00667729" w:rsidTr="0080722E">
        <w:trPr>
          <w:trHeight w:val="1000"/>
        </w:trPr>
        <w:tc>
          <w:tcPr>
            <w:tcW w:w="3444" w:type="dxa"/>
            <w:tcBorders>
              <w:top w:val="single" w:sz="4" w:space="0" w:color="auto"/>
              <w:bottom w:val="single" w:sz="4" w:space="0" w:color="auto"/>
              <w:right w:val="single" w:sz="4" w:space="0" w:color="auto"/>
            </w:tcBorders>
          </w:tcPr>
          <w:p w:rsidR="0080722E" w:rsidRPr="00667729" w:rsidRDefault="0080722E" w:rsidP="0080722E">
            <w:pPr>
              <w:spacing w:line="240" w:lineRule="exact"/>
              <w:jc w:val="center"/>
              <w:rPr>
                <w:rFonts w:ascii="Times New Roman" w:hAnsi="Times New Roman" w:cs="Times New Roman"/>
              </w:rPr>
            </w:pPr>
            <w:r w:rsidRPr="00667729">
              <w:rPr>
                <w:rFonts w:ascii="Times New Roman" w:hAnsi="Times New Roman" w:cs="Times New Roman"/>
              </w:rPr>
              <w:t>Гидротехнические сооружения (шлюзы №№1-19, плотины №№ 21,25,27. водоспуски №№133,134,141)</w:t>
            </w:r>
          </w:p>
        </w:tc>
        <w:tc>
          <w:tcPr>
            <w:tcW w:w="2465"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spacing w:after="160" w:line="240" w:lineRule="exact"/>
              <w:jc w:val="center"/>
              <w:rPr>
                <w:rFonts w:ascii="Times New Roman" w:hAnsi="Times New Roman" w:cs="Times New Roman"/>
              </w:rPr>
            </w:pPr>
          </w:p>
          <w:p w:rsidR="0080722E" w:rsidRPr="00667729" w:rsidRDefault="0080722E" w:rsidP="0080722E">
            <w:pPr>
              <w:spacing w:after="160" w:line="240" w:lineRule="exact"/>
              <w:jc w:val="center"/>
              <w:rPr>
                <w:rFonts w:ascii="Times New Roman" w:hAnsi="Times New Roman" w:cs="Times New Roman"/>
              </w:rPr>
            </w:pPr>
            <w:r w:rsidRPr="00667729">
              <w:rPr>
                <w:rFonts w:ascii="Times New Roman" w:hAnsi="Times New Roman" w:cs="Times New Roman"/>
              </w:rPr>
              <w:t>100%</w:t>
            </w:r>
          </w:p>
        </w:tc>
        <w:tc>
          <w:tcPr>
            <w:tcW w:w="1783" w:type="dxa"/>
            <w:tcBorders>
              <w:top w:val="single" w:sz="4" w:space="0" w:color="auto"/>
              <w:left w:val="single" w:sz="4" w:space="0" w:color="auto"/>
              <w:bottom w:val="single" w:sz="4" w:space="0" w:color="auto"/>
              <w:right w:val="single" w:sz="4" w:space="0" w:color="auto"/>
            </w:tcBorders>
          </w:tcPr>
          <w:p w:rsidR="0080722E" w:rsidRPr="00667729" w:rsidRDefault="0080722E" w:rsidP="0080722E">
            <w:pPr>
              <w:spacing w:after="160" w:line="240" w:lineRule="exact"/>
              <w:jc w:val="center"/>
              <w:rPr>
                <w:rFonts w:ascii="Times New Roman" w:hAnsi="Times New Roman" w:cs="Times New Roman"/>
              </w:rPr>
            </w:pPr>
          </w:p>
          <w:p w:rsidR="0080722E" w:rsidRPr="00667729" w:rsidRDefault="0080722E" w:rsidP="0080722E">
            <w:pPr>
              <w:spacing w:after="160" w:line="240" w:lineRule="exact"/>
              <w:jc w:val="center"/>
              <w:rPr>
                <w:rFonts w:ascii="Times New Roman" w:hAnsi="Times New Roman" w:cs="Times New Roman"/>
              </w:rPr>
            </w:pPr>
            <w:r w:rsidRPr="00667729">
              <w:rPr>
                <w:rFonts w:ascii="Times New Roman" w:hAnsi="Times New Roman" w:cs="Times New Roman"/>
              </w:rPr>
              <w:t>56%</w:t>
            </w:r>
          </w:p>
        </w:tc>
        <w:tc>
          <w:tcPr>
            <w:tcW w:w="2162" w:type="dxa"/>
            <w:tcBorders>
              <w:top w:val="single" w:sz="4" w:space="0" w:color="auto"/>
              <w:left w:val="single" w:sz="4" w:space="0" w:color="auto"/>
              <w:bottom w:val="single" w:sz="4" w:space="0" w:color="auto"/>
            </w:tcBorders>
          </w:tcPr>
          <w:p w:rsidR="0080722E" w:rsidRPr="00667729" w:rsidRDefault="0080722E" w:rsidP="0080722E">
            <w:pPr>
              <w:spacing w:after="160" w:line="240" w:lineRule="exact"/>
              <w:jc w:val="center"/>
              <w:rPr>
                <w:rFonts w:ascii="Times New Roman" w:hAnsi="Times New Roman" w:cs="Times New Roman"/>
              </w:rPr>
            </w:pPr>
          </w:p>
          <w:p w:rsidR="0080722E" w:rsidRPr="00667729" w:rsidRDefault="0080722E" w:rsidP="0080722E">
            <w:pPr>
              <w:spacing w:after="160" w:line="240" w:lineRule="exact"/>
              <w:jc w:val="center"/>
              <w:rPr>
                <w:rFonts w:ascii="Times New Roman" w:hAnsi="Times New Roman" w:cs="Times New Roman"/>
              </w:rPr>
            </w:pPr>
            <w:r w:rsidRPr="00667729">
              <w:rPr>
                <w:rFonts w:ascii="Times New Roman" w:hAnsi="Times New Roman" w:cs="Times New Roman"/>
              </w:rPr>
              <w:t>100%</w:t>
            </w:r>
          </w:p>
        </w:tc>
      </w:tr>
    </w:tbl>
    <w:p w:rsid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xml:space="preserve">Примечание: </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1.В графе № 3 - из 19 шлюзов на 11 имеются аварийно-ремонтные ворота для аварийного перекрытия потока воды при разрушениях рабочих ворот или затворов, плотины №№ 21, 25,27 оборудованы аварийно-ремонтными затворами.</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2. В графе № 4:</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80722E">
        <w:rPr>
          <w:rFonts w:ascii="Times New Roman" w:hAnsi="Times New Roman" w:cs="Times New Roman"/>
        </w:rPr>
        <w:t>- г/у №№ 1-19 снабжаются электроэнергией по двум ЛЭП;</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80722E">
        <w:rPr>
          <w:rFonts w:ascii="Times New Roman" w:hAnsi="Times New Roman" w:cs="Times New Roman"/>
        </w:rPr>
        <w:t xml:space="preserve">- г/у №№ 3, 4, 5, 6, 7, 8, 9, 10, 11, 12, 14, 15, 17, 19 имеют резервный дизель-генератор для подачи электроэнергии при аварии на ЛЭП, так же имеется 3 резервных передвижных </w:t>
      </w:r>
      <w:proofErr w:type="spellStart"/>
      <w:r w:rsidRPr="0080722E">
        <w:rPr>
          <w:rFonts w:ascii="Times New Roman" w:hAnsi="Times New Roman" w:cs="Times New Roman"/>
        </w:rPr>
        <w:t>дизель-генераторов</w:t>
      </w:r>
      <w:proofErr w:type="spellEnd"/>
      <w:r w:rsidRPr="0080722E">
        <w:rPr>
          <w:rFonts w:ascii="Times New Roman" w:hAnsi="Times New Roman" w:cs="Times New Roman"/>
        </w:rPr>
        <w:t>.</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В плане профилактики ЧС техногенного характера в 2021 году выполнен ряд мероприятий, в частности по ФБУ «Администрация «Беломорканал»:</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проведено обследование королевой плиты средней головы шлюза №10</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xml:space="preserve">- проведено обследование технического состояния ледосбросной части плотины №27 </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xml:space="preserve">- проведено обследование технического состояния направляющих пал верхнего </w:t>
      </w:r>
      <w:proofErr w:type="spellStart"/>
      <w:r w:rsidRPr="0080722E">
        <w:rPr>
          <w:rFonts w:ascii="Times New Roman" w:hAnsi="Times New Roman" w:cs="Times New Roman"/>
        </w:rPr>
        <w:t>бъефа</w:t>
      </w:r>
      <w:proofErr w:type="spellEnd"/>
      <w:r w:rsidRPr="0080722E">
        <w:rPr>
          <w:rFonts w:ascii="Times New Roman" w:hAnsi="Times New Roman" w:cs="Times New Roman"/>
        </w:rPr>
        <w:t xml:space="preserve"> шлюза №6</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выполнен текущий ремонт деревянной обшивки центральных затворов шлюзов №4,8,10,12,14,15,16</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выполнен текущий ремонт технологического проезда при плотине №21.</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выполнен текущий ремонт бетона стен камер шлюза №16</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Для предупреждение чрезвычайных ситуаций природного характера, в ФБУ «Администрация «Беломорканал» принята система наблюдения и контроля за состоянием окружающей природной среды, потенциально опасными водоемами и напорными гидросооружениями, предусматривающая выполнение ряда мероприятий:</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взаимодействие на договорной основе с Карельский ЦГМС – филиал ФГБУ «Северо-Западное УГМС» в части получения гидрологической и метеорологической информации;</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наблюдения за уровнями воды в бьефах и водохранилищах, фактической погодой, ледоставом, снежным покровом непосредственно на гидросооружениях;</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проведение государственного надзора за безопасностью гидротехнических сооружений;</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наблюдения за состоянием гидротехнических сооружений;</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оповещения по радиосвязи, путевому листу, бюллетеню и другим видам оповещения транспортного флота с указанием габаритов судоходных путей, прогноза погоды, штормовых предупреждений.</w:t>
      </w:r>
    </w:p>
    <w:p w:rsidR="0080722E" w:rsidRPr="0080722E" w:rsidRDefault="0080722E" w:rsidP="0080722E">
      <w:pPr>
        <w:jc w:val="both"/>
        <w:rPr>
          <w:rFonts w:ascii="Times New Roman" w:hAnsi="Times New Roman" w:cs="Times New Roman"/>
        </w:rPr>
      </w:pPr>
      <w:r>
        <w:rPr>
          <w:rFonts w:ascii="Times New Roman" w:hAnsi="Times New Roman" w:cs="Times New Roman"/>
        </w:rPr>
        <w:tab/>
      </w:r>
      <w:r w:rsidRPr="0080722E">
        <w:rPr>
          <w:rFonts w:ascii="Times New Roman" w:hAnsi="Times New Roman" w:cs="Times New Roman"/>
        </w:rPr>
        <w:t xml:space="preserve">Подготовка водохранилищ и бьефов </w:t>
      </w:r>
      <w:proofErr w:type="spellStart"/>
      <w:r w:rsidRPr="0080722E">
        <w:rPr>
          <w:rFonts w:ascii="Times New Roman" w:hAnsi="Times New Roman" w:cs="Times New Roman"/>
        </w:rPr>
        <w:t>Беломорско-Балтийского</w:t>
      </w:r>
      <w:proofErr w:type="spellEnd"/>
      <w:r w:rsidRPr="0080722E">
        <w:rPr>
          <w:rFonts w:ascii="Times New Roman" w:hAnsi="Times New Roman" w:cs="Times New Roman"/>
        </w:rPr>
        <w:t xml:space="preserve"> канала к приему паводковых вод начинается еще осенью, после окончания навигации. Сбрасывается вода из </w:t>
      </w:r>
      <w:proofErr w:type="spellStart"/>
      <w:r w:rsidRPr="0080722E">
        <w:rPr>
          <w:rFonts w:ascii="Times New Roman" w:hAnsi="Times New Roman" w:cs="Times New Roman"/>
        </w:rPr>
        <w:t>межшлюзовых</w:t>
      </w:r>
      <w:proofErr w:type="spellEnd"/>
      <w:r w:rsidRPr="0080722E">
        <w:rPr>
          <w:rFonts w:ascii="Times New Roman" w:hAnsi="Times New Roman" w:cs="Times New Roman"/>
        </w:rPr>
        <w:t xml:space="preserve"> бьефов и опускается до минимальных зимних отметок уровень воды крупных бьефов </w:t>
      </w:r>
      <w:proofErr w:type="spellStart"/>
      <w:r w:rsidRPr="0080722E">
        <w:rPr>
          <w:rFonts w:ascii="Times New Roman" w:hAnsi="Times New Roman" w:cs="Times New Roman"/>
        </w:rPr>
        <w:t>Повенчанского</w:t>
      </w:r>
      <w:proofErr w:type="spellEnd"/>
      <w:r w:rsidRPr="0080722E">
        <w:rPr>
          <w:rFonts w:ascii="Times New Roman" w:hAnsi="Times New Roman" w:cs="Times New Roman"/>
        </w:rPr>
        <w:t xml:space="preserve"> склона (Верхнее </w:t>
      </w:r>
      <w:proofErr w:type="spellStart"/>
      <w:r w:rsidRPr="0080722E">
        <w:rPr>
          <w:rFonts w:ascii="Times New Roman" w:hAnsi="Times New Roman" w:cs="Times New Roman"/>
        </w:rPr>
        <w:t>Волозеро</w:t>
      </w:r>
      <w:proofErr w:type="spellEnd"/>
      <w:r w:rsidRPr="0080722E">
        <w:rPr>
          <w:rFonts w:ascii="Times New Roman" w:hAnsi="Times New Roman" w:cs="Times New Roman"/>
        </w:rPr>
        <w:t xml:space="preserve">, </w:t>
      </w:r>
      <w:proofErr w:type="spellStart"/>
      <w:r w:rsidRPr="0080722E">
        <w:rPr>
          <w:rFonts w:ascii="Times New Roman" w:hAnsi="Times New Roman" w:cs="Times New Roman"/>
        </w:rPr>
        <w:t>Хижозеро</w:t>
      </w:r>
      <w:proofErr w:type="spellEnd"/>
      <w:r w:rsidRPr="0080722E">
        <w:rPr>
          <w:rFonts w:ascii="Times New Roman" w:hAnsi="Times New Roman" w:cs="Times New Roman"/>
        </w:rPr>
        <w:t xml:space="preserve">, Водораздел, </w:t>
      </w:r>
      <w:proofErr w:type="spellStart"/>
      <w:r w:rsidRPr="0080722E">
        <w:rPr>
          <w:rFonts w:ascii="Times New Roman" w:hAnsi="Times New Roman" w:cs="Times New Roman"/>
        </w:rPr>
        <w:t>Маткоозеро</w:t>
      </w:r>
      <w:proofErr w:type="spellEnd"/>
      <w:r w:rsidRPr="0080722E">
        <w:rPr>
          <w:rFonts w:ascii="Times New Roman" w:hAnsi="Times New Roman" w:cs="Times New Roman"/>
        </w:rPr>
        <w:t xml:space="preserve">). Весной, накопленная за зиму </w:t>
      </w:r>
      <w:proofErr w:type="spellStart"/>
      <w:r w:rsidRPr="0080722E">
        <w:rPr>
          <w:rFonts w:ascii="Times New Roman" w:hAnsi="Times New Roman" w:cs="Times New Roman"/>
        </w:rPr>
        <w:t>приточность</w:t>
      </w:r>
      <w:proofErr w:type="spellEnd"/>
      <w:r w:rsidRPr="0080722E">
        <w:rPr>
          <w:rFonts w:ascii="Times New Roman" w:hAnsi="Times New Roman" w:cs="Times New Roman"/>
        </w:rPr>
        <w:t xml:space="preserve">, срабатывается до начала паводка. Бьефы и </w:t>
      </w:r>
      <w:r w:rsidRPr="0080722E">
        <w:rPr>
          <w:rFonts w:ascii="Times New Roman" w:hAnsi="Times New Roman" w:cs="Times New Roman"/>
        </w:rPr>
        <w:lastRenderedPageBreak/>
        <w:t xml:space="preserve">водохранилища, такие как </w:t>
      </w:r>
      <w:proofErr w:type="spellStart"/>
      <w:r w:rsidRPr="0080722E">
        <w:rPr>
          <w:rFonts w:ascii="Times New Roman" w:hAnsi="Times New Roman" w:cs="Times New Roman"/>
        </w:rPr>
        <w:t>Выгозерско-Ондское</w:t>
      </w:r>
      <w:proofErr w:type="spellEnd"/>
      <w:r w:rsidRPr="0080722E">
        <w:rPr>
          <w:rFonts w:ascii="Times New Roman" w:hAnsi="Times New Roman" w:cs="Times New Roman"/>
        </w:rPr>
        <w:t xml:space="preserve"> водохранилище, </w:t>
      </w:r>
      <w:proofErr w:type="spellStart"/>
      <w:r w:rsidRPr="0080722E">
        <w:rPr>
          <w:rFonts w:ascii="Times New Roman" w:hAnsi="Times New Roman" w:cs="Times New Roman"/>
        </w:rPr>
        <w:t>Палакогорский</w:t>
      </w:r>
      <w:proofErr w:type="spellEnd"/>
      <w:r w:rsidRPr="0080722E">
        <w:rPr>
          <w:rFonts w:ascii="Times New Roman" w:hAnsi="Times New Roman" w:cs="Times New Roman"/>
        </w:rPr>
        <w:t xml:space="preserve">, </w:t>
      </w:r>
      <w:proofErr w:type="spellStart"/>
      <w:r w:rsidRPr="0080722E">
        <w:rPr>
          <w:rFonts w:ascii="Times New Roman" w:hAnsi="Times New Roman" w:cs="Times New Roman"/>
        </w:rPr>
        <w:t>Маткожненский</w:t>
      </w:r>
      <w:proofErr w:type="spellEnd"/>
      <w:r w:rsidRPr="0080722E">
        <w:rPr>
          <w:rFonts w:ascii="Times New Roman" w:hAnsi="Times New Roman" w:cs="Times New Roman"/>
        </w:rPr>
        <w:t xml:space="preserve"> и </w:t>
      </w:r>
      <w:proofErr w:type="spellStart"/>
      <w:r w:rsidRPr="0080722E">
        <w:rPr>
          <w:rFonts w:ascii="Times New Roman" w:hAnsi="Times New Roman" w:cs="Times New Roman"/>
        </w:rPr>
        <w:t>Выгозерский</w:t>
      </w:r>
      <w:proofErr w:type="spellEnd"/>
      <w:r w:rsidRPr="0080722E">
        <w:rPr>
          <w:rFonts w:ascii="Times New Roman" w:hAnsi="Times New Roman" w:cs="Times New Roman"/>
        </w:rPr>
        <w:t xml:space="preserve"> бьефы, используемые совместно с каскадом Выгских ГЭС, подготавливает к пропуску паводка филиал «Карельский» ПАО «ТГК-1».</w:t>
      </w:r>
    </w:p>
    <w:p w:rsidR="0080722E" w:rsidRPr="0080722E" w:rsidRDefault="00E155EF"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Созданная в ФБУ «Администрация «Беломорканал» постоянная паводковая Комиссия ежегодно разрабатывает план мероприятий по подготовке и пропуску паводка, производит расчеты ожидаемого паводка, намечает планы наполнения водохранилищ, находящихся в ведении ФБУ «Администрация «Беломорканал».  Комиссия также осуществляет контроль за ходом подготовки и пропуском паводка. </w:t>
      </w:r>
    </w:p>
    <w:p w:rsidR="0080722E" w:rsidRPr="0080722E" w:rsidRDefault="00E155EF"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филиалах ФБУ «Администрация «Беломорканал»: Повенецком районе гидросооружений, Сосновецком районе гидросооружений, Онежском районе водных путей сформированы свои паводковые комиссии для обеспечения выполнения плана мероприятий по подготовке к пропуску паводковых вод через гидросооружения.</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До начала паводка готовятся к работе и приводятся в рабочее состояние водоспуски и шлюзы, участвующие в пропуске паводка.</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В период наполнения водохранилищ, бьефов и каналов организуется круглосуточное дежурство на гидроузлах и в диспетчерских Сосновецкого и Повенецкого районов гидросооружений, Онежского района водных путей. </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первой декаде апреля проводятся совещания паводковых комиссий для рассмотрения следующих вопросов: проверка запасов материалов и технических средств для выполнения неотложных работ, связанных с пропуском паводка; оповещение в случаях открытия плотин или возможного прорыва напорных сооружений; взаимодействие с паводковыми комиссиями муниципальных  районов.</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Оповещение персонала и иных граждан о возникновении аварийной ситуации на судоходных гидротехнических сооружениях ФБУ «Администрация «Беломорканал» осуществляется через громкоговорящую связь локальной системы оповещения.</w:t>
      </w:r>
    </w:p>
    <w:p w:rsidR="00502481"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Оповещение людей, которые могут находиться в районе возможного затопления (подтопления), в случае возникновения аварийной ситуации на судоходных гидротехнических сооружениях, происходит путем включения (начальником шлюза, начальником вахты, охраной) локальной системы оповещения (с запуском электрической сирены и заранее записанного сообщения через громкоговорители, установленные на административных зданиях ПРГС, СРГС и на каждом шлюзе). В зону действия системы оповещения попадают поселки, расположенные территориально рядом с </w:t>
      </w:r>
      <w:proofErr w:type="spellStart"/>
      <w:r w:rsidR="0080722E" w:rsidRPr="0080722E">
        <w:rPr>
          <w:rFonts w:ascii="Times New Roman" w:hAnsi="Times New Roman" w:cs="Times New Roman"/>
        </w:rPr>
        <w:t>Беломорско-Балтийским</w:t>
      </w:r>
      <w:proofErr w:type="spellEnd"/>
      <w:r w:rsidR="0080722E" w:rsidRPr="0080722E">
        <w:rPr>
          <w:rFonts w:ascii="Times New Roman" w:hAnsi="Times New Roman" w:cs="Times New Roman"/>
        </w:rPr>
        <w:t xml:space="preserve"> каналом.</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2021 году локальные системы оповещения ФБУ «Администрация «Беломорканал» - Единая локальная система оповещения гидросооружений Сосновецкого района гидротехнических сооружений - филиала ФБУ «Администрация «Беломорканал» и Единая локальная система оповещения гидросооружений Повенецкого района гидротехнических сооружений - филиала ФБУ «Администрация «Беломорканал» получили паспорта локальных систем оповещения (далее – ЛСО). Для выполнения работ по техническому обслуживанию ЛСО заключен контракт со специализированной организацией ООО «Защита». В течении 2021 года по системам ЛСО, в соответствии с Графиком проведения проверок средств оповещения на 2021 год по потенциально опасным объектам Р</w:t>
      </w:r>
      <w:r w:rsidR="005F61C0">
        <w:rPr>
          <w:rFonts w:ascii="Times New Roman" w:hAnsi="Times New Roman" w:cs="Times New Roman"/>
        </w:rPr>
        <w:t xml:space="preserve">еспублики </w:t>
      </w:r>
      <w:r w:rsidR="0080722E" w:rsidRPr="0080722E">
        <w:rPr>
          <w:rFonts w:ascii="Times New Roman" w:hAnsi="Times New Roman" w:cs="Times New Roman"/>
        </w:rPr>
        <w:t>К</w:t>
      </w:r>
      <w:r w:rsidR="005F61C0">
        <w:rPr>
          <w:rFonts w:ascii="Times New Roman" w:hAnsi="Times New Roman" w:cs="Times New Roman"/>
        </w:rPr>
        <w:t>арелия</w:t>
      </w:r>
      <w:r w:rsidR="0080722E" w:rsidRPr="0080722E">
        <w:rPr>
          <w:rFonts w:ascii="Times New Roman" w:hAnsi="Times New Roman" w:cs="Times New Roman"/>
        </w:rPr>
        <w:t xml:space="preserve">, утвержденным </w:t>
      </w:r>
      <w:r w:rsidR="005F61C0" w:rsidRPr="00833CAF">
        <w:rPr>
          <w:rFonts w:ascii="Times New Roman" w:hAnsi="Times New Roman" w:cs="Times New Roman"/>
        </w:rPr>
        <w:t>ГК РК по ОЖБН</w:t>
      </w:r>
      <w:r w:rsidR="0080722E" w:rsidRPr="0080722E">
        <w:rPr>
          <w:rFonts w:ascii="Times New Roman" w:hAnsi="Times New Roman" w:cs="Times New Roman"/>
        </w:rPr>
        <w:t>, ежемесячно проходили технические проверки.</w:t>
      </w:r>
    </w:p>
    <w:p w:rsidR="0080722E" w:rsidRPr="0080722E" w:rsidRDefault="00502481" w:rsidP="0080722E">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Аварий в навигацию 2021 года на судоходных гидротехнических сооружениях ФБУ «Администрация «Беломорканал» не было.</w:t>
      </w:r>
      <w:r>
        <w:rPr>
          <w:rFonts w:ascii="Times New Roman" w:hAnsi="Times New Roman" w:cs="Times New Roman"/>
        </w:rPr>
        <w:t xml:space="preserve"> </w:t>
      </w:r>
      <w:r w:rsidR="0080722E" w:rsidRPr="0080722E">
        <w:rPr>
          <w:rFonts w:ascii="Times New Roman" w:hAnsi="Times New Roman" w:cs="Times New Roman"/>
        </w:rPr>
        <w:t>Эксплуатационных происшествий не было.</w:t>
      </w:r>
    </w:p>
    <w:p w:rsidR="00502481" w:rsidRDefault="00502481" w:rsidP="0080722E">
      <w:pPr>
        <w:jc w:val="both"/>
        <w:rPr>
          <w:rFonts w:ascii="Times New Roman" w:hAnsi="Times New Roman" w:cs="Times New Roman"/>
        </w:rPr>
      </w:pPr>
    </w:p>
    <w:p w:rsidR="0080722E" w:rsidRPr="00502481" w:rsidRDefault="00CA1CBB" w:rsidP="0080722E">
      <w:pPr>
        <w:jc w:val="both"/>
        <w:rPr>
          <w:rFonts w:ascii="Times New Roman" w:hAnsi="Times New Roman" w:cs="Times New Roman"/>
          <w:b/>
        </w:rPr>
      </w:pPr>
      <w:r>
        <w:rPr>
          <w:rFonts w:ascii="Times New Roman" w:hAnsi="Times New Roman" w:cs="Times New Roman"/>
          <w:b/>
        </w:rPr>
        <w:tab/>
      </w:r>
      <w:r w:rsidR="0080722E" w:rsidRPr="00502481">
        <w:rPr>
          <w:rFonts w:ascii="Times New Roman" w:hAnsi="Times New Roman" w:cs="Times New Roman"/>
          <w:b/>
        </w:rPr>
        <w:t>Трубопроводный транспорт (магистральный газопровод)</w:t>
      </w:r>
    </w:p>
    <w:p w:rsidR="00502481" w:rsidRDefault="00502481" w:rsidP="0080722E">
      <w:pPr>
        <w:jc w:val="both"/>
        <w:rPr>
          <w:rFonts w:ascii="Times New Roman" w:hAnsi="Times New Roman" w:cs="Times New Roman"/>
        </w:rPr>
      </w:pP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Транспортировку природного газа и обслуживание магистральных газопроводов и газопроводов-отводов на территории республики осуществляет </w:t>
      </w:r>
      <w:proofErr w:type="spellStart"/>
      <w:r w:rsidR="0080722E" w:rsidRPr="0080722E">
        <w:rPr>
          <w:rFonts w:ascii="Times New Roman" w:hAnsi="Times New Roman" w:cs="Times New Roman"/>
        </w:rPr>
        <w:t>Волховское</w:t>
      </w:r>
      <w:proofErr w:type="spellEnd"/>
      <w:r w:rsidR="0080722E" w:rsidRPr="0080722E">
        <w:rPr>
          <w:rFonts w:ascii="Times New Roman" w:hAnsi="Times New Roman" w:cs="Times New Roman"/>
        </w:rPr>
        <w:t xml:space="preserve"> линейное </w:t>
      </w:r>
      <w:proofErr w:type="spellStart"/>
      <w:r w:rsidR="0080722E" w:rsidRPr="0080722E">
        <w:rPr>
          <w:rFonts w:ascii="Times New Roman" w:hAnsi="Times New Roman" w:cs="Times New Roman"/>
        </w:rPr>
        <w:t>произ¬водственное</w:t>
      </w:r>
      <w:proofErr w:type="spellEnd"/>
      <w:r w:rsidR="0080722E" w:rsidRPr="0080722E">
        <w:rPr>
          <w:rFonts w:ascii="Times New Roman" w:hAnsi="Times New Roman" w:cs="Times New Roman"/>
        </w:rPr>
        <w:t xml:space="preserve"> управление магистральных газопроводов ООО «Газпром </w:t>
      </w:r>
      <w:proofErr w:type="spellStart"/>
      <w:r w:rsidR="0080722E" w:rsidRPr="0080722E">
        <w:rPr>
          <w:rFonts w:ascii="Times New Roman" w:hAnsi="Times New Roman" w:cs="Times New Roman"/>
        </w:rPr>
        <w:t>Трансгаз</w:t>
      </w:r>
      <w:proofErr w:type="spellEnd"/>
      <w:r w:rsidR="0080722E" w:rsidRPr="0080722E">
        <w:rPr>
          <w:rFonts w:ascii="Times New Roman" w:hAnsi="Times New Roman" w:cs="Times New Roman"/>
        </w:rPr>
        <w:t xml:space="preserve"> </w:t>
      </w:r>
      <w:r w:rsidR="0080722E" w:rsidRPr="0080722E">
        <w:rPr>
          <w:rFonts w:ascii="Times New Roman" w:hAnsi="Times New Roman" w:cs="Times New Roman"/>
        </w:rPr>
        <w:lastRenderedPageBreak/>
        <w:t xml:space="preserve">Санкт-Петербург» (далее – </w:t>
      </w:r>
      <w:proofErr w:type="spellStart"/>
      <w:r w:rsidR="0080722E" w:rsidRPr="0080722E">
        <w:rPr>
          <w:rFonts w:ascii="Times New Roman" w:hAnsi="Times New Roman" w:cs="Times New Roman"/>
        </w:rPr>
        <w:t>Волховское</w:t>
      </w:r>
      <w:proofErr w:type="spellEnd"/>
      <w:r w:rsidR="0080722E" w:rsidRPr="0080722E">
        <w:rPr>
          <w:rFonts w:ascii="Times New Roman" w:hAnsi="Times New Roman" w:cs="Times New Roman"/>
        </w:rPr>
        <w:t xml:space="preserve"> ЛПУМГ). Практически все составляющие газотранспортной системы несут в себе потенциальную опасность. На территории республики  располагаются:</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ГРС «Петрозаводск - Северная» - давление 5,39 </w:t>
      </w:r>
      <w:proofErr w:type="spellStart"/>
      <w:r w:rsidR="0080722E" w:rsidRPr="0080722E">
        <w:rPr>
          <w:rFonts w:ascii="Times New Roman" w:hAnsi="Times New Roman" w:cs="Times New Roman"/>
        </w:rPr>
        <w:t>Мпа</w:t>
      </w:r>
      <w:proofErr w:type="spellEnd"/>
      <w:r w:rsidR="0080722E" w:rsidRPr="0080722E">
        <w:rPr>
          <w:rFonts w:ascii="Times New Roman" w:hAnsi="Times New Roman" w:cs="Times New Roman"/>
        </w:rPr>
        <w:t>;</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ГРС «Петрозаводск - Южная» - давление 5,39 </w:t>
      </w:r>
      <w:proofErr w:type="spellStart"/>
      <w:r w:rsidR="0080722E" w:rsidRPr="0080722E">
        <w:rPr>
          <w:rFonts w:ascii="Times New Roman" w:hAnsi="Times New Roman" w:cs="Times New Roman"/>
        </w:rPr>
        <w:t>Мпа</w:t>
      </w:r>
      <w:proofErr w:type="spellEnd"/>
      <w:r w:rsidR="0080722E" w:rsidRPr="0080722E">
        <w:rPr>
          <w:rFonts w:ascii="Times New Roman" w:hAnsi="Times New Roman" w:cs="Times New Roman"/>
        </w:rPr>
        <w:t>;</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ГРС «Кондопога» - давление 5,39 </w:t>
      </w:r>
      <w:proofErr w:type="spellStart"/>
      <w:r w:rsidR="0080722E" w:rsidRPr="0080722E">
        <w:rPr>
          <w:rFonts w:ascii="Times New Roman" w:hAnsi="Times New Roman" w:cs="Times New Roman"/>
        </w:rPr>
        <w:t>Мпа</w:t>
      </w:r>
      <w:proofErr w:type="spellEnd"/>
      <w:r w:rsidR="0080722E" w:rsidRPr="0080722E">
        <w:rPr>
          <w:rFonts w:ascii="Times New Roman" w:hAnsi="Times New Roman" w:cs="Times New Roman"/>
        </w:rPr>
        <w:t>;</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«Волхов-Петрозаводск»  протяженностью  110  км (по территории Республики Карелия – 77,04 км), производительностью 4500 млн. м3/год;</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на ГРС «</w:t>
      </w:r>
      <w:proofErr w:type="spellStart"/>
      <w:r w:rsidR="0080722E" w:rsidRPr="0080722E">
        <w:rPr>
          <w:rFonts w:ascii="Times New Roman" w:hAnsi="Times New Roman" w:cs="Times New Roman"/>
        </w:rPr>
        <w:t>Петрозаводск-Северная</w:t>
      </w:r>
      <w:proofErr w:type="spellEnd"/>
      <w:r w:rsidR="0080722E" w:rsidRPr="0080722E">
        <w:rPr>
          <w:rFonts w:ascii="Times New Roman" w:hAnsi="Times New Roman" w:cs="Times New Roman"/>
        </w:rPr>
        <w:t>»  протяженностью  0,43 км, производительностью 3661,68 млн. м3/год;</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на ГРС «</w:t>
      </w:r>
      <w:proofErr w:type="spellStart"/>
      <w:r w:rsidR="0080722E" w:rsidRPr="0080722E">
        <w:rPr>
          <w:rFonts w:ascii="Times New Roman" w:hAnsi="Times New Roman" w:cs="Times New Roman"/>
        </w:rPr>
        <w:t>Петрозаводск-Южная</w:t>
      </w:r>
      <w:proofErr w:type="spellEnd"/>
      <w:r w:rsidR="0080722E" w:rsidRPr="0080722E">
        <w:rPr>
          <w:rFonts w:ascii="Times New Roman" w:hAnsi="Times New Roman" w:cs="Times New Roman"/>
        </w:rPr>
        <w:t>»  протяженностью 6,7 км, производительностью 2303,128 млн. м3/год;</w:t>
      </w:r>
    </w:p>
    <w:p w:rsidR="0080722E" w:rsidRPr="0080722E" w:rsidRDefault="0080722E" w:rsidP="00BD0331">
      <w:pPr>
        <w:jc w:val="both"/>
        <w:rPr>
          <w:rFonts w:ascii="Times New Roman" w:hAnsi="Times New Roman" w:cs="Times New Roman"/>
        </w:rPr>
      </w:pPr>
      <w:r w:rsidRPr="0080722E">
        <w:rPr>
          <w:rFonts w:ascii="Times New Roman" w:hAnsi="Times New Roman" w:cs="Times New Roman"/>
        </w:rPr>
        <w:t>Износ основных фондов составляет:</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«Волхов-Петрозаводск»  -63%;</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на ГРС «</w:t>
      </w:r>
      <w:proofErr w:type="spellStart"/>
      <w:r w:rsidR="0080722E" w:rsidRPr="0080722E">
        <w:rPr>
          <w:rFonts w:ascii="Times New Roman" w:hAnsi="Times New Roman" w:cs="Times New Roman"/>
        </w:rPr>
        <w:t>Петрозаводск-Северная</w:t>
      </w:r>
      <w:proofErr w:type="spellEnd"/>
      <w:r w:rsidR="0080722E" w:rsidRPr="0080722E">
        <w:rPr>
          <w:rFonts w:ascii="Times New Roman" w:hAnsi="Times New Roman" w:cs="Times New Roman"/>
        </w:rPr>
        <w:t>»  - 63%;</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газопровод-отвод на ГРС «</w:t>
      </w:r>
      <w:proofErr w:type="spellStart"/>
      <w:r w:rsidR="0080722E" w:rsidRPr="0080722E">
        <w:rPr>
          <w:rFonts w:ascii="Times New Roman" w:hAnsi="Times New Roman" w:cs="Times New Roman"/>
        </w:rPr>
        <w:t>Петрозаводск-Южная</w:t>
      </w:r>
      <w:proofErr w:type="spellEnd"/>
      <w:r w:rsidR="0080722E" w:rsidRPr="0080722E">
        <w:rPr>
          <w:rFonts w:ascii="Times New Roman" w:hAnsi="Times New Roman" w:cs="Times New Roman"/>
        </w:rPr>
        <w:t>»  - 46%;</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ООО «Газпром </w:t>
      </w:r>
      <w:proofErr w:type="spellStart"/>
      <w:r w:rsidR="0080722E" w:rsidRPr="0080722E">
        <w:rPr>
          <w:rFonts w:ascii="Times New Roman" w:hAnsi="Times New Roman" w:cs="Times New Roman"/>
        </w:rPr>
        <w:t>Трансгаз</w:t>
      </w:r>
      <w:proofErr w:type="spellEnd"/>
      <w:r w:rsidR="0080722E" w:rsidRPr="0080722E">
        <w:rPr>
          <w:rFonts w:ascii="Times New Roman" w:hAnsi="Times New Roman" w:cs="Times New Roman"/>
        </w:rPr>
        <w:t xml:space="preserve"> Санкт-Петербург» заключен договор на обслуживание (прикрытие всех участков) с ООО «Служба мониторинга, аварийно-спасательных работ и пожаротушения».</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Все указанные объекты располагаются на значительном расстоянии от населенных пунктов, промышленных предприятий и мест с большим пребыванием людей. Воздействие поражающих факторов возможных аварий на ГРС </w:t>
      </w:r>
      <w:proofErr w:type="spellStart"/>
      <w:r w:rsidR="0080722E" w:rsidRPr="0080722E">
        <w:rPr>
          <w:rFonts w:ascii="Times New Roman" w:hAnsi="Times New Roman" w:cs="Times New Roman"/>
        </w:rPr>
        <w:t>Волховского</w:t>
      </w:r>
      <w:proofErr w:type="spellEnd"/>
      <w:r w:rsidR="0080722E" w:rsidRPr="0080722E">
        <w:rPr>
          <w:rFonts w:ascii="Times New Roman" w:hAnsi="Times New Roman" w:cs="Times New Roman"/>
        </w:rPr>
        <w:t xml:space="preserve"> ЛПУМГ на население сведено к минимуму, пострадавших не ожидается.</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Усредненная удельная частота возникновения аварий на объектах может составить (по данным Декларации промышленной безопасности): газопроводы </w:t>
      </w:r>
      <w:proofErr w:type="spellStart"/>
      <w:r w:rsidR="0080722E" w:rsidRPr="0080722E">
        <w:rPr>
          <w:rFonts w:ascii="Times New Roman" w:hAnsi="Times New Roman" w:cs="Times New Roman"/>
        </w:rPr>
        <w:t>Ду</w:t>
      </w:r>
      <w:proofErr w:type="spellEnd"/>
      <w:r w:rsidR="0080722E" w:rsidRPr="0080722E">
        <w:rPr>
          <w:rFonts w:ascii="Times New Roman" w:hAnsi="Times New Roman" w:cs="Times New Roman"/>
        </w:rPr>
        <w:t xml:space="preserve"> 700 мм-7,85Е-03/год; газопроводы </w:t>
      </w:r>
      <w:proofErr w:type="spellStart"/>
      <w:r w:rsidR="0080722E" w:rsidRPr="0080722E">
        <w:rPr>
          <w:rFonts w:ascii="Times New Roman" w:hAnsi="Times New Roman" w:cs="Times New Roman"/>
        </w:rPr>
        <w:t>Ду</w:t>
      </w:r>
      <w:proofErr w:type="spellEnd"/>
      <w:r w:rsidR="0080722E" w:rsidRPr="0080722E">
        <w:rPr>
          <w:rFonts w:ascii="Times New Roman" w:hAnsi="Times New Roman" w:cs="Times New Roman"/>
        </w:rPr>
        <w:t xml:space="preserve"> 500 мм-7,12Е-06/год; газопроводы </w:t>
      </w:r>
      <w:proofErr w:type="spellStart"/>
      <w:r w:rsidR="0080722E" w:rsidRPr="0080722E">
        <w:rPr>
          <w:rFonts w:ascii="Times New Roman" w:hAnsi="Times New Roman" w:cs="Times New Roman"/>
        </w:rPr>
        <w:t>Ду</w:t>
      </w:r>
      <w:proofErr w:type="spellEnd"/>
      <w:r w:rsidR="0080722E" w:rsidRPr="0080722E">
        <w:rPr>
          <w:rFonts w:ascii="Times New Roman" w:hAnsi="Times New Roman" w:cs="Times New Roman"/>
        </w:rPr>
        <w:t xml:space="preserve"> 100 мм-4,38Е-05/год.</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Из приведенных данных видно, что вероятность возникновения опасностей при нормальной эксплуатации материальной части незначительна. </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Основными опасностями при эксплуатации магистрального газопровода являются:</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разрушение трубопровода, запорной, регулирующей или других видов арматуры на линейной части магистрального газопровода;</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разрушение оборудования очистки, замера расхода, охлаждения или подогрева газа;</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термическое поражение при пожаре и горении струи газа;</w:t>
      </w:r>
    </w:p>
    <w:p w:rsid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избыточное давление во фронте воздушной ударной волны.</w:t>
      </w:r>
    </w:p>
    <w:p w:rsidR="00502481" w:rsidRPr="0080722E" w:rsidRDefault="00502481" w:rsidP="00BD0331">
      <w:pPr>
        <w:jc w:val="both"/>
        <w:rPr>
          <w:rFonts w:ascii="Times New Roman" w:hAnsi="Times New Roman" w:cs="Times New Roman"/>
        </w:rPr>
      </w:pPr>
    </w:p>
    <w:p w:rsidR="0080722E" w:rsidRPr="00502481" w:rsidRDefault="00502481" w:rsidP="00BD0331">
      <w:pPr>
        <w:jc w:val="both"/>
        <w:rPr>
          <w:rFonts w:ascii="Times New Roman" w:hAnsi="Times New Roman" w:cs="Times New Roman"/>
          <w:b/>
        </w:rPr>
      </w:pPr>
      <w:r>
        <w:rPr>
          <w:rFonts w:ascii="Times New Roman" w:hAnsi="Times New Roman" w:cs="Times New Roman"/>
        </w:rPr>
        <w:tab/>
      </w:r>
      <w:r w:rsidR="0080722E" w:rsidRPr="00502481">
        <w:rPr>
          <w:rFonts w:ascii="Times New Roman" w:hAnsi="Times New Roman" w:cs="Times New Roman"/>
          <w:b/>
        </w:rPr>
        <w:t xml:space="preserve">АО «Газпром </w:t>
      </w:r>
      <w:r w:rsidRPr="00502481">
        <w:rPr>
          <w:rFonts w:ascii="Times New Roman" w:hAnsi="Times New Roman" w:cs="Times New Roman"/>
          <w:b/>
        </w:rPr>
        <w:t>газораспределение Петрозаводск»</w:t>
      </w:r>
    </w:p>
    <w:p w:rsidR="00502481" w:rsidRPr="0080722E" w:rsidRDefault="00502481" w:rsidP="00BD0331">
      <w:pPr>
        <w:jc w:val="both"/>
        <w:rPr>
          <w:rFonts w:ascii="Times New Roman" w:hAnsi="Times New Roman" w:cs="Times New Roman"/>
        </w:rPr>
      </w:pP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В соответствии со Свидетельствами о регистрации (4 свидетельства) опасных производственных объектов за предприятием зарегистрированы сети газоснабжения с давлением от 0,002 до 1,2 </w:t>
      </w:r>
      <w:proofErr w:type="spellStart"/>
      <w:r w:rsidR="0080722E" w:rsidRPr="0080722E">
        <w:rPr>
          <w:rFonts w:ascii="Times New Roman" w:hAnsi="Times New Roman" w:cs="Times New Roman"/>
        </w:rPr>
        <w:t>Мпа</w:t>
      </w:r>
      <w:proofErr w:type="spellEnd"/>
      <w:r w:rsidR="0080722E" w:rsidRPr="0080722E">
        <w:rPr>
          <w:rFonts w:ascii="Times New Roman" w:hAnsi="Times New Roman" w:cs="Times New Roman"/>
        </w:rPr>
        <w:t xml:space="preserve"> в Петрозаводском городском округе, в Прионежском, Кондопожском муниципальных районах и Олонецком национальном муниципальном районе. Протяжённость газораспределительной сети (62,4 % - полиэтиленовые трубы; 37,6 % - стальные трубы) составляет: в Петрозаводском городском округе и Прионежском муниципальном районе – 232,107 км; в Кондопожском муниципальном районе – 123,146 км; в Олонецком национальном муниципальном районе – 272,609 км.</w:t>
      </w:r>
    </w:p>
    <w:p w:rsid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Сети отнесены к третьему классу опасности и состоят из отдельно взятых надземных и подземных трубопроводов (диаметром от 32 мм до 700 мм) и участков протяжённостью от 10 м до 60 км в количестве 574 наименований. Аварий и ЧС (пожаров) за истекший период не допущено.</w:t>
      </w:r>
    </w:p>
    <w:p w:rsidR="00502481" w:rsidRDefault="00502481" w:rsidP="00BD0331">
      <w:pPr>
        <w:jc w:val="both"/>
        <w:rPr>
          <w:rFonts w:ascii="Times New Roman" w:hAnsi="Times New Roman" w:cs="Times New Roman"/>
        </w:rPr>
      </w:pPr>
    </w:p>
    <w:p w:rsidR="00BD0331" w:rsidRPr="0080722E" w:rsidRDefault="00BD0331" w:rsidP="00BD0331">
      <w:pPr>
        <w:jc w:val="both"/>
        <w:rPr>
          <w:rFonts w:ascii="Times New Roman" w:hAnsi="Times New Roman" w:cs="Times New Roman"/>
        </w:rPr>
      </w:pPr>
    </w:p>
    <w:p w:rsidR="0080722E" w:rsidRPr="00502481" w:rsidRDefault="00502481" w:rsidP="00BD0331">
      <w:pPr>
        <w:jc w:val="both"/>
        <w:rPr>
          <w:rFonts w:ascii="Times New Roman" w:hAnsi="Times New Roman" w:cs="Times New Roman"/>
          <w:b/>
        </w:rPr>
      </w:pPr>
      <w:r>
        <w:rPr>
          <w:rFonts w:ascii="Times New Roman" w:hAnsi="Times New Roman" w:cs="Times New Roman"/>
        </w:rPr>
        <w:lastRenderedPageBreak/>
        <w:tab/>
      </w:r>
      <w:r w:rsidR="0080722E" w:rsidRPr="00502481">
        <w:rPr>
          <w:rFonts w:ascii="Times New Roman" w:hAnsi="Times New Roman" w:cs="Times New Roman"/>
          <w:b/>
        </w:rPr>
        <w:t>АО «</w:t>
      </w:r>
      <w:proofErr w:type="spellStart"/>
      <w:r w:rsidR="0080722E" w:rsidRPr="00502481">
        <w:rPr>
          <w:rFonts w:ascii="Times New Roman" w:hAnsi="Times New Roman" w:cs="Times New Roman"/>
          <w:b/>
        </w:rPr>
        <w:t>Карелгаз</w:t>
      </w:r>
      <w:proofErr w:type="spellEnd"/>
      <w:r w:rsidR="0080722E" w:rsidRPr="00502481">
        <w:rPr>
          <w:rFonts w:ascii="Times New Roman" w:hAnsi="Times New Roman" w:cs="Times New Roman"/>
          <w:b/>
        </w:rPr>
        <w:t>»</w:t>
      </w:r>
    </w:p>
    <w:p w:rsidR="00502481" w:rsidRDefault="00502481" w:rsidP="00BD0331">
      <w:pPr>
        <w:jc w:val="both"/>
        <w:rPr>
          <w:rFonts w:ascii="Times New Roman" w:hAnsi="Times New Roman" w:cs="Times New Roman"/>
        </w:rPr>
      </w:pP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2021 году в Республику Карелия было завезено 10 700 тонн сжиженного углеводородного газа.</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На обслуживании 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 состоит:</w:t>
      </w:r>
    </w:p>
    <w:p w:rsidR="0080722E" w:rsidRPr="0080722E" w:rsidRDefault="0080722E" w:rsidP="00BD0331">
      <w:pPr>
        <w:jc w:val="both"/>
        <w:rPr>
          <w:rFonts w:ascii="Times New Roman" w:hAnsi="Times New Roman" w:cs="Times New Roman"/>
        </w:rPr>
      </w:pPr>
      <w:r w:rsidRPr="0080722E">
        <w:rPr>
          <w:rFonts w:ascii="Times New Roman" w:hAnsi="Times New Roman" w:cs="Times New Roman"/>
        </w:rPr>
        <w:t>326 групповых резервуарных подземных установок, в том числе: филиал-трест «</w:t>
      </w:r>
      <w:proofErr w:type="spellStart"/>
      <w:r w:rsidRPr="0080722E">
        <w:rPr>
          <w:rFonts w:ascii="Times New Roman" w:hAnsi="Times New Roman" w:cs="Times New Roman"/>
        </w:rPr>
        <w:t>Петрозаводскгоргаз</w:t>
      </w:r>
      <w:proofErr w:type="spellEnd"/>
      <w:r w:rsidRPr="0080722E">
        <w:rPr>
          <w:rFonts w:ascii="Times New Roman" w:hAnsi="Times New Roman" w:cs="Times New Roman"/>
        </w:rPr>
        <w:t>» − 217 установок,  филиал-трест «</w:t>
      </w:r>
      <w:proofErr w:type="spellStart"/>
      <w:r w:rsidRPr="0080722E">
        <w:rPr>
          <w:rFonts w:ascii="Times New Roman" w:hAnsi="Times New Roman" w:cs="Times New Roman"/>
        </w:rPr>
        <w:t>Сегежамежрайгаз</w:t>
      </w:r>
      <w:proofErr w:type="spellEnd"/>
      <w:r w:rsidRPr="0080722E">
        <w:rPr>
          <w:rFonts w:ascii="Times New Roman" w:hAnsi="Times New Roman" w:cs="Times New Roman"/>
        </w:rPr>
        <w:t>» − 69 установок,  филиал-трест «</w:t>
      </w:r>
      <w:proofErr w:type="spellStart"/>
      <w:r w:rsidRPr="0080722E">
        <w:rPr>
          <w:rFonts w:ascii="Times New Roman" w:hAnsi="Times New Roman" w:cs="Times New Roman"/>
        </w:rPr>
        <w:t>Питкярантамежрайгаз</w:t>
      </w:r>
      <w:proofErr w:type="spellEnd"/>
      <w:r w:rsidRPr="0080722E">
        <w:rPr>
          <w:rFonts w:ascii="Times New Roman" w:hAnsi="Times New Roman" w:cs="Times New Roman"/>
        </w:rPr>
        <w:t>» − 40 установок;</w:t>
      </w:r>
    </w:p>
    <w:p w:rsidR="0080722E" w:rsidRPr="0080722E" w:rsidRDefault="00502481" w:rsidP="00BD0331">
      <w:pPr>
        <w:jc w:val="both"/>
        <w:rPr>
          <w:rFonts w:ascii="Times New Roman" w:hAnsi="Times New Roman" w:cs="Times New Roman"/>
        </w:rPr>
      </w:pPr>
      <w:r>
        <w:rPr>
          <w:rFonts w:ascii="Times New Roman" w:hAnsi="Times New Roman" w:cs="Times New Roman"/>
        </w:rPr>
        <w:tab/>
        <w:t xml:space="preserve">- </w:t>
      </w:r>
      <w:r w:rsidR="0080722E" w:rsidRPr="0080722E">
        <w:rPr>
          <w:rFonts w:ascii="Times New Roman" w:hAnsi="Times New Roman" w:cs="Times New Roman"/>
        </w:rPr>
        <w:t>наружных сетей − 77,25 км;</w:t>
      </w:r>
    </w:p>
    <w:p w:rsidR="0080722E" w:rsidRPr="0080722E" w:rsidRDefault="00502481" w:rsidP="00BD0331">
      <w:pPr>
        <w:jc w:val="both"/>
        <w:rPr>
          <w:rFonts w:ascii="Times New Roman" w:hAnsi="Times New Roman" w:cs="Times New Roman"/>
        </w:rPr>
      </w:pPr>
      <w:r>
        <w:rPr>
          <w:rFonts w:ascii="Times New Roman" w:hAnsi="Times New Roman" w:cs="Times New Roman"/>
        </w:rPr>
        <w:tab/>
        <w:t xml:space="preserve">- </w:t>
      </w:r>
      <w:r w:rsidR="0080722E" w:rsidRPr="0080722E">
        <w:rPr>
          <w:rFonts w:ascii="Times New Roman" w:hAnsi="Times New Roman" w:cs="Times New Roman"/>
        </w:rPr>
        <w:t>внутренних сетей − 621,51 км;</w:t>
      </w:r>
    </w:p>
    <w:p w:rsidR="0080722E" w:rsidRPr="0080722E" w:rsidRDefault="00502481" w:rsidP="00BD0331">
      <w:pPr>
        <w:jc w:val="both"/>
        <w:rPr>
          <w:rFonts w:ascii="Times New Roman" w:hAnsi="Times New Roman" w:cs="Times New Roman"/>
        </w:rPr>
      </w:pPr>
      <w:r>
        <w:rPr>
          <w:rFonts w:ascii="Times New Roman" w:hAnsi="Times New Roman" w:cs="Times New Roman"/>
        </w:rPr>
        <w:tab/>
        <w:t xml:space="preserve">- </w:t>
      </w:r>
      <w:r w:rsidR="0080722E" w:rsidRPr="0080722E">
        <w:rPr>
          <w:rFonts w:ascii="Times New Roman" w:hAnsi="Times New Roman" w:cs="Times New Roman"/>
        </w:rPr>
        <w:t>газифицированных квартир − 73 479;</w:t>
      </w:r>
    </w:p>
    <w:p w:rsidR="0080722E" w:rsidRPr="0080722E" w:rsidRDefault="00502481" w:rsidP="00BD0331">
      <w:pPr>
        <w:jc w:val="both"/>
        <w:rPr>
          <w:rFonts w:ascii="Times New Roman" w:hAnsi="Times New Roman" w:cs="Times New Roman"/>
        </w:rPr>
      </w:pPr>
      <w:r>
        <w:rPr>
          <w:rFonts w:ascii="Times New Roman" w:hAnsi="Times New Roman" w:cs="Times New Roman"/>
        </w:rPr>
        <w:tab/>
        <w:t xml:space="preserve">- </w:t>
      </w:r>
      <w:r w:rsidR="0080722E" w:rsidRPr="0080722E">
        <w:rPr>
          <w:rFonts w:ascii="Times New Roman" w:hAnsi="Times New Roman" w:cs="Times New Roman"/>
        </w:rPr>
        <w:t>других потребителей (объектов) − 76.</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 эксплуатирует опасные производственные объекты II и III классов опасности, на которых в отчетном периоде проведены следующие профилактические инженерно-технические мероприятия:</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техническое диагностирование подземных газопроводов (км.) – 10,870; </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приборное обследование газопроводов на герметичность изоляции (км.) – 2,420;</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техническое диагностирование резервуаров групповых резервуарных установок (далее – ГРУ) (ед.) – 154;</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техническое диагностирование редукционных головок ГРУ (ед.) – 172;</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текущий ремонт редукционных головок ГРУ (ед.) – 984;</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текущий ремонт запорной арматуры баз хранения ГНС (шт.) – 152;</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текущее обслуживание запорной арматуры, установленной на вводах в жилые дома и на подземных газопроводах (ед.) – 666;</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текущий ремонт установок защиты (УЭХЗ), (ед.) – 42;</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подготовка к эксплуатации в осенне-зимний период систем: теплоснабжения (31 ед.), электроснабжения (41 ед.), водоснабжения (12 ед.), пожарной сигнализации (29 ед.), вентиляции (25 ед.).</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обследование систем </w:t>
      </w:r>
      <w:proofErr w:type="spellStart"/>
      <w:r w:rsidR="0080722E" w:rsidRPr="0080722E">
        <w:rPr>
          <w:rFonts w:ascii="Times New Roman" w:hAnsi="Times New Roman" w:cs="Times New Roman"/>
        </w:rPr>
        <w:t>молниезащиты</w:t>
      </w:r>
      <w:proofErr w:type="spellEnd"/>
      <w:r w:rsidR="0080722E" w:rsidRPr="0080722E">
        <w:rPr>
          <w:rFonts w:ascii="Times New Roman" w:hAnsi="Times New Roman" w:cs="Times New Roman"/>
        </w:rPr>
        <w:t>, (ед.) – 8</w:t>
      </w:r>
    </w:p>
    <w:p w:rsidR="0080722E" w:rsidRPr="0080722E" w:rsidRDefault="00502481"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2021 году на опасном  производственном объекте II класса опасности – Петрозаводской газонаполнительной станции (потенциально опасный объект) проведен ремонт системы пожарной сигнализации (далее – Петрозаводская ГНС) и системы управления эвакуацией людей. С целью усиления антитеррористической защищенности в здании Управления 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 (в т.ч. подразделения филиала-треста «</w:t>
      </w:r>
      <w:proofErr w:type="spellStart"/>
      <w:r w:rsidR="0080722E" w:rsidRPr="0080722E">
        <w:rPr>
          <w:rFonts w:ascii="Times New Roman" w:hAnsi="Times New Roman" w:cs="Times New Roman"/>
        </w:rPr>
        <w:t>Петрозаводскгоргаз</w:t>
      </w:r>
      <w:proofErr w:type="spellEnd"/>
      <w:r w:rsidR="0080722E" w:rsidRPr="0080722E">
        <w:rPr>
          <w:rFonts w:ascii="Times New Roman" w:hAnsi="Times New Roman" w:cs="Times New Roman"/>
        </w:rPr>
        <w:t xml:space="preserve">» и аварийно-диспетчерская служба), установлены видеокамеры и организован пропускной режим с использованием электронных пропусков. Данные меры позволили повысить общую безопасность объектов. Петрозаводская ГНС оборудована локальной системой оповещения (далее – ЛСО). Имеющаяся ЛСО находится в исправном состоянии, однако не сопряжена с территориальной автоматизированной системой централизованного оповещения. В тоже время, в соответствии с частью 3 ст. 9 Федерального закона от 12 февраля 1998 г. № 28-ФЗ «О гражданской обороне» локальные системы оповещения на Петрозаводской ГНС не требуется, т.к. в зоне воздействия поражающих факторов за пределами территории ГНС отсутствует население и не осуществляется хозяйственная деятельность. </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Также, Петрозаводская ГНС оснащена громкоговорящей связью и внутрицеховой телефонной связью во взрывобезопасном исполнении. </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«План наращивания мероприятий ПУФ в 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 xml:space="preserve">» содержит 24 мероприятия, направленных на повышение устойчивости предприятия при возникновении ЧС в мирное время, в т.ч. следующие мероприятия: </w:t>
      </w:r>
    </w:p>
    <w:p w:rsidR="0080722E" w:rsidRPr="0080722E" w:rsidRDefault="00492130" w:rsidP="00BD0331">
      <w:pPr>
        <w:jc w:val="both"/>
        <w:rPr>
          <w:rFonts w:ascii="Times New Roman" w:hAnsi="Times New Roman" w:cs="Times New Roman"/>
        </w:rPr>
      </w:pPr>
      <w:r>
        <w:rPr>
          <w:rFonts w:ascii="Times New Roman" w:hAnsi="Times New Roman" w:cs="Times New Roman"/>
        </w:rPr>
        <w:lastRenderedPageBreak/>
        <w:tab/>
      </w:r>
      <w:r w:rsidR="0080722E" w:rsidRPr="0080722E">
        <w:rPr>
          <w:rFonts w:ascii="Times New Roman" w:hAnsi="Times New Roman" w:cs="Times New Roman"/>
        </w:rPr>
        <w:t>- подготовка к безаварийной остановке производства (инструктаж с персоналом, порядок и последовательность отключения участков производства, подготовка производственного оборудования к внезапному отключению электроэнергии);</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проверка на работоспособность автоматических установок пожарной сигнализации;</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увеличение объема материально-технического резерва, предназначенного для ликвидации аварий и чрезвычайных ситуаций;</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снижение запаса сжиженного газа в резервуарах ГРС до минимально допустимого уровня;</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проверка на работоспособность систем связи и оповещения.</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Централизованное отключение электроснабжения ГНС не приводит к аварийной ситуации.   На Петрозаводской ГНС имеется два независимых источника электроэнергии.</w:t>
      </w:r>
    </w:p>
    <w:p w:rsidR="0080722E" w:rsidRPr="0080722E" w:rsidRDefault="0080722E" w:rsidP="00BD0331">
      <w:pPr>
        <w:jc w:val="both"/>
        <w:rPr>
          <w:rFonts w:ascii="Times New Roman" w:hAnsi="Times New Roman" w:cs="Times New Roman"/>
        </w:rPr>
      </w:pPr>
      <w:r w:rsidRPr="0080722E">
        <w:rPr>
          <w:rFonts w:ascii="Times New Roman" w:hAnsi="Times New Roman" w:cs="Times New Roman"/>
        </w:rPr>
        <w:t>В районных газовых участках АО «</w:t>
      </w:r>
      <w:proofErr w:type="spellStart"/>
      <w:r w:rsidRPr="0080722E">
        <w:rPr>
          <w:rFonts w:ascii="Times New Roman" w:hAnsi="Times New Roman" w:cs="Times New Roman"/>
        </w:rPr>
        <w:t>Карелгаз</w:t>
      </w:r>
      <w:proofErr w:type="spellEnd"/>
      <w:r w:rsidRPr="0080722E">
        <w:rPr>
          <w:rFonts w:ascii="Times New Roman" w:hAnsi="Times New Roman" w:cs="Times New Roman"/>
        </w:rPr>
        <w:t>» действуют аварийно-диспетчерские службы:</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в круглосуточном режиме - 11 газовых участков (28 чел., 14 ед. техники);</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 в дневное время - 5 газовых участков (8 чел., 4 ед. техники). </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Все дежурные подразделения оснащены автотранспортом, оборудованием и имуществом для ликвидации возможной аварийной ситуации. </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В 2021 г. пролонгирован договор с профессиональным аварийно-спасательным формированием – Карельским территориальным подразделением Северо-западного центра «ЭКОСПАС» – филиала АО «ЦАСЭО» для привлечения профессиональных спасателей на ликвидацию возможных аварий (чрезвычайных ситуаций) на опасных производственных объектах 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w:t>
      </w:r>
    </w:p>
    <w:p w:rsidR="0080722E" w:rsidRP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 xml:space="preserve">Проводимые мероприятия позволяют поддерживать газораспределительную станцию в исправном состоянии. </w:t>
      </w:r>
    </w:p>
    <w:p w:rsidR="0080722E" w:rsidRDefault="00492130" w:rsidP="00BD0331">
      <w:pPr>
        <w:jc w:val="both"/>
        <w:rPr>
          <w:rFonts w:ascii="Times New Roman" w:hAnsi="Times New Roman" w:cs="Times New Roman"/>
        </w:rPr>
      </w:pPr>
      <w:r>
        <w:rPr>
          <w:rFonts w:ascii="Times New Roman" w:hAnsi="Times New Roman" w:cs="Times New Roman"/>
        </w:rPr>
        <w:tab/>
      </w:r>
      <w:r w:rsidR="0080722E" w:rsidRPr="0080722E">
        <w:rPr>
          <w:rFonts w:ascii="Times New Roman" w:hAnsi="Times New Roman" w:cs="Times New Roman"/>
        </w:rPr>
        <w:t>Аварий и ЧС, а также пожаров на объектах АО «</w:t>
      </w:r>
      <w:proofErr w:type="spellStart"/>
      <w:r w:rsidR="0080722E" w:rsidRPr="0080722E">
        <w:rPr>
          <w:rFonts w:ascii="Times New Roman" w:hAnsi="Times New Roman" w:cs="Times New Roman"/>
        </w:rPr>
        <w:t>Карелгаз</w:t>
      </w:r>
      <w:proofErr w:type="spellEnd"/>
      <w:r w:rsidR="0080722E" w:rsidRPr="0080722E">
        <w:rPr>
          <w:rFonts w:ascii="Times New Roman" w:hAnsi="Times New Roman" w:cs="Times New Roman"/>
        </w:rPr>
        <w:t>» за истекший период не допущено.</w:t>
      </w:r>
    </w:p>
    <w:p w:rsidR="00492130" w:rsidRDefault="00492130" w:rsidP="00BD0331">
      <w:pPr>
        <w:jc w:val="both"/>
        <w:rPr>
          <w:rFonts w:ascii="Times New Roman" w:hAnsi="Times New Roman" w:cs="Times New Roman"/>
        </w:rPr>
      </w:pPr>
    </w:p>
    <w:p w:rsidR="00492130" w:rsidRDefault="00492130" w:rsidP="00BD0331">
      <w:pPr>
        <w:jc w:val="both"/>
        <w:rPr>
          <w:rFonts w:ascii="Times New Roman" w:hAnsi="Times New Roman" w:cs="Times New Roman"/>
          <w:b/>
        </w:rPr>
      </w:pPr>
      <w:r>
        <w:rPr>
          <w:rFonts w:ascii="Times New Roman" w:hAnsi="Times New Roman" w:cs="Times New Roman"/>
          <w:b/>
        </w:rPr>
        <w:tab/>
      </w:r>
      <w:r w:rsidRPr="00492130">
        <w:rPr>
          <w:rFonts w:ascii="Times New Roman" w:hAnsi="Times New Roman" w:cs="Times New Roman"/>
          <w:b/>
        </w:rPr>
        <w:t>1.9.</w:t>
      </w:r>
      <w:r>
        <w:rPr>
          <w:rFonts w:ascii="Times New Roman" w:hAnsi="Times New Roman" w:cs="Times New Roman"/>
          <w:b/>
        </w:rPr>
        <w:t xml:space="preserve"> </w:t>
      </w:r>
      <w:r w:rsidRPr="00492130">
        <w:rPr>
          <w:rFonts w:ascii="Times New Roman" w:hAnsi="Times New Roman" w:cs="Times New Roman"/>
          <w:b/>
        </w:rPr>
        <w:t>Оказание за счет средств федерального бюджета финансовой помощи населению, пострадавшему в результате чрезвычайных ситуаций</w:t>
      </w:r>
    </w:p>
    <w:p w:rsidR="00492130" w:rsidRDefault="00492130" w:rsidP="00BD0331">
      <w:pPr>
        <w:jc w:val="both"/>
        <w:rPr>
          <w:rFonts w:ascii="Times New Roman" w:hAnsi="Times New Roman" w:cs="Times New Roman"/>
        </w:rPr>
      </w:pPr>
    </w:p>
    <w:p w:rsidR="00492130" w:rsidRPr="00492130" w:rsidRDefault="00492130" w:rsidP="00BD0331">
      <w:pPr>
        <w:jc w:val="both"/>
        <w:rPr>
          <w:rFonts w:ascii="Times New Roman" w:hAnsi="Times New Roman" w:cs="Times New Roman"/>
        </w:rPr>
      </w:pPr>
      <w:r>
        <w:rPr>
          <w:rFonts w:ascii="Times New Roman" w:hAnsi="Times New Roman" w:cs="Times New Roman"/>
        </w:rPr>
        <w:tab/>
      </w:r>
      <w:r w:rsidRPr="00492130">
        <w:rPr>
          <w:rFonts w:ascii="Times New Roman" w:hAnsi="Times New Roman" w:cs="Times New Roman"/>
        </w:rPr>
        <w:t>В соответствии с подпунктом «л» пункта 1 статьи 11 Федерального закона от 21 декабря 1994 № 68-ФЗ «О защите населения и территорий от чрезвычайных ситуаций природного и техногенного характера» органы государственной власти субъектов Российской Федерации принимают решения об осуществлении единовременных денежных выплат гражданам Российской Федерации в случаях возникновения чрезвычайных ситуаций природного и техногенного характера, включая определение случаев осуществления единовременных денежных выплат, а также круга лиц, которым указанные выплаты будут осуществлены.</w:t>
      </w:r>
    </w:p>
    <w:p w:rsidR="00492130" w:rsidRPr="00492130" w:rsidRDefault="00492130" w:rsidP="00BD0331">
      <w:pPr>
        <w:jc w:val="both"/>
        <w:rPr>
          <w:rFonts w:ascii="Times New Roman" w:hAnsi="Times New Roman" w:cs="Times New Roman"/>
        </w:rPr>
      </w:pPr>
      <w:r>
        <w:rPr>
          <w:rFonts w:ascii="Times New Roman" w:hAnsi="Times New Roman" w:cs="Times New Roman"/>
        </w:rPr>
        <w:tab/>
      </w:r>
      <w:r w:rsidRPr="00492130">
        <w:rPr>
          <w:rFonts w:ascii="Times New Roman" w:hAnsi="Times New Roman" w:cs="Times New Roman"/>
        </w:rPr>
        <w:t>Согласно постановлению Правительства Республики Карелия от 19 июня 2006 № 76-п «О порядке создания, использования и восполнения резервного фонда Правительства Республики Карелия для ликвидации чрезвычайных ситуаций» Государственный комитет Республики Карелия по обеспечению жизнедеятельности и безопасности населения с участием заинтересованных органом исполнительной власти Республики Карелия и органов местного самоуправления рассматривает вопрос об оказании финансовой помощи из резервного фонда и вносит предложения в Правительство Республики Карелия при предоставлении органами исполнительной власти Республики Карелия либо органами местного самоуправления данных о количестве людей, погибших и получивших ущерб (вред), причиненный их здоровью, размере материального ущерба и об объемах направленных на ликвидацию чрезвычайной ситуации расходов соответствующих бюджетов, а также расходов страховых фондов и других источников.</w:t>
      </w:r>
    </w:p>
    <w:p w:rsidR="00492130" w:rsidRPr="00492130" w:rsidRDefault="00492130" w:rsidP="00BD0331">
      <w:pPr>
        <w:jc w:val="both"/>
        <w:rPr>
          <w:rFonts w:ascii="Times New Roman" w:hAnsi="Times New Roman" w:cs="Times New Roman"/>
        </w:rPr>
      </w:pPr>
      <w:r>
        <w:rPr>
          <w:rFonts w:ascii="Times New Roman" w:hAnsi="Times New Roman" w:cs="Times New Roman"/>
        </w:rPr>
        <w:lastRenderedPageBreak/>
        <w:tab/>
      </w:r>
      <w:r w:rsidRPr="00492130">
        <w:rPr>
          <w:rFonts w:ascii="Times New Roman" w:hAnsi="Times New Roman" w:cs="Times New Roman"/>
        </w:rPr>
        <w:t>Финансовая помощь населению Республики Карелия, пострадавшему в чрезвычайных ситуациях, за счет средств федерального бюджета и бюджета Республики Карелия не оказывалась.</w:t>
      </w:r>
    </w:p>
    <w:p w:rsidR="00492130" w:rsidRPr="00492130" w:rsidRDefault="00492130" w:rsidP="00BD0331">
      <w:pPr>
        <w:jc w:val="both"/>
        <w:rPr>
          <w:rFonts w:ascii="Times New Roman" w:hAnsi="Times New Roman" w:cs="Times New Roman"/>
        </w:rPr>
      </w:pPr>
      <w:r>
        <w:rPr>
          <w:rFonts w:ascii="Times New Roman" w:hAnsi="Times New Roman" w:cs="Times New Roman"/>
        </w:rPr>
        <w:tab/>
      </w:r>
      <w:r w:rsidRPr="00492130">
        <w:rPr>
          <w:rFonts w:ascii="Times New Roman" w:hAnsi="Times New Roman" w:cs="Times New Roman"/>
        </w:rPr>
        <w:t>Обращения от граждан, на оказание единовременной материальной помощи, единовременного пособия с учетом степени тяжести вреда здоровью, финансовой помощи в связи с утратой ими имущества в случае ликвидации чрезвычайной ситуации регионального характера, в адрес Государственного комитета Республики Карелия по обеспечению жизнедеятельности и безопасности населения (далее – Государственный комитет) не поступали.</w:t>
      </w:r>
    </w:p>
    <w:p w:rsidR="005B6881" w:rsidRDefault="00492130" w:rsidP="00BD0331">
      <w:pPr>
        <w:jc w:val="both"/>
        <w:rPr>
          <w:rFonts w:ascii="Times New Roman" w:hAnsi="Times New Roman" w:cs="Times New Roman"/>
        </w:rPr>
      </w:pPr>
      <w:r>
        <w:rPr>
          <w:rFonts w:ascii="Times New Roman" w:hAnsi="Times New Roman" w:cs="Times New Roman"/>
        </w:rPr>
        <w:tab/>
      </w:r>
      <w:r w:rsidRPr="00492130">
        <w:rPr>
          <w:rFonts w:ascii="Times New Roman" w:hAnsi="Times New Roman" w:cs="Times New Roman"/>
        </w:rPr>
        <w:t>В 2021 году на территории Республики Карелия чрезвычайных ситуаций федерального или межрегионального характера не зарегистрировано.</w:t>
      </w:r>
    </w:p>
    <w:p w:rsidR="00BD0331" w:rsidRDefault="00BD0331">
      <w:pPr>
        <w:jc w:val="both"/>
        <w:rPr>
          <w:rFonts w:ascii="Times New Roman" w:hAnsi="Times New Roman" w:cs="Times New Roman"/>
        </w:rPr>
      </w:pPr>
    </w:p>
    <w:p w:rsidR="005B6881" w:rsidRPr="005B6881" w:rsidRDefault="005B6881" w:rsidP="005B6881">
      <w:pPr>
        <w:jc w:val="both"/>
        <w:rPr>
          <w:rFonts w:ascii="Times New Roman" w:hAnsi="Times New Roman" w:cs="Times New Roman"/>
          <w:b/>
        </w:rPr>
      </w:pPr>
      <w:r>
        <w:rPr>
          <w:rFonts w:ascii="Times New Roman" w:hAnsi="Times New Roman" w:cs="Times New Roman"/>
          <w:b/>
        </w:rPr>
        <w:tab/>
      </w:r>
      <w:r w:rsidRPr="005B6881">
        <w:rPr>
          <w:rFonts w:ascii="Times New Roman" w:hAnsi="Times New Roman" w:cs="Times New Roman"/>
          <w:b/>
        </w:rPr>
        <w:t>Глава 2. ОСНОВНЫЕ РЕЗУЛЬТАТЫ ФУНКЦИОНИРОВАНИЯ ПОДСИСТЕМ ЕДИНОЙ ГОСУДАРСТВЕННОЙ СИСТЕМЫ ПРЕДУПРЕЖДЕНИЯ И ЛИКВИДАЦИИ ЧРЕЗВЫЧАЙНЫХ СИТУАЦИЙ</w:t>
      </w:r>
    </w:p>
    <w:p w:rsidR="005B6881" w:rsidRPr="005B6881" w:rsidRDefault="005B6881" w:rsidP="005B6881">
      <w:pPr>
        <w:jc w:val="both"/>
        <w:rPr>
          <w:rFonts w:ascii="Times New Roman" w:hAnsi="Times New Roman" w:cs="Times New Roman"/>
          <w:b/>
        </w:rPr>
      </w:pPr>
    </w:p>
    <w:p w:rsidR="005B6881" w:rsidRPr="005B6881" w:rsidRDefault="005B6881" w:rsidP="005B6881">
      <w:pPr>
        <w:jc w:val="both"/>
        <w:rPr>
          <w:rFonts w:ascii="Times New Roman" w:hAnsi="Times New Roman" w:cs="Times New Roman"/>
          <w:b/>
        </w:rPr>
      </w:pPr>
      <w:r>
        <w:rPr>
          <w:rFonts w:ascii="Times New Roman" w:hAnsi="Times New Roman" w:cs="Times New Roman"/>
          <w:b/>
        </w:rPr>
        <w:tab/>
      </w:r>
      <w:r w:rsidRPr="005B6881">
        <w:rPr>
          <w:rFonts w:ascii="Times New Roman" w:hAnsi="Times New Roman" w:cs="Times New Roman"/>
          <w:b/>
        </w:rPr>
        <w:t>2.1. Функциональные подсистемы единой государственной системы предупреждения и ликвидации чрезвычайных ситуаций</w:t>
      </w:r>
    </w:p>
    <w:p w:rsidR="005B6881" w:rsidRPr="005B6881" w:rsidRDefault="005B6881" w:rsidP="005B6881">
      <w:pPr>
        <w:jc w:val="both"/>
        <w:rPr>
          <w:rFonts w:ascii="Times New Roman" w:hAnsi="Times New Roman" w:cs="Times New Roman"/>
          <w:b/>
        </w:rPr>
      </w:pPr>
    </w:p>
    <w:p w:rsidR="005B6881" w:rsidRPr="005B6881" w:rsidRDefault="005B6881" w:rsidP="005B6881">
      <w:pPr>
        <w:jc w:val="both"/>
        <w:rPr>
          <w:rFonts w:ascii="Times New Roman" w:hAnsi="Times New Roman" w:cs="Times New Roman"/>
          <w:b/>
        </w:rPr>
      </w:pPr>
      <w:r>
        <w:rPr>
          <w:rFonts w:ascii="Times New Roman" w:hAnsi="Times New Roman" w:cs="Times New Roman"/>
          <w:b/>
        </w:rPr>
        <w:tab/>
      </w:r>
      <w:r w:rsidRPr="005B6881">
        <w:rPr>
          <w:rFonts w:ascii="Times New Roman" w:hAnsi="Times New Roman" w:cs="Times New Roman"/>
          <w:b/>
        </w:rPr>
        <w:t>2.1.1.</w:t>
      </w:r>
      <w:r w:rsidRPr="005B6881">
        <w:rPr>
          <w:rFonts w:ascii="Times New Roman" w:hAnsi="Times New Roman" w:cs="Times New Roman"/>
          <w:b/>
        </w:rPr>
        <w:tab/>
        <w:t>Правовые основы функционирования функциональных подсистем единой государственной системы предупреждения и ликвидации чрезвычайных ситуаций</w:t>
      </w:r>
    </w:p>
    <w:p w:rsidR="005B6881" w:rsidRPr="005B6881" w:rsidRDefault="005B6881" w:rsidP="005B6881">
      <w:pPr>
        <w:jc w:val="both"/>
        <w:rPr>
          <w:rFonts w:ascii="Times New Roman" w:hAnsi="Times New Roman" w:cs="Times New Roman"/>
        </w:rPr>
      </w:pP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Функциональные подсистемы, действующие на территории Республики Карелия, состоят из 23 подсистем (в т.ч. МЧС России – 3), которые организуются 13 министерствами и ведомствами (в т.ч. МЧС России).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xml:space="preserve">Для организации взаимодействия </w:t>
      </w:r>
      <w:r w:rsidR="00501E6A">
        <w:rPr>
          <w:rFonts w:ascii="Times New Roman" w:hAnsi="Times New Roman" w:cs="Times New Roman"/>
        </w:rPr>
        <w:t>Главным управлением</w:t>
      </w:r>
      <w:r w:rsidR="00104F1B">
        <w:rPr>
          <w:rFonts w:ascii="Times New Roman" w:hAnsi="Times New Roman" w:cs="Times New Roman"/>
        </w:rPr>
        <w:t xml:space="preserve"> </w:t>
      </w:r>
      <w:r w:rsidRPr="005B6881">
        <w:rPr>
          <w:rFonts w:ascii="Times New Roman" w:hAnsi="Times New Roman" w:cs="Times New Roman"/>
        </w:rPr>
        <w:t>подписаны 22 соглашения с федеральными органами исполнительной власти, с 16 организациями об организации информационного обмена.</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Информирование населения о чрезвычайных ситуациях (происшествиях), НЯ, ОЯ, посредством SMS рассылки в 2021 году проводилось 105 раз. При этом общее количество проинформированного населения через операторов сотовой связи составило 53 млн. 552 тыс. 017 человек.</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Координацию деятельности сил и средств функциональных подсистем РСЧС МЧС России на территории Республики Карелия осуществляет Комиссия по предупреждению и ликвидации чрезвычайных ситуаций и обеспечению пожарной безопасности Республики Карелия, образованная Указом Главы Республики Карелия от 17 декабря 2020 года № 109 «О Комиссии по предупреждению и ликвидации чрезвычайных ситуаций и обеспечению пожарной безопасности Республики Карелия».</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Постоянно действующим органом управления функциональной подсистемы единой государственной системы предупреждения и ликвидации чрезвычайных ситуаций (далее – ФП РСЧС) МЧС России на территории Республики Карелия является Главное управление МЧС России по Республике Карелия. Штатное расписание Главного управления утверждено приказом МЧС России от 29 октября 2019 № 623 (далее – Штатное расписание), штатная численность составляет 1566 чел.</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xml:space="preserve">Органом повседневного управления ФП РСЧС МЧС России на территории Республики Карелия является ЦУКС. Численный состав ЦУКС определен Штатным расписанием и составляет 54 человека, в т.ч. 21 сотрудник и 33 работника федеральной противопожарной службы (далее – ФПС) государственной противопожарной службы. Порядок организации работы ЦУКС определен Положением о ЦУКС, утвержденным приказом Главного управления от 19 октября 2020 № 635 «Об утверждении положений о структурных подразделениях Главного управления МЧС России по Республике Карелия» и </w:t>
      </w:r>
      <w:r w:rsidRPr="005B6881">
        <w:rPr>
          <w:rFonts w:ascii="Times New Roman" w:hAnsi="Times New Roman" w:cs="Times New Roman"/>
        </w:rPr>
        <w:lastRenderedPageBreak/>
        <w:t xml:space="preserve">приказом </w:t>
      </w:r>
      <w:r w:rsidR="00501E6A">
        <w:rPr>
          <w:rFonts w:ascii="Times New Roman" w:hAnsi="Times New Roman" w:cs="Times New Roman"/>
        </w:rPr>
        <w:t>Главного управления</w:t>
      </w:r>
      <w:r w:rsidR="00104F1B">
        <w:rPr>
          <w:rFonts w:ascii="Times New Roman" w:hAnsi="Times New Roman" w:cs="Times New Roman"/>
        </w:rPr>
        <w:t xml:space="preserve"> </w:t>
      </w:r>
      <w:r w:rsidRPr="005B6881">
        <w:rPr>
          <w:rFonts w:ascii="Times New Roman" w:hAnsi="Times New Roman" w:cs="Times New Roman"/>
        </w:rPr>
        <w:t xml:space="preserve">от 25 декабря 2020 № 775 «Об утверждении Положения об организации оперативного дежурства в </w:t>
      </w:r>
      <w:r w:rsidR="008A3D8C">
        <w:rPr>
          <w:rFonts w:ascii="Times New Roman" w:hAnsi="Times New Roman" w:cs="Times New Roman"/>
        </w:rPr>
        <w:t>ЦУКС</w:t>
      </w:r>
      <w:r w:rsidRPr="005B6881">
        <w:rPr>
          <w:rFonts w:ascii="Times New Roman" w:hAnsi="Times New Roman" w:cs="Times New Roman"/>
        </w:rPr>
        <w:t>. Круглосуточное посменное дежурство осуществляется оперативной дежурной сменой (далее – ОДС) ЦУКС в составе 8 человек на 13 автоматизированных рабочих местах, в т.ч. в постоянной (10-минутной) готовности к выезду на место ЧС находится оперативная группа Главного управления (3 человек и 1 единица техники).</w:t>
      </w:r>
    </w:p>
    <w:p w:rsidR="00492130" w:rsidRDefault="00492130" w:rsidP="00492130">
      <w:pPr>
        <w:jc w:val="both"/>
        <w:rPr>
          <w:rFonts w:ascii="Times New Roman" w:hAnsi="Times New Roman" w:cs="Times New Roman"/>
        </w:rPr>
      </w:pPr>
    </w:p>
    <w:p w:rsidR="005B6881" w:rsidRPr="005B6881" w:rsidRDefault="005B6881" w:rsidP="005B6881">
      <w:pPr>
        <w:jc w:val="center"/>
        <w:rPr>
          <w:rFonts w:ascii="Times New Roman" w:hAnsi="Times New Roman" w:cs="Times New Roman"/>
        </w:rPr>
      </w:pPr>
      <w:r w:rsidRPr="005B6881">
        <w:rPr>
          <w:rFonts w:ascii="Times New Roman" w:hAnsi="Times New Roman" w:cs="Times New Roman"/>
          <w:noProof/>
        </w:rPr>
        <w:drawing>
          <wp:inline distT="0" distB="0" distL="0" distR="0">
            <wp:extent cx="5201285" cy="2874010"/>
            <wp:effectExtent l="19050" t="0" r="0" b="0"/>
            <wp:docPr id="19" name="Рисунок 10" descr="C:\Users\cuks\Desktop\IMG_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cuks\Desktop\IMG_1736.JPG"/>
                    <pic:cNvPicPr>
                      <a:picLocks noChangeAspect="1" noChangeArrowheads="1"/>
                    </pic:cNvPicPr>
                  </pic:nvPicPr>
                  <pic:blipFill>
                    <a:blip r:embed="rId27" cstate="print"/>
                    <a:srcRect/>
                    <a:stretch>
                      <a:fillRect/>
                    </a:stretch>
                  </pic:blipFill>
                  <pic:spPr bwMode="auto">
                    <a:xfrm>
                      <a:off x="0" y="0"/>
                      <a:ext cx="5201285" cy="2874010"/>
                    </a:xfrm>
                    <a:prstGeom prst="rect">
                      <a:avLst/>
                    </a:prstGeom>
                    <a:noFill/>
                    <a:ln w="9525">
                      <a:noFill/>
                      <a:miter lim="800000"/>
                      <a:headEnd/>
                      <a:tailEnd/>
                    </a:ln>
                  </pic:spPr>
                </pic:pic>
              </a:graphicData>
            </a:graphic>
          </wp:inline>
        </w:drawing>
      </w:r>
    </w:p>
    <w:p w:rsidR="005B6881" w:rsidRPr="005B6881" w:rsidRDefault="005B6881" w:rsidP="005B6881">
      <w:pPr>
        <w:jc w:val="center"/>
        <w:rPr>
          <w:rFonts w:ascii="Times New Roman" w:hAnsi="Times New Roman" w:cs="Times New Roman"/>
          <w:i/>
        </w:rPr>
      </w:pPr>
      <w:r w:rsidRPr="005B6881">
        <w:rPr>
          <w:rFonts w:ascii="Times New Roman" w:hAnsi="Times New Roman" w:cs="Times New Roman"/>
          <w:i/>
        </w:rPr>
        <w:t xml:space="preserve">Фото Подвижный пункт управления Главного управления МЧС России </w:t>
      </w:r>
      <w:r w:rsidRPr="005B6881">
        <w:rPr>
          <w:rFonts w:ascii="Times New Roman" w:hAnsi="Times New Roman" w:cs="Times New Roman"/>
          <w:i/>
        </w:rPr>
        <w:br/>
        <w:t>по Республике Карелия, работа оперативной группы</w:t>
      </w:r>
    </w:p>
    <w:p w:rsidR="005B6881" w:rsidRDefault="005B6881" w:rsidP="00492130">
      <w:pPr>
        <w:jc w:val="both"/>
        <w:rPr>
          <w:rFonts w:ascii="Times New Roman" w:hAnsi="Times New Roman" w:cs="Times New Roman"/>
        </w:rPr>
      </w:pP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Пункт управления органа повседневного управления ФП РСЧС МЧС России (ЦУКС Главного управления) в Республике Карелия располагается по адресу: г. Петрозаводск, ул. Правды, д. 25а. Имеется доступ к 39 информационным системам 16 федеральных органов исполнительной власти.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Помещения пункта управления оборудованы системами громкой связи, конференцсвязи (аудио) и видеоконференцсвязи (далее – ВКС), системами селекторной связи и телефонной связи, локальной вычислительной сетью (далее – ЛВС) ведомственной сети МЧС России (интранет) и ЛВС Интернет, терминальными средствами отображения информации (1экран для обмена информацией между органами управления ФП и ТП РСЧС и 4 дополнительные плазменные панели (TV, ГЛОНАСС и т.д.), системами факсимильной связи и DECT связи.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К системе ВКС подключены местные пожарно-спасательные гарнизоны, пункты управления органов повседневного управления ФП, пункты управления органов повседневного управления территориальной подсистемы РСЧС Республики Карелия и ЕДДС муниципальных образований. Оборудование ВКС позволяет одновременно обеспечить связь с 40 абонентами.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xml:space="preserve">Организован обмен информацией с Центром приема сообщений 112 в г. </w:t>
      </w:r>
      <w:proofErr w:type="spellStart"/>
      <w:r w:rsidRPr="005B6881">
        <w:rPr>
          <w:rFonts w:ascii="Times New Roman" w:hAnsi="Times New Roman" w:cs="Times New Roman"/>
        </w:rPr>
        <w:t>Йоэнсуу</w:t>
      </w:r>
      <w:proofErr w:type="spellEnd"/>
      <w:r w:rsidRPr="005B6881">
        <w:rPr>
          <w:rFonts w:ascii="Times New Roman" w:hAnsi="Times New Roman" w:cs="Times New Roman"/>
        </w:rPr>
        <w:t xml:space="preserve"> и аварийно-спасательными центрами г. </w:t>
      </w:r>
      <w:proofErr w:type="spellStart"/>
      <w:r w:rsidRPr="005B6881">
        <w:rPr>
          <w:rFonts w:ascii="Times New Roman" w:hAnsi="Times New Roman" w:cs="Times New Roman"/>
        </w:rPr>
        <w:t>Оулу</w:t>
      </w:r>
      <w:proofErr w:type="spellEnd"/>
      <w:r w:rsidRPr="005B6881">
        <w:rPr>
          <w:rFonts w:ascii="Times New Roman" w:hAnsi="Times New Roman" w:cs="Times New Roman"/>
        </w:rPr>
        <w:t xml:space="preserve"> и г. </w:t>
      </w:r>
      <w:proofErr w:type="spellStart"/>
      <w:r w:rsidRPr="005B6881">
        <w:rPr>
          <w:rFonts w:ascii="Times New Roman" w:hAnsi="Times New Roman" w:cs="Times New Roman"/>
        </w:rPr>
        <w:t>Куопио</w:t>
      </w:r>
      <w:proofErr w:type="spellEnd"/>
      <w:r w:rsidRPr="005B6881">
        <w:rPr>
          <w:rFonts w:ascii="Times New Roman" w:hAnsi="Times New Roman" w:cs="Times New Roman"/>
        </w:rPr>
        <w:t xml:space="preserve"> страны Финляндия.</w:t>
      </w:r>
    </w:p>
    <w:p w:rsidR="005B6881" w:rsidRPr="005B6881" w:rsidRDefault="005B6881" w:rsidP="005B6881">
      <w:pPr>
        <w:jc w:val="both"/>
        <w:rPr>
          <w:rFonts w:ascii="Times New Roman" w:hAnsi="Times New Roman" w:cs="Times New Roman"/>
        </w:rPr>
      </w:pPr>
      <w:r w:rsidRPr="005B6881">
        <w:rPr>
          <w:rFonts w:ascii="Times New Roman" w:hAnsi="Times New Roman" w:cs="Times New Roman"/>
        </w:rPr>
        <w:t>Имеется запасный пункт управления, оснащенный необходимыми средствами связи и оповещения, информационными системами.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В состав сил и средств ФП РСЧС МЧС России на территории Республики Карелия входят 1424 человек (в т.ч. в режиме постоянной готовности 162 человек) и 236 единиц техники (в т.ч. в режиме постоянной готовности 50 единиц техники).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xml:space="preserve">Резерв ФП РСЧС МЧС России в 2021 году для обеспечения круглосуточной и автономной работы в условиях ЧС, развертывания мобильных пунктов приема и обогрева </w:t>
      </w:r>
      <w:r w:rsidRPr="005B6881">
        <w:rPr>
          <w:rFonts w:ascii="Times New Roman" w:hAnsi="Times New Roman" w:cs="Times New Roman"/>
        </w:rPr>
        <w:lastRenderedPageBreak/>
        <w:t xml:space="preserve">населения (мобильных городков) на базе подвижного пункта управления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5B6881">
        <w:rPr>
          <w:rFonts w:ascii="Times New Roman" w:hAnsi="Times New Roman" w:cs="Times New Roman"/>
        </w:rPr>
        <w:t>включал автомобильную технику в количестве 8 ед. и палатки (М-10, М-30, М-50) в количестве 17 ед., укомплектованные автономными системами электроснабжения (АД-30), отопления и освещения, системами УКВ и КВ связи, телефонной связью сети общего пользования и ведомственной цифровой сети МЧС России, полевой (складной) мебелью и постельным бельем, пунктом питания (3 ед. КП-125М и 2 ед. КП-2-48) имуществом продовольственной службы (в соответствии с нормой 7 приказа МЧС России от 19 февраля 2013 № 98) и индивидуальными рационами питания (пайки суточные) в количестве 260 шт., оргтехникой и приборами РХБ контроля.</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В целях внедрения новых технологий в области защиты населения и территорий в Республике Карелия в 2021 году организовано использование:</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xml:space="preserve">- </w:t>
      </w:r>
      <w:proofErr w:type="spellStart"/>
      <w:r w:rsidRPr="005B6881">
        <w:rPr>
          <w:rFonts w:ascii="Times New Roman" w:hAnsi="Times New Roman" w:cs="Times New Roman"/>
        </w:rPr>
        <w:t>веб-портала</w:t>
      </w:r>
      <w:proofErr w:type="spellEnd"/>
      <w:r w:rsidRPr="005B6881">
        <w:rPr>
          <w:rFonts w:ascii="Times New Roman" w:hAnsi="Times New Roman" w:cs="Times New Roman"/>
        </w:rPr>
        <w:t xml:space="preserve"> и мобильного приложения «Термические точки»;</w:t>
      </w: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 мобильного приложения по безопасности «МЧС России».</w:t>
      </w:r>
    </w:p>
    <w:p w:rsidR="005B6881" w:rsidRPr="005B6881" w:rsidRDefault="005B6881" w:rsidP="005B6881">
      <w:pPr>
        <w:jc w:val="both"/>
        <w:rPr>
          <w:rFonts w:ascii="Times New Roman" w:hAnsi="Times New Roman" w:cs="Times New Roman"/>
        </w:rPr>
      </w:pPr>
    </w:p>
    <w:p w:rsidR="005B6881" w:rsidRPr="005B6881" w:rsidRDefault="005B6881" w:rsidP="005B6881">
      <w:pPr>
        <w:jc w:val="both"/>
        <w:rPr>
          <w:rFonts w:ascii="Times New Roman" w:hAnsi="Times New Roman" w:cs="Times New Roman"/>
        </w:rPr>
      </w:pPr>
      <w:r>
        <w:rPr>
          <w:rFonts w:ascii="Times New Roman" w:hAnsi="Times New Roman" w:cs="Times New Roman"/>
        </w:rPr>
        <w:tab/>
      </w:r>
      <w:r w:rsidRPr="005B6881">
        <w:rPr>
          <w:rFonts w:ascii="Times New Roman" w:hAnsi="Times New Roman" w:cs="Times New Roman"/>
        </w:rPr>
        <w:t>Сводные данные о нормативных правовых документах, регламентирующих создание, функционирование и развитие ФП РСЧС, их основные функции и задачи представлены в таблице 1.13.</w:t>
      </w:r>
    </w:p>
    <w:p w:rsidR="005B6881" w:rsidRDefault="005B6881" w:rsidP="005B6881">
      <w:pPr>
        <w:jc w:val="both"/>
        <w:rPr>
          <w:rFonts w:ascii="Times New Roman" w:hAnsi="Times New Roman" w:cs="Times New Roman"/>
        </w:rPr>
      </w:pPr>
    </w:p>
    <w:p w:rsidR="005B6881" w:rsidRPr="005B6881" w:rsidRDefault="005B6881" w:rsidP="005B6881">
      <w:pPr>
        <w:jc w:val="right"/>
        <w:rPr>
          <w:rFonts w:ascii="Times New Roman" w:hAnsi="Times New Roman" w:cs="Times New Roman"/>
          <w:b/>
        </w:rPr>
      </w:pPr>
      <w:r w:rsidRPr="005B6881">
        <w:rPr>
          <w:rFonts w:ascii="Times New Roman" w:hAnsi="Times New Roman" w:cs="Times New Roman"/>
          <w:b/>
        </w:rPr>
        <w:t>Таблица 1.13</w:t>
      </w:r>
    </w:p>
    <w:p w:rsidR="005B6881" w:rsidRDefault="005B6881" w:rsidP="005B6881">
      <w:pPr>
        <w:jc w:val="center"/>
        <w:rPr>
          <w:rFonts w:ascii="Times New Roman" w:hAnsi="Times New Roman" w:cs="Times New Roman"/>
          <w:b/>
        </w:rPr>
      </w:pPr>
      <w:r w:rsidRPr="005B6881">
        <w:rPr>
          <w:rFonts w:ascii="Times New Roman" w:hAnsi="Times New Roman" w:cs="Times New Roman"/>
          <w:b/>
        </w:rPr>
        <w:t>Сведения нормативных правовых документах, регламентирующих создание, функционирование и развитие ФП РСЧС, их основные функции и задачи</w:t>
      </w:r>
    </w:p>
    <w:p w:rsidR="005B6881" w:rsidRDefault="005B6881" w:rsidP="005B6881">
      <w:pPr>
        <w:jc w:val="center"/>
        <w:rPr>
          <w:rFonts w:ascii="Times New Roman" w:hAnsi="Times New Roman" w:cs="Times New Roman"/>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560"/>
        <w:gridCol w:w="2126"/>
        <w:gridCol w:w="3544"/>
        <w:gridCol w:w="2018"/>
      </w:tblGrid>
      <w:tr w:rsidR="005B6881" w:rsidRPr="00667729" w:rsidTr="0070664C">
        <w:trPr>
          <w:cantSplit/>
          <w:trHeight w:val="709"/>
          <w:tblHeader/>
        </w:trPr>
        <w:tc>
          <w:tcPr>
            <w:tcW w:w="675" w:type="dxa"/>
            <w:tcFitText/>
            <w:vAlign w:val="center"/>
          </w:tcPr>
          <w:p w:rsidR="005B6881" w:rsidRPr="005B6881" w:rsidRDefault="005B6881" w:rsidP="005B6881">
            <w:pPr>
              <w:autoSpaceDE w:val="0"/>
              <w:autoSpaceDN w:val="0"/>
              <w:adjustRightInd w:val="0"/>
              <w:ind w:left="-15" w:hanging="30"/>
              <w:rPr>
                <w:rFonts w:ascii="Times New Roman" w:hAnsi="Times New Roman" w:cs="Times New Roman"/>
                <w:b/>
                <w:sz w:val="22"/>
                <w:szCs w:val="22"/>
              </w:rPr>
            </w:pPr>
            <w:r w:rsidRPr="007937C4">
              <w:rPr>
                <w:rFonts w:ascii="Times New Roman" w:hAnsi="Times New Roman" w:cs="Times New Roman"/>
                <w:b/>
                <w:sz w:val="22"/>
                <w:szCs w:val="22"/>
              </w:rPr>
              <w:t>№</w:t>
            </w:r>
          </w:p>
          <w:p w:rsidR="005B6881" w:rsidRPr="00667729" w:rsidRDefault="005B6881" w:rsidP="005B6881">
            <w:pPr>
              <w:autoSpaceDE w:val="0"/>
              <w:autoSpaceDN w:val="0"/>
              <w:adjustRightInd w:val="0"/>
              <w:ind w:left="-142"/>
              <w:rPr>
                <w:rFonts w:ascii="Times New Roman" w:hAnsi="Times New Roman" w:cs="Times New Roman"/>
                <w:b/>
                <w:sz w:val="22"/>
                <w:szCs w:val="22"/>
              </w:rPr>
            </w:pPr>
            <w:r w:rsidRPr="005B6881">
              <w:rPr>
                <w:rFonts w:ascii="Times New Roman" w:hAnsi="Times New Roman" w:cs="Times New Roman"/>
                <w:b/>
                <w:sz w:val="22"/>
                <w:szCs w:val="22"/>
              </w:rPr>
              <w:t xml:space="preserve">  п/п</w:t>
            </w: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Министерство (ведомство, создающее ФП РСЧС)</w:t>
            </w:r>
          </w:p>
        </w:tc>
        <w:tc>
          <w:tcPr>
            <w:tcW w:w="2126"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 xml:space="preserve">Наименование ФП РСЧС  </w:t>
            </w:r>
          </w:p>
        </w:tc>
        <w:tc>
          <w:tcPr>
            <w:tcW w:w="3544"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НПА о создании ФП</w:t>
            </w:r>
          </w:p>
        </w:tc>
        <w:tc>
          <w:tcPr>
            <w:tcW w:w="2018" w:type="dxa"/>
            <w:vAlign w:val="center"/>
          </w:tcPr>
          <w:p w:rsidR="005B6881" w:rsidRPr="00667729" w:rsidRDefault="005B6881" w:rsidP="005B6881">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 организации, подразделения ФП РСЧС</w:t>
            </w:r>
          </w:p>
        </w:tc>
      </w:tr>
      <w:tr w:rsidR="005B6881" w:rsidRPr="00667729" w:rsidTr="0070664C">
        <w:trPr>
          <w:cantSplit/>
          <w:tblHeader/>
        </w:trPr>
        <w:tc>
          <w:tcPr>
            <w:tcW w:w="675"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1.</w:t>
            </w:r>
          </w:p>
        </w:tc>
        <w:tc>
          <w:tcPr>
            <w:tcW w:w="2126"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2.</w:t>
            </w:r>
          </w:p>
        </w:tc>
        <w:tc>
          <w:tcPr>
            <w:tcW w:w="3544" w:type="dxa"/>
            <w:vAlign w:val="center"/>
          </w:tcPr>
          <w:p w:rsidR="005B6881" w:rsidRPr="00667729" w:rsidRDefault="005B6881" w:rsidP="005B6881">
            <w:pPr>
              <w:autoSpaceDE w:val="0"/>
              <w:autoSpaceDN w:val="0"/>
              <w:adjustRightInd w:val="0"/>
              <w:jc w:val="center"/>
              <w:rPr>
                <w:rFonts w:ascii="Times New Roman" w:hAnsi="Times New Roman" w:cs="Times New Roman"/>
                <w:b/>
                <w:sz w:val="22"/>
                <w:szCs w:val="22"/>
              </w:rPr>
            </w:pPr>
            <w:r w:rsidRPr="00667729">
              <w:rPr>
                <w:rFonts w:ascii="Times New Roman" w:hAnsi="Times New Roman" w:cs="Times New Roman"/>
                <w:b/>
                <w:sz w:val="22"/>
                <w:szCs w:val="22"/>
              </w:rPr>
              <w:t>3.</w:t>
            </w:r>
          </w:p>
        </w:tc>
        <w:tc>
          <w:tcPr>
            <w:tcW w:w="2018" w:type="dxa"/>
          </w:tcPr>
          <w:p w:rsidR="005B6881" w:rsidRPr="00667729" w:rsidRDefault="005B6881" w:rsidP="005B6881">
            <w:pPr>
              <w:jc w:val="center"/>
              <w:rPr>
                <w:rFonts w:ascii="Times New Roman" w:hAnsi="Times New Roman" w:cs="Times New Roman"/>
                <w:b/>
                <w:sz w:val="22"/>
                <w:szCs w:val="22"/>
              </w:rPr>
            </w:pPr>
            <w:r w:rsidRPr="00667729">
              <w:rPr>
                <w:rFonts w:ascii="Times New Roman" w:hAnsi="Times New Roman" w:cs="Times New Roman"/>
                <w:b/>
                <w:sz w:val="22"/>
                <w:szCs w:val="22"/>
              </w:rPr>
              <w:t>4.</w:t>
            </w:r>
          </w:p>
        </w:tc>
      </w:tr>
      <w:tr w:rsidR="005B6881" w:rsidRPr="00667729" w:rsidTr="0070664C">
        <w:trPr>
          <w:cantSplit/>
          <w:trHeight w:val="609"/>
        </w:trPr>
        <w:tc>
          <w:tcPr>
            <w:tcW w:w="675" w:type="dxa"/>
            <w:tcFitText/>
            <w:vAlign w:val="center"/>
          </w:tcPr>
          <w:p w:rsidR="005B6881" w:rsidRPr="0070664C"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restart"/>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МЧС России</w:t>
            </w:r>
          </w:p>
          <w:p w:rsidR="005B6881" w:rsidRPr="00667729" w:rsidRDefault="005B6881" w:rsidP="005B6881">
            <w:pPr>
              <w:autoSpaceDE w:val="0"/>
              <w:autoSpaceDN w:val="0"/>
              <w:adjustRightInd w:val="0"/>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мониторинга, лабораторного контроля и прогнозирования чрезвычайных ситуаций</w:t>
            </w:r>
          </w:p>
        </w:tc>
        <w:tc>
          <w:tcPr>
            <w:tcW w:w="3544"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1. Приказ МЧС России от 04.03.2011 № 94</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«Об утверждения положения о функциональной подсистеме мониторинга, лабораторного контроля и прогнозирования чрезвычайных ситуаций единой государственной системы предупреждения и ликвидации чрезвычайных ситуаций (ред. от 26.12.2019)</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2. Приказ НГУ МЧС России по Республике Карелия от 13.03.2012 № 121</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Главное управление МЧС России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тушения пожаров</w:t>
            </w:r>
          </w:p>
        </w:tc>
        <w:tc>
          <w:tcPr>
            <w:tcW w:w="3544"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1. Приказ МЧС России от 29.08.2005 № 656 «Об утверждении положения о функциональной подсистеме предупреждения и тушения пожаров единой государственной системы предупреждения и ликвидации чрезвычайных ситуаций»</w:t>
            </w:r>
          </w:p>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2. Приказ НГУ МЧС РФ по Республике Карелия от 31.05.2010 № 176</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Главное управление МЧС России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координации деятельности по поиску и спасанию людей во внутренних водах и территориальном море Российской Федерации</w:t>
            </w:r>
          </w:p>
        </w:tc>
        <w:tc>
          <w:tcPr>
            <w:tcW w:w="3544"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1. Приказ МЧС России от 22.07.2013 № 480 «Об утверждении положения о функциональной подсистеме координации деятельности по поиску и спасанию людей во внутренних водах и территориальном море российской федерации единой государственной системы предупреждения и ликвидации чрезвычайных ситуаций (ред. от 26.12.2019)</w:t>
            </w:r>
          </w:p>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2. Приказ НГУ МЧС по Республике Карелия от 31.05.2010 № 177</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Главное управление МЧС России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МВД России</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охраны общественного порядка</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Приказ МВД России от 01.04.2021 № 191</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Министерство внутренних дел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Минобороны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Вооруженных Сил Российской Федерации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Приказ Минобороны от 30.06.2015 № 375 «О функциональной подсистеме предупреждения и ликвидации чрезвычайных ситуаций Вооруженных Сил Российской Федерации»</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1. в/ч 96848</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2. Военный комиссариат РК</w:t>
            </w:r>
          </w:p>
          <w:p w:rsidR="005B6881" w:rsidRPr="00667729" w:rsidRDefault="005B6881" w:rsidP="005B6881">
            <w:pPr>
              <w:rPr>
                <w:rFonts w:ascii="Times New Roman" w:hAnsi="Times New Roman" w:cs="Times New Roman"/>
                <w:color w:val="FF0000"/>
                <w:sz w:val="20"/>
                <w:szCs w:val="20"/>
              </w:rPr>
            </w:pPr>
            <w:r w:rsidRPr="00667729">
              <w:rPr>
                <w:rFonts w:ascii="Times New Roman" w:hAnsi="Times New Roman" w:cs="Times New Roman"/>
                <w:sz w:val="20"/>
                <w:szCs w:val="20"/>
              </w:rPr>
              <w:t>3. Хвойный филиал ФГАУ «</w:t>
            </w:r>
            <w:proofErr w:type="spellStart"/>
            <w:r w:rsidRPr="00667729">
              <w:rPr>
                <w:rFonts w:ascii="Times New Roman" w:hAnsi="Times New Roman" w:cs="Times New Roman"/>
                <w:sz w:val="20"/>
                <w:szCs w:val="20"/>
              </w:rPr>
              <w:t>Оборонлес</w:t>
            </w:r>
            <w:proofErr w:type="spellEnd"/>
            <w:r w:rsidRPr="00667729">
              <w:rPr>
                <w:rFonts w:ascii="Times New Roman" w:hAnsi="Times New Roman" w:cs="Times New Roman"/>
                <w:sz w:val="20"/>
                <w:szCs w:val="20"/>
              </w:rPr>
              <w:t>» Минобороны РФ</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roofErr w:type="spellStart"/>
            <w:r w:rsidRPr="00667729">
              <w:rPr>
                <w:rFonts w:ascii="Times New Roman" w:hAnsi="Times New Roman" w:cs="Times New Roman"/>
                <w:sz w:val="20"/>
                <w:szCs w:val="20"/>
              </w:rPr>
              <w:t>Росгвардия</w:t>
            </w:r>
            <w:proofErr w:type="spellEnd"/>
          </w:p>
        </w:tc>
        <w:tc>
          <w:tcPr>
            <w:tcW w:w="2126" w:type="dxa"/>
            <w:tcMar>
              <w:left w:w="57" w:type="dxa"/>
              <w:right w:w="57" w:type="dxa"/>
            </w:tcMar>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войск национальной гвардии Российской Федерации</w:t>
            </w:r>
          </w:p>
        </w:tc>
        <w:tc>
          <w:tcPr>
            <w:tcW w:w="3544"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Приказ Федеральной службы войск национальной гвардии РФ от 22.10.2018 № 467</w:t>
            </w:r>
          </w:p>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color w:val="auto"/>
                <w:sz w:val="20"/>
                <w:szCs w:val="20"/>
              </w:rPr>
              <w:t>Приказ Федеральная служба войск национальной гвардии Российской Федерации от 22.04.2021 г. № 140 «Об утверждении положения о функциональной подсистеме предупреждения и ликвидации чрезвычайных ситуаций войск национальной гвардии Российской Федерации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rPr>
                <w:rFonts w:ascii="Times New Roman" w:hAnsi="Times New Roman" w:cs="Times New Roman"/>
                <w:color w:val="FF0000"/>
                <w:sz w:val="20"/>
                <w:szCs w:val="20"/>
              </w:rPr>
            </w:pPr>
            <w:r w:rsidRPr="00667729">
              <w:rPr>
                <w:rFonts w:ascii="Times New Roman" w:hAnsi="Times New Roman" w:cs="Times New Roman"/>
                <w:sz w:val="20"/>
                <w:szCs w:val="20"/>
              </w:rPr>
              <w:t>Отдел федеральной службы войск национальной гвардии РФ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Минздрав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Всероссийской службы медицины катастроф</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Приказ Минздрава России от 28.11.2006 № 803 «Об утверждении положений о функциональных подсистемах всероссийской службы медицины катастроф и резервов медицинских ресурсов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rPr>
                <w:rFonts w:ascii="Times New Roman" w:hAnsi="Times New Roman" w:cs="Times New Roman"/>
                <w:color w:val="FF0000"/>
                <w:sz w:val="20"/>
                <w:szCs w:val="20"/>
              </w:rPr>
            </w:pPr>
            <w:r w:rsidRPr="00667729">
              <w:rPr>
                <w:rFonts w:ascii="Times New Roman" w:hAnsi="Times New Roman" w:cs="Times New Roman"/>
                <w:sz w:val="20"/>
                <w:szCs w:val="20"/>
              </w:rPr>
              <w:t>ГУЗ «Территориальный центр медицины катастроф»</w:t>
            </w:r>
          </w:p>
        </w:tc>
      </w:tr>
      <w:tr w:rsidR="005B6881" w:rsidRPr="00667729" w:rsidTr="0070664C">
        <w:trPr>
          <w:cantSplit/>
          <w:trHeight w:val="1116"/>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restart"/>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Минприроды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наблюдения, оценки и прогноза опасных гидрометеорологических и гелиогеофизических явлений и загрязнения окружающей среды</w:t>
            </w:r>
          </w:p>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(Росгидромет)</w:t>
            </w:r>
          </w:p>
        </w:tc>
        <w:tc>
          <w:tcPr>
            <w:tcW w:w="3544" w:type="dxa"/>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1. Приказ Росгидромета от 04.02.2008 № 25 «О введении в действие «Положения о функциональной подсистеме наблюдения, оценки и прогноза опасных гидрометеорологических и гелиогеофизических явлений и загрязнения окружающей среды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Карельский ЦГМС – филиал ФГБУ «Северо-Западное УГМС»</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федерального государственного экологического надзора</w:t>
            </w:r>
          </w:p>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w:t>
            </w:r>
            <w:proofErr w:type="spellStart"/>
            <w:r w:rsidRPr="00667729">
              <w:rPr>
                <w:rFonts w:ascii="Times New Roman" w:hAnsi="Times New Roman" w:cs="Times New Roman"/>
                <w:sz w:val="20"/>
                <w:szCs w:val="20"/>
              </w:rPr>
              <w:t>Росприроднадзор</w:t>
            </w:r>
            <w:proofErr w:type="spellEnd"/>
            <w:r w:rsidRPr="00667729">
              <w:rPr>
                <w:rFonts w:ascii="Times New Roman" w:hAnsi="Times New Roman" w:cs="Times New Roman"/>
                <w:sz w:val="20"/>
                <w:szCs w:val="20"/>
              </w:rPr>
              <w:t>)</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Приказ </w:t>
            </w:r>
            <w:proofErr w:type="spellStart"/>
            <w:r w:rsidRPr="00667729">
              <w:rPr>
                <w:rFonts w:ascii="Times New Roman" w:hAnsi="Times New Roman" w:cs="Times New Roman"/>
                <w:sz w:val="20"/>
                <w:szCs w:val="20"/>
              </w:rPr>
              <w:t>Росприроднадзора</w:t>
            </w:r>
            <w:proofErr w:type="spellEnd"/>
            <w:r w:rsidRPr="00667729">
              <w:rPr>
                <w:rFonts w:ascii="Times New Roman" w:hAnsi="Times New Roman" w:cs="Times New Roman"/>
                <w:sz w:val="20"/>
                <w:szCs w:val="20"/>
              </w:rPr>
              <w:t xml:space="preserve"> от 22.08.2011 № 626 «Об утверждении и введении в действие положения о функциональной подсистеме государственного экологического надзора единой государственной системы предупреждения и ликвидации чрезвычайных ситуаций» (в ред. Приказа </w:t>
            </w:r>
            <w:proofErr w:type="spellStart"/>
            <w:r w:rsidRPr="00667729">
              <w:rPr>
                <w:rFonts w:ascii="Times New Roman" w:hAnsi="Times New Roman" w:cs="Times New Roman"/>
                <w:sz w:val="20"/>
                <w:szCs w:val="20"/>
              </w:rPr>
              <w:t>Росприроднадзора</w:t>
            </w:r>
            <w:proofErr w:type="spellEnd"/>
            <w:r w:rsidRPr="00667729">
              <w:rPr>
                <w:rFonts w:ascii="Times New Roman" w:hAnsi="Times New Roman" w:cs="Times New Roman"/>
                <w:sz w:val="20"/>
                <w:szCs w:val="20"/>
              </w:rPr>
              <w:t xml:space="preserve"> от 31.07.2015 N 622)</w:t>
            </w:r>
          </w:p>
        </w:tc>
        <w:tc>
          <w:tcPr>
            <w:tcW w:w="2018" w:type="dxa"/>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Управление федеральной службы по надзору в сфере природопользования по РК (</w:t>
            </w:r>
            <w:proofErr w:type="spellStart"/>
            <w:r w:rsidRPr="00667729">
              <w:rPr>
                <w:rFonts w:ascii="Times New Roman" w:hAnsi="Times New Roman" w:cs="Times New Roman"/>
                <w:sz w:val="20"/>
                <w:szCs w:val="20"/>
              </w:rPr>
              <w:t>Росприроднадзор</w:t>
            </w:r>
            <w:proofErr w:type="spellEnd"/>
            <w:r w:rsidRPr="00667729">
              <w:rPr>
                <w:rFonts w:ascii="Times New Roman" w:hAnsi="Times New Roman" w:cs="Times New Roman"/>
                <w:sz w:val="20"/>
                <w:szCs w:val="20"/>
              </w:rPr>
              <w:t>)</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мониторинга состояния недр (</w:t>
            </w:r>
            <w:proofErr w:type="spellStart"/>
            <w:r w:rsidRPr="00667729">
              <w:rPr>
                <w:rFonts w:ascii="Times New Roman" w:hAnsi="Times New Roman" w:cs="Times New Roman"/>
                <w:sz w:val="20"/>
                <w:szCs w:val="20"/>
              </w:rPr>
              <w:t>Роснедра</w:t>
            </w:r>
            <w:proofErr w:type="spellEnd"/>
            <w:r w:rsidRPr="00667729">
              <w:rPr>
                <w:rFonts w:ascii="Times New Roman" w:hAnsi="Times New Roman" w:cs="Times New Roman"/>
                <w:sz w:val="20"/>
                <w:szCs w:val="20"/>
              </w:rPr>
              <w:t>)</w:t>
            </w:r>
          </w:p>
        </w:tc>
        <w:tc>
          <w:tcPr>
            <w:tcW w:w="3544" w:type="dxa"/>
            <w:vAlign w:val="center"/>
          </w:tcPr>
          <w:p w:rsidR="005B6881" w:rsidRPr="00667729" w:rsidRDefault="005B6881" w:rsidP="005B6881">
            <w:pPr>
              <w:autoSpaceDE w:val="0"/>
              <w:autoSpaceDN w:val="0"/>
              <w:adjustRightInd w:val="0"/>
              <w:ind w:left="34"/>
              <w:rPr>
                <w:rFonts w:ascii="Times New Roman" w:hAnsi="Times New Roman" w:cs="Times New Roman"/>
                <w:sz w:val="20"/>
                <w:szCs w:val="20"/>
              </w:rPr>
            </w:pPr>
            <w:r w:rsidRPr="00667729">
              <w:rPr>
                <w:rFonts w:ascii="Times New Roman" w:hAnsi="Times New Roman" w:cs="Times New Roman"/>
                <w:sz w:val="20"/>
                <w:szCs w:val="20"/>
              </w:rPr>
              <w:t xml:space="preserve">Приказ Федерального агентства по </w:t>
            </w:r>
            <w:proofErr w:type="spellStart"/>
            <w:r w:rsidRPr="00667729">
              <w:rPr>
                <w:rFonts w:ascii="Times New Roman" w:hAnsi="Times New Roman" w:cs="Times New Roman"/>
                <w:sz w:val="20"/>
                <w:szCs w:val="20"/>
              </w:rPr>
              <w:t>недропользованию</w:t>
            </w:r>
            <w:proofErr w:type="spellEnd"/>
            <w:r w:rsidRPr="00667729">
              <w:rPr>
                <w:rFonts w:ascii="Times New Roman" w:hAnsi="Times New Roman" w:cs="Times New Roman"/>
                <w:sz w:val="20"/>
                <w:szCs w:val="20"/>
              </w:rPr>
              <w:t xml:space="preserve"> от 24.11.2005 № 1197</w:t>
            </w:r>
          </w:p>
        </w:tc>
        <w:tc>
          <w:tcPr>
            <w:tcW w:w="2018" w:type="dxa"/>
          </w:tcPr>
          <w:p w:rsidR="005B6881" w:rsidRPr="00667729" w:rsidRDefault="005B6881" w:rsidP="005B6881">
            <w:pPr>
              <w:pStyle w:val="af"/>
              <w:spacing w:before="0" w:after="0"/>
              <w:ind w:left="34"/>
              <w:rPr>
                <w:lang w:bidi="gu-IN"/>
              </w:rPr>
            </w:pPr>
            <w:r w:rsidRPr="00667729">
              <w:rPr>
                <w:lang w:bidi="gu-IN"/>
              </w:rPr>
              <w:t>Региональный центр государственного мониторинга состояния недр по Северо-Западному Федеральному округу</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Северо-Западный филиал</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Федерального государственного унитарного научно-производственного предприятия "Российский федеральный геологический фонд"</w:t>
            </w:r>
          </w:p>
        </w:tc>
      </w:tr>
      <w:tr w:rsidR="005B6881" w:rsidRPr="00667729" w:rsidTr="0070664C">
        <w:trPr>
          <w:cantSplit/>
          <w:trHeight w:val="505"/>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restart"/>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Минтранс РФ</w:t>
            </w:r>
          </w:p>
        </w:tc>
        <w:tc>
          <w:tcPr>
            <w:tcW w:w="2126" w:type="dxa"/>
            <w:tcMar>
              <w:left w:w="57" w:type="dxa"/>
              <w:right w:w="57" w:type="dxa"/>
            </w:tcMar>
            <w:vAlign w:val="center"/>
          </w:tcPr>
          <w:p w:rsidR="005B6881" w:rsidRPr="00667729" w:rsidRDefault="005B6881" w:rsidP="005B6881">
            <w:pPr>
              <w:autoSpaceDE w:val="0"/>
              <w:autoSpaceDN w:val="0"/>
              <w:adjustRightInd w:val="0"/>
              <w:ind w:left="147"/>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транспортного обеспечения ликвидации чрезвычайных ситуаций</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1. Приказ министерства транспорта РФ от 20.09.2005 № 112 «О функциональной подсистеме транспортного обеспечения ликвидации чрезвычайных ситуаций единой государственной системы предупреждения и ликвидации чрезвычайных ситуаций» (в ред. Минтранса от 08.06.2021 № 178)</w:t>
            </w:r>
          </w:p>
        </w:tc>
        <w:tc>
          <w:tcPr>
            <w:tcW w:w="2018" w:type="dxa"/>
            <w:vAlign w:val="center"/>
          </w:tcPr>
          <w:p w:rsidR="005B6881" w:rsidRPr="00667729" w:rsidRDefault="005B6881" w:rsidP="005B6881">
            <w:pPr>
              <w:ind w:left="34" w:hanging="34"/>
              <w:rPr>
                <w:rFonts w:ascii="Times New Roman" w:hAnsi="Times New Roman" w:cs="Times New Roman"/>
                <w:sz w:val="20"/>
                <w:szCs w:val="20"/>
              </w:rPr>
            </w:pPr>
            <w:r w:rsidRPr="00667729">
              <w:rPr>
                <w:rFonts w:ascii="Times New Roman" w:hAnsi="Times New Roman" w:cs="Times New Roman"/>
                <w:sz w:val="20"/>
                <w:szCs w:val="20"/>
              </w:rPr>
              <w:t>1. Петрозаводское территориальное управление Октябрьской ЖД - Филиал ОАО «РЖД»</w:t>
            </w:r>
          </w:p>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2. ФБУ «Администрация Беломорканал»</w:t>
            </w:r>
          </w:p>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 xml:space="preserve">3. </w:t>
            </w:r>
            <w:proofErr w:type="spellStart"/>
            <w:r w:rsidRPr="00667729">
              <w:rPr>
                <w:rFonts w:ascii="Times New Roman" w:hAnsi="Times New Roman" w:cs="Times New Roman"/>
                <w:sz w:val="20"/>
                <w:szCs w:val="20"/>
              </w:rPr>
              <w:t>Упрдор</w:t>
            </w:r>
            <w:proofErr w:type="spellEnd"/>
            <w:r w:rsidRPr="00667729">
              <w:rPr>
                <w:rFonts w:ascii="Times New Roman" w:hAnsi="Times New Roman" w:cs="Times New Roman"/>
                <w:sz w:val="20"/>
                <w:szCs w:val="20"/>
              </w:rPr>
              <w:t xml:space="preserve"> «Кола»</w:t>
            </w:r>
          </w:p>
        </w:tc>
      </w:tr>
      <w:tr w:rsidR="005B6881" w:rsidRPr="00667729" w:rsidTr="0070664C">
        <w:trPr>
          <w:cantSplit/>
          <w:trHeight w:val="1418"/>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организации и координации деятельности поисковых и аварийно-спасательных служб (как российских, так и иностранных) при поиске и спасании людей и судов, терпящих бедствие на море в поисково-спасательных районах Российской Федерации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2. Приказ министерства транспорта РФ от 26.11.2007 № 169 «Об утверждении положения О функциональной подсистеме организации и координации деятельности поисковых и аварийно-спасательных служб (как российских, так и иностранных) при поиске и спасании людей и судов, терпящих бедствие на море в поисково-спасательных районах российской федерации единой государственной системы предупреждения к ликвидации чрезвычайных ситуаций»</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ФБУ «Администрация Беломорканал»</w:t>
            </w:r>
          </w:p>
        </w:tc>
      </w:tr>
      <w:tr w:rsidR="005B6881" w:rsidRPr="00667729" w:rsidTr="0070664C">
        <w:trPr>
          <w:cantSplit/>
          <w:trHeight w:val="1215"/>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организации работ по предупреждению и ликвидации разливов нефти и нефтепродуктов на внутренних водных путях с судов и объектов морского и речного транспорта</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3. Приказ Министерства транспорта РФ от 27.11.2020 № 520 </w:t>
            </w:r>
            <w:r w:rsidRPr="00667729">
              <w:rPr>
                <w:rFonts w:ascii="Times New Roman" w:hAnsi="Times New Roman" w:cs="Times New Roman"/>
                <w:color w:val="auto"/>
                <w:sz w:val="20"/>
                <w:szCs w:val="20"/>
              </w:rPr>
              <w:t>«Об утверждении положения о функциональной подсистеме организации работ по предупреждению и ликвидации разливов нефти и нефтепродуктов на внутренних водных путях с судов и объектов морского и речного транспорта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ФБУ «Администрация Беломорканал»</w:t>
            </w:r>
          </w:p>
        </w:tc>
      </w:tr>
      <w:tr w:rsidR="005B6881" w:rsidRPr="00667729" w:rsidTr="0070664C">
        <w:trPr>
          <w:cantSplit/>
          <w:trHeight w:val="1462"/>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4. Приказ министерства транспорта РФ от 30.05.2019 № 157 «Об утверждении положения О функциональной подсистеме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принадлежности»</w:t>
            </w:r>
          </w:p>
        </w:tc>
        <w:tc>
          <w:tcPr>
            <w:tcW w:w="2018" w:type="dxa"/>
            <w:vAlign w:val="center"/>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ФБУ «Администрация Беломорканал»</w:t>
            </w:r>
          </w:p>
        </w:tc>
      </w:tr>
      <w:tr w:rsidR="005B6881" w:rsidRPr="00667729" w:rsidTr="0070664C">
        <w:trPr>
          <w:cantSplit/>
          <w:trHeight w:val="704"/>
        </w:trPr>
        <w:tc>
          <w:tcPr>
            <w:tcW w:w="675" w:type="dxa"/>
            <w:vMerge w:val="restart"/>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поискового и аварийно-спасательного обеспечения полетов гражданской авиации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5. Приказ министерства транспорта РФ от 04.10.2012 № 368 «Об утверждении положения О функциональной подсистеме поискового и аварийно-спасательного обеспечения полетов гражданской авиации единой государственной системы предупреждения и ликвидации чрезвычайных ситуаций»</w:t>
            </w:r>
          </w:p>
        </w:tc>
        <w:tc>
          <w:tcPr>
            <w:tcW w:w="2018" w:type="dxa"/>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Петрозаводский центр обслуживания воздушного движения Филиала «Аэронавигации Северо-Запада»</w:t>
            </w:r>
          </w:p>
        </w:tc>
      </w:tr>
      <w:tr w:rsidR="005B6881" w:rsidRPr="00667729" w:rsidTr="0070664C">
        <w:trPr>
          <w:cantSplit/>
          <w:trHeight w:val="700"/>
        </w:trPr>
        <w:tc>
          <w:tcPr>
            <w:tcW w:w="675" w:type="dxa"/>
            <w:vMerge/>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на железнодорожном транспорте</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6. Приказ министерства транспорта РФ от 04.10.2009 №12 </w:t>
            </w:r>
            <w:r w:rsidRPr="00667729">
              <w:rPr>
                <w:rFonts w:ascii="Times New Roman" w:hAnsi="Times New Roman" w:cs="Times New Roman"/>
                <w:color w:val="auto"/>
                <w:sz w:val="20"/>
                <w:szCs w:val="20"/>
              </w:rPr>
              <w:t>«Об утверждении положения О функциональной подсистеме предупреждения и ликвидации чрезвычайных ситуаций на железнодорожном транспорте единой государственной системы предупреждения и ликвидации чрезвычайных ситуаций»</w:t>
            </w:r>
          </w:p>
        </w:tc>
        <w:tc>
          <w:tcPr>
            <w:tcW w:w="2018" w:type="dxa"/>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Петрозаводское территориальное управление Октябрьской ЖД - Филиал ОАО «РЖД»</w:t>
            </w:r>
          </w:p>
        </w:tc>
      </w:tr>
      <w:tr w:rsidR="005B6881" w:rsidRPr="00667729" w:rsidTr="0070664C">
        <w:trPr>
          <w:cantSplit/>
          <w:trHeight w:val="470"/>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Минкомсвязь</w:t>
            </w:r>
            <w:proofErr w:type="spellEnd"/>
            <w:r w:rsidRPr="00667729">
              <w:rPr>
                <w:rFonts w:ascii="Times New Roman" w:hAnsi="Times New Roman" w:cs="Times New Roman"/>
                <w:sz w:val="20"/>
                <w:szCs w:val="20"/>
              </w:rPr>
              <w:t xml:space="preserve">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электросвязи и почтовой связи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Приказ </w:t>
            </w:r>
            <w:proofErr w:type="spellStart"/>
            <w:r w:rsidRPr="00667729">
              <w:rPr>
                <w:rFonts w:ascii="Times New Roman" w:hAnsi="Times New Roman" w:cs="Times New Roman"/>
                <w:sz w:val="20"/>
                <w:szCs w:val="20"/>
              </w:rPr>
              <w:t>Минкомсвязи</w:t>
            </w:r>
            <w:proofErr w:type="spellEnd"/>
            <w:r w:rsidRPr="00667729">
              <w:rPr>
                <w:rFonts w:ascii="Times New Roman" w:hAnsi="Times New Roman" w:cs="Times New Roman"/>
                <w:sz w:val="20"/>
                <w:szCs w:val="20"/>
              </w:rPr>
              <w:t xml:space="preserve"> РФ от 12.12.2011 № 342 </w:t>
            </w:r>
            <w:r w:rsidRPr="00667729">
              <w:rPr>
                <w:rFonts w:ascii="Times New Roman" w:hAnsi="Times New Roman" w:cs="Times New Roman"/>
                <w:sz w:val="20"/>
              </w:rPr>
              <w:t>«Об утверждении положений О функциональных подсистемах информационно-технологической инфраструктуры и электросвязи и почтовой связи единой государственной системы предупреждения и ликвидации чрезвычайных ситуаций»</w:t>
            </w:r>
          </w:p>
        </w:tc>
        <w:tc>
          <w:tcPr>
            <w:tcW w:w="2018" w:type="dxa"/>
          </w:tcPr>
          <w:p w:rsidR="005B6881" w:rsidRPr="00667729" w:rsidRDefault="005B6881" w:rsidP="005B6881">
            <w:pPr>
              <w:tabs>
                <w:tab w:val="left" w:pos="1620"/>
              </w:tabs>
              <w:rPr>
                <w:rFonts w:ascii="Times New Roman" w:hAnsi="Times New Roman" w:cs="Times New Roman"/>
                <w:sz w:val="20"/>
                <w:szCs w:val="20"/>
              </w:rPr>
            </w:pPr>
            <w:r w:rsidRPr="00667729">
              <w:rPr>
                <w:rFonts w:ascii="Times New Roman" w:hAnsi="Times New Roman" w:cs="Times New Roman"/>
                <w:sz w:val="20"/>
                <w:szCs w:val="20"/>
              </w:rPr>
              <w:t>Карельский филиал ОАО «</w:t>
            </w:r>
            <w:proofErr w:type="spellStart"/>
            <w:r w:rsidRPr="00667729">
              <w:rPr>
                <w:rFonts w:ascii="Times New Roman" w:hAnsi="Times New Roman" w:cs="Times New Roman"/>
                <w:sz w:val="20"/>
                <w:szCs w:val="20"/>
              </w:rPr>
              <w:t>Ростелеком</w:t>
            </w:r>
            <w:proofErr w:type="spellEnd"/>
            <w:r w:rsidRPr="00667729">
              <w:rPr>
                <w:rFonts w:ascii="Times New Roman" w:hAnsi="Times New Roman" w:cs="Times New Roman"/>
                <w:sz w:val="20"/>
                <w:szCs w:val="20"/>
              </w:rPr>
              <w:t>»</w:t>
            </w:r>
          </w:p>
        </w:tc>
      </w:tr>
      <w:tr w:rsidR="005B6881" w:rsidRPr="00667729" w:rsidTr="0070664C">
        <w:trPr>
          <w:cantSplit/>
          <w:trHeight w:val="431"/>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restart"/>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Минсельхоз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защиты сельскохозяйственных животных</w:t>
            </w:r>
          </w:p>
        </w:tc>
        <w:tc>
          <w:tcPr>
            <w:tcW w:w="3544" w:type="dxa"/>
            <w:vMerge w:val="restart"/>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Приказ Минсельхоза РФ от 21.07.2006 № 213 </w:t>
            </w:r>
            <w:r w:rsidRPr="00667729">
              <w:rPr>
                <w:rFonts w:ascii="Times New Roman" w:hAnsi="Times New Roman" w:cs="Times New Roman"/>
                <w:sz w:val="20"/>
              </w:rPr>
              <w:t xml:space="preserve">«О функциональных подсистемах единой государственной системы предупреждения и ликвидации чрезвычайных ситуаций (РСЧС) Минсельхоза России» (в ред. Приказов Минсельхоза РФ от 24.07.2009 </w:t>
            </w:r>
            <w:hyperlink r:id="rId28" w:history="1">
              <w:r w:rsidRPr="00667729">
                <w:rPr>
                  <w:rFonts w:ascii="Times New Roman" w:hAnsi="Times New Roman" w:cs="Times New Roman"/>
                  <w:sz w:val="20"/>
                </w:rPr>
                <w:t>N 297</w:t>
              </w:r>
            </w:hyperlink>
            <w:r w:rsidRPr="00667729">
              <w:rPr>
                <w:rFonts w:ascii="Times New Roman" w:hAnsi="Times New Roman" w:cs="Times New Roman"/>
                <w:sz w:val="20"/>
              </w:rPr>
              <w:t xml:space="preserve">, от 14.12.2009 </w:t>
            </w:r>
            <w:hyperlink r:id="rId29" w:history="1">
              <w:r w:rsidRPr="00667729">
                <w:rPr>
                  <w:rFonts w:ascii="Times New Roman" w:hAnsi="Times New Roman" w:cs="Times New Roman"/>
                  <w:sz w:val="20"/>
                </w:rPr>
                <w:t>N 584</w:t>
              </w:r>
            </w:hyperlink>
            <w:r w:rsidRPr="00667729">
              <w:rPr>
                <w:rFonts w:ascii="Times New Roman" w:hAnsi="Times New Roman" w:cs="Times New Roman"/>
                <w:sz w:val="20"/>
              </w:rPr>
              <w:t>)</w:t>
            </w:r>
          </w:p>
        </w:tc>
        <w:tc>
          <w:tcPr>
            <w:tcW w:w="2018" w:type="dxa"/>
            <w:vMerge w:val="restart"/>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Управление ФС по ветеринарному и фитосанитарному надзору по Республике Карелия, Архангельской области и Ненецкому автономному округу (</w:t>
            </w:r>
            <w:proofErr w:type="spellStart"/>
            <w:r w:rsidRPr="00667729">
              <w:rPr>
                <w:rFonts w:ascii="Times New Roman" w:hAnsi="Times New Roman" w:cs="Times New Roman"/>
                <w:sz w:val="20"/>
                <w:szCs w:val="20"/>
              </w:rPr>
              <w:t>Россельхознадзор</w:t>
            </w:r>
            <w:proofErr w:type="spellEnd"/>
            <w:r w:rsidRPr="00667729">
              <w:rPr>
                <w:rFonts w:ascii="Times New Roman" w:hAnsi="Times New Roman" w:cs="Times New Roman"/>
                <w:sz w:val="20"/>
                <w:szCs w:val="20"/>
              </w:rPr>
              <w:t>)</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защиты сельскохозяйственных растений</w:t>
            </w:r>
          </w:p>
        </w:tc>
        <w:tc>
          <w:tcPr>
            <w:tcW w:w="3544" w:type="dxa"/>
            <w:vMerge/>
            <w:vAlign w:val="center"/>
          </w:tcPr>
          <w:p w:rsidR="005B6881" w:rsidRPr="00667729" w:rsidRDefault="005B6881" w:rsidP="005B6881">
            <w:pPr>
              <w:autoSpaceDE w:val="0"/>
              <w:autoSpaceDN w:val="0"/>
              <w:adjustRightInd w:val="0"/>
              <w:ind w:left="96"/>
              <w:rPr>
                <w:rFonts w:ascii="Times New Roman" w:hAnsi="Times New Roman" w:cs="Times New Roman"/>
                <w:sz w:val="20"/>
                <w:szCs w:val="20"/>
              </w:rPr>
            </w:pPr>
          </w:p>
        </w:tc>
        <w:tc>
          <w:tcPr>
            <w:tcW w:w="2018" w:type="dxa"/>
            <w:vMerge/>
          </w:tcPr>
          <w:p w:rsidR="005B6881" w:rsidRPr="00667729" w:rsidRDefault="005B6881" w:rsidP="005B6881">
            <w:pPr>
              <w:ind w:left="96"/>
              <w:rPr>
                <w:rFonts w:ascii="Times New Roman" w:hAnsi="Times New Roman" w:cs="Times New Roman"/>
                <w:sz w:val="20"/>
                <w:szCs w:val="20"/>
              </w:rPr>
            </w:pP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Минэнерго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 организациях (на объектах) топливно-энергетического комплекса и в организациях (на объектах), находящихся в ведении Минэнерго России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Приказ министерства энергетики РФ от 24.09. 2018  N 792 </w:t>
            </w:r>
            <w:r w:rsidRPr="00667729">
              <w:rPr>
                <w:rFonts w:ascii="Times New Roman" w:hAnsi="Times New Roman" w:cs="Times New Roman"/>
                <w:sz w:val="20"/>
              </w:rPr>
              <w:t>«О функциональной подсистеме предупреждения и ликвидации чрезвычайных ситуаций в организациях (на объектах) топливно-энергетического комплекса и в организациях (на объектах), находящихся в ведении министерства энергетики Российской Федерации»</w:t>
            </w:r>
          </w:p>
        </w:tc>
        <w:tc>
          <w:tcPr>
            <w:tcW w:w="2018" w:type="dxa"/>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1. Карельский филиал ПАО «</w:t>
            </w:r>
            <w:proofErr w:type="spellStart"/>
            <w:r w:rsidRPr="00667729">
              <w:rPr>
                <w:rFonts w:ascii="Times New Roman" w:hAnsi="Times New Roman" w:cs="Times New Roman"/>
                <w:sz w:val="20"/>
                <w:szCs w:val="20"/>
              </w:rPr>
              <w:t>Россети</w:t>
            </w:r>
            <w:proofErr w:type="spellEnd"/>
            <w:r w:rsidRPr="00667729">
              <w:rPr>
                <w:rFonts w:ascii="Times New Roman" w:hAnsi="Times New Roman" w:cs="Times New Roman"/>
                <w:sz w:val="20"/>
                <w:szCs w:val="20"/>
              </w:rPr>
              <w:t xml:space="preserve"> </w:t>
            </w:r>
            <w:proofErr w:type="spellStart"/>
            <w:r w:rsidRPr="00667729">
              <w:rPr>
                <w:rFonts w:ascii="Times New Roman" w:hAnsi="Times New Roman" w:cs="Times New Roman"/>
                <w:sz w:val="20"/>
                <w:szCs w:val="20"/>
              </w:rPr>
              <w:t>Северо-Запад</w:t>
            </w:r>
            <w:proofErr w:type="spellEnd"/>
            <w:r w:rsidRPr="00667729">
              <w:rPr>
                <w:rFonts w:ascii="Times New Roman" w:hAnsi="Times New Roman" w:cs="Times New Roman"/>
                <w:sz w:val="20"/>
                <w:szCs w:val="20"/>
              </w:rPr>
              <w:t>».</w:t>
            </w:r>
          </w:p>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2. Филиал ОАО «ФСК ЕЭС» Карельское предприятие магистральный электрических сетей.</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3. Филиал «Карельский» ПАО «ТГК-1».</w:t>
            </w:r>
          </w:p>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 xml:space="preserve">4. </w:t>
            </w:r>
            <w:proofErr w:type="spellStart"/>
            <w:r w:rsidRPr="00667729">
              <w:rPr>
                <w:rFonts w:ascii="Times New Roman" w:hAnsi="Times New Roman" w:cs="Times New Roman"/>
                <w:sz w:val="20"/>
                <w:szCs w:val="20"/>
              </w:rPr>
              <w:t>Волховское</w:t>
            </w:r>
            <w:proofErr w:type="spellEnd"/>
            <w:r w:rsidRPr="00667729">
              <w:rPr>
                <w:rFonts w:ascii="Times New Roman" w:hAnsi="Times New Roman" w:cs="Times New Roman"/>
                <w:sz w:val="20"/>
                <w:szCs w:val="20"/>
              </w:rPr>
              <w:t xml:space="preserve"> линейное производственное управление магистральных газопроводов филиал «ООО Газпром </w:t>
            </w:r>
            <w:proofErr w:type="spellStart"/>
            <w:r w:rsidRPr="00667729">
              <w:rPr>
                <w:rFonts w:ascii="Times New Roman" w:hAnsi="Times New Roman" w:cs="Times New Roman"/>
                <w:sz w:val="20"/>
                <w:szCs w:val="20"/>
              </w:rPr>
              <w:t>трансгаз</w:t>
            </w:r>
            <w:proofErr w:type="spellEnd"/>
            <w:r w:rsidRPr="00667729">
              <w:rPr>
                <w:rFonts w:ascii="Times New Roman" w:hAnsi="Times New Roman" w:cs="Times New Roman"/>
                <w:sz w:val="20"/>
                <w:szCs w:val="20"/>
              </w:rPr>
              <w:t xml:space="preserve"> Санкт-Петербург».</w:t>
            </w:r>
          </w:p>
          <w:p w:rsidR="005B6881" w:rsidRPr="00667729" w:rsidRDefault="005B6881" w:rsidP="005B6881">
            <w:pPr>
              <w:ind w:left="34" w:hanging="34"/>
              <w:rPr>
                <w:rFonts w:ascii="Times New Roman" w:hAnsi="Times New Roman" w:cs="Times New Roman"/>
                <w:sz w:val="20"/>
                <w:szCs w:val="20"/>
              </w:rPr>
            </w:pPr>
            <w:r w:rsidRPr="00667729">
              <w:rPr>
                <w:rFonts w:ascii="Times New Roman" w:hAnsi="Times New Roman" w:cs="Times New Roman"/>
                <w:sz w:val="20"/>
                <w:szCs w:val="20"/>
              </w:rPr>
              <w:t>5. АО «ПСК».</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restart"/>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Ростехнадзор</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Функциональная подсистема контроля за </w:t>
            </w:r>
            <w:proofErr w:type="spellStart"/>
            <w:r w:rsidRPr="00667729">
              <w:rPr>
                <w:rFonts w:ascii="Times New Roman" w:hAnsi="Times New Roman" w:cs="Times New Roman"/>
                <w:sz w:val="20"/>
                <w:szCs w:val="20"/>
              </w:rPr>
              <w:t>ядерно</w:t>
            </w:r>
            <w:proofErr w:type="spellEnd"/>
            <w:r w:rsidRPr="00667729">
              <w:rPr>
                <w:rFonts w:ascii="Times New Roman" w:hAnsi="Times New Roman" w:cs="Times New Roman"/>
                <w:sz w:val="20"/>
                <w:szCs w:val="20"/>
              </w:rPr>
              <w:t xml:space="preserve"> и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опасными объектами </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1. Приказ </w:t>
            </w:r>
            <w:proofErr w:type="spellStart"/>
            <w:r w:rsidRPr="00667729">
              <w:rPr>
                <w:rFonts w:ascii="Times New Roman" w:hAnsi="Times New Roman" w:cs="Times New Roman"/>
                <w:sz w:val="20"/>
                <w:szCs w:val="20"/>
              </w:rPr>
              <w:t>Ростехнадзораот</w:t>
            </w:r>
            <w:proofErr w:type="spellEnd"/>
            <w:r w:rsidRPr="00667729">
              <w:rPr>
                <w:rFonts w:ascii="Times New Roman" w:hAnsi="Times New Roman" w:cs="Times New Roman"/>
                <w:sz w:val="20"/>
                <w:szCs w:val="20"/>
              </w:rPr>
              <w:t xml:space="preserve"> 08.09. 2015 N 347 </w:t>
            </w:r>
            <w:r w:rsidRPr="00667729">
              <w:rPr>
                <w:rFonts w:ascii="Times New Roman" w:hAnsi="Times New Roman" w:cs="Times New Roman"/>
                <w:sz w:val="20"/>
              </w:rPr>
              <w:t>«Об утверждении положения О функциональной подсистеме контроля за химически опасными и взрывопожароопасными объектами единой государственной системы предупреждения и ликвидации чрезвычайных ситуаций»</w:t>
            </w:r>
          </w:p>
        </w:tc>
        <w:tc>
          <w:tcPr>
            <w:tcW w:w="2018" w:type="dxa"/>
          </w:tcPr>
          <w:p w:rsidR="005B6881" w:rsidRPr="00667729" w:rsidRDefault="005B6881" w:rsidP="005B6881">
            <w:pPr>
              <w:rPr>
                <w:rFonts w:ascii="Times New Roman" w:hAnsi="Times New Roman" w:cs="Times New Roman"/>
                <w:sz w:val="20"/>
                <w:szCs w:val="20"/>
              </w:rPr>
            </w:pPr>
            <w:proofErr w:type="spellStart"/>
            <w:r w:rsidRPr="00667729">
              <w:rPr>
                <w:rFonts w:ascii="Times New Roman" w:hAnsi="Times New Roman" w:cs="Times New Roman"/>
                <w:sz w:val="20"/>
                <w:szCs w:val="20"/>
              </w:rPr>
              <w:t>Северо-Европейское</w:t>
            </w:r>
            <w:proofErr w:type="spellEnd"/>
            <w:r w:rsidRPr="00667729">
              <w:rPr>
                <w:rFonts w:ascii="Times New Roman" w:hAnsi="Times New Roman" w:cs="Times New Roman"/>
                <w:sz w:val="20"/>
                <w:szCs w:val="20"/>
              </w:rPr>
              <w:t xml:space="preserve"> межрегиональное территориальное управление по надзору за ядерной и радиационной безопасностью Ростехнадзора.</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 xml:space="preserve"> Территориальный отдел инспекций</w:t>
            </w:r>
          </w:p>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 xml:space="preserve">за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опасными объектами</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Merge/>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контроля за химически опасными и взрывопожароопасными объектами</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2. Приказ Ростехнадзора от 17.08.2015 N 318 </w:t>
            </w:r>
            <w:r w:rsidRPr="00667729">
              <w:rPr>
                <w:rFonts w:ascii="Times New Roman" w:hAnsi="Times New Roman" w:cs="Times New Roman"/>
                <w:sz w:val="20"/>
              </w:rPr>
              <w:t xml:space="preserve">«Об утверждении положения О функциональной подсистеме контроля за </w:t>
            </w:r>
            <w:proofErr w:type="spellStart"/>
            <w:r w:rsidRPr="00667729">
              <w:rPr>
                <w:rFonts w:ascii="Times New Roman" w:hAnsi="Times New Roman" w:cs="Times New Roman"/>
                <w:sz w:val="20"/>
              </w:rPr>
              <w:t>ядерно</w:t>
            </w:r>
            <w:proofErr w:type="spellEnd"/>
            <w:r w:rsidRPr="00667729">
              <w:rPr>
                <w:rFonts w:ascii="Times New Roman" w:hAnsi="Times New Roman" w:cs="Times New Roman"/>
                <w:sz w:val="20"/>
              </w:rPr>
              <w:t xml:space="preserve"> и </w:t>
            </w:r>
            <w:proofErr w:type="spellStart"/>
            <w:r w:rsidRPr="00667729">
              <w:rPr>
                <w:rFonts w:ascii="Times New Roman" w:hAnsi="Times New Roman" w:cs="Times New Roman"/>
                <w:sz w:val="20"/>
              </w:rPr>
              <w:t>радиационно</w:t>
            </w:r>
            <w:proofErr w:type="spellEnd"/>
            <w:r w:rsidRPr="00667729">
              <w:rPr>
                <w:rFonts w:ascii="Times New Roman" w:hAnsi="Times New Roman" w:cs="Times New Roman"/>
                <w:sz w:val="20"/>
              </w:rPr>
              <w:t xml:space="preserve"> опасными объектами единой государственной системы предупреждения и ликвидации чрезвычайных ситуаций»</w:t>
            </w:r>
          </w:p>
        </w:tc>
        <w:tc>
          <w:tcPr>
            <w:tcW w:w="2018" w:type="dxa"/>
          </w:tcPr>
          <w:p w:rsidR="005B6881" w:rsidRPr="00667729" w:rsidRDefault="005B6881" w:rsidP="005B6881">
            <w:pPr>
              <w:ind w:firstLine="34"/>
              <w:rPr>
                <w:rFonts w:ascii="Times New Roman" w:hAnsi="Times New Roman" w:cs="Times New Roman"/>
                <w:sz w:val="20"/>
                <w:szCs w:val="20"/>
              </w:rPr>
            </w:pPr>
            <w:r w:rsidRPr="00667729">
              <w:rPr>
                <w:rFonts w:ascii="Times New Roman" w:hAnsi="Times New Roman" w:cs="Times New Roman"/>
                <w:sz w:val="20"/>
                <w:szCs w:val="20"/>
              </w:rPr>
              <w:t>Северо-Западное Управление Федеральной службы по экологическому, технологическому и атомному надзору (Ростехнадзор)</w:t>
            </w:r>
          </w:p>
        </w:tc>
      </w:tr>
      <w:tr w:rsidR="005B6881" w:rsidRPr="00667729" w:rsidTr="0070664C">
        <w:trPr>
          <w:cantSplit/>
          <w:trHeight w:val="1345"/>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Минтруд РФ</w:t>
            </w:r>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социальной защиты населения, пострадавшего от чрезвычайных ситуаций</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color w:val="auto"/>
                <w:sz w:val="20"/>
                <w:szCs w:val="20"/>
              </w:rPr>
            </w:pPr>
            <w:r w:rsidRPr="00667729">
              <w:rPr>
                <w:rFonts w:ascii="Times New Roman" w:hAnsi="Times New Roman" w:cs="Times New Roman"/>
                <w:color w:val="auto"/>
                <w:sz w:val="20"/>
                <w:szCs w:val="20"/>
              </w:rPr>
              <w:t>Приказ Министерства труда и социальной защиты Российской Федерации от 15.12.2020 г. № 893 «Об утверждении Положения о функциональной подсистеме социальной защиты населения, пострадавшего от чрезвычайных ситуаций,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ind w:left="34"/>
              <w:rPr>
                <w:rFonts w:ascii="Times New Roman" w:hAnsi="Times New Roman" w:cs="Times New Roman"/>
                <w:sz w:val="20"/>
                <w:szCs w:val="20"/>
              </w:rPr>
            </w:pPr>
            <w:r w:rsidRPr="00667729">
              <w:rPr>
                <w:rFonts w:ascii="Times New Roman" w:hAnsi="Times New Roman" w:cs="Times New Roman"/>
                <w:sz w:val="20"/>
                <w:szCs w:val="20"/>
              </w:rPr>
              <w:t>1. Отделение пенсионного Фонда России по Республике Карелия</w:t>
            </w:r>
          </w:p>
          <w:p w:rsidR="005B6881" w:rsidRPr="00667729" w:rsidRDefault="005B6881" w:rsidP="005B6881">
            <w:pPr>
              <w:pStyle w:val="1"/>
              <w:shd w:val="clear" w:color="auto" w:fill="FFFFFF"/>
              <w:ind w:firstLine="0"/>
              <w:jc w:val="both"/>
              <w:rPr>
                <w:sz w:val="20"/>
                <w:szCs w:val="20"/>
              </w:rPr>
            </w:pPr>
            <w:r w:rsidRPr="00667729">
              <w:rPr>
                <w:sz w:val="20"/>
                <w:szCs w:val="20"/>
              </w:rPr>
              <w:t>2. Государственное учреждение - региональное отделение Фонда социального страхования Российской Федерации по Республике Карелия</w:t>
            </w:r>
          </w:p>
        </w:tc>
      </w:tr>
      <w:tr w:rsidR="005B6881" w:rsidRPr="00667729" w:rsidTr="0070664C">
        <w:trPr>
          <w:cantSplit/>
        </w:trPr>
        <w:tc>
          <w:tcPr>
            <w:tcW w:w="675" w:type="dxa"/>
            <w:tcFitText/>
            <w:vAlign w:val="center"/>
          </w:tcPr>
          <w:p w:rsidR="005B6881" w:rsidRPr="00667729" w:rsidRDefault="005B6881" w:rsidP="0070664C">
            <w:pPr>
              <w:pStyle w:val="af1"/>
              <w:numPr>
                <w:ilvl w:val="0"/>
                <w:numId w:val="2"/>
              </w:numPr>
              <w:autoSpaceDE w:val="0"/>
              <w:autoSpaceDN w:val="0"/>
              <w:adjustRightInd w:val="0"/>
              <w:rPr>
                <w:rFonts w:ascii="Times New Roman" w:hAnsi="Times New Roman" w:cs="Times New Roman"/>
                <w:sz w:val="20"/>
                <w:szCs w:val="20"/>
              </w:rPr>
            </w:pPr>
          </w:p>
        </w:tc>
        <w:tc>
          <w:tcPr>
            <w:tcW w:w="1560" w:type="dxa"/>
            <w:vAlign w:val="center"/>
          </w:tcPr>
          <w:p w:rsidR="005B6881" w:rsidRPr="00667729" w:rsidRDefault="005B6881" w:rsidP="005B6881">
            <w:pPr>
              <w:tabs>
                <w:tab w:val="left" w:pos="1620"/>
              </w:tabs>
              <w:autoSpaceDE w:val="0"/>
              <w:autoSpaceDN w:val="0"/>
              <w:adjustRightInd w:val="0"/>
              <w:jc w:val="center"/>
              <w:rPr>
                <w:rFonts w:ascii="Times New Roman" w:hAnsi="Times New Roman" w:cs="Times New Roman"/>
                <w:sz w:val="20"/>
                <w:szCs w:val="20"/>
              </w:rPr>
            </w:pPr>
            <w:proofErr w:type="spellStart"/>
            <w:r w:rsidRPr="00667729">
              <w:rPr>
                <w:rFonts w:ascii="Times New Roman" w:hAnsi="Times New Roman" w:cs="Times New Roman"/>
                <w:sz w:val="20"/>
                <w:szCs w:val="20"/>
              </w:rPr>
              <w:t>Роспотребнадзор</w:t>
            </w:r>
            <w:proofErr w:type="spellEnd"/>
          </w:p>
        </w:tc>
        <w:tc>
          <w:tcPr>
            <w:tcW w:w="2126" w:type="dxa"/>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надзора за санитарно-эпидемиологической обстановкой</w:t>
            </w:r>
          </w:p>
        </w:tc>
        <w:tc>
          <w:tcPr>
            <w:tcW w:w="3544" w:type="dxa"/>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 xml:space="preserve">Положение от 05.10.2005 г. № 01-12/176-05 </w:t>
            </w:r>
            <w:r w:rsidRPr="00667729">
              <w:rPr>
                <w:rFonts w:ascii="Times New Roman" w:hAnsi="Times New Roman" w:cs="Times New Roman"/>
                <w:sz w:val="20"/>
              </w:rPr>
              <w:t>«Положение О функциональной подсистеме надзора за санитарно-эпидемиологической обстановкой единой государственной системы предупреждения и ликвидации чрезвычайных ситуаций»</w:t>
            </w:r>
          </w:p>
        </w:tc>
        <w:tc>
          <w:tcPr>
            <w:tcW w:w="2018" w:type="dxa"/>
            <w:vAlign w:val="center"/>
          </w:tcPr>
          <w:p w:rsidR="005B6881" w:rsidRPr="00667729" w:rsidRDefault="005B6881" w:rsidP="005B6881">
            <w:pPr>
              <w:rPr>
                <w:rFonts w:ascii="Times New Roman" w:hAnsi="Times New Roman" w:cs="Times New Roman"/>
                <w:sz w:val="20"/>
                <w:szCs w:val="20"/>
              </w:rPr>
            </w:pPr>
            <w:r w:rsidRPr="00667729">
              <w:rPr>
                <w:rFonts w:ascii="Times New Roman" w:hAnsi="Times New Roman" w:cs="Times New Roman"/>
                <w:sz w:val="20"/>
                <w:szCs w:val="20"/>
              </w:rPr>
              <w:t>Управление ФС по надзору в сфере прав потребителей и благополучия человека</w:t>
            </w:r>
          </w:p>
        </w:tc>
      </w:tr>
      <w:tr w:rsidR="005B6881" w:rsidRPr="00667729" w:rsidTr="0070664C">
        <w:trPr>
          <w:cantSplit/>
        </w:trPr>
        <w:tc>
          <w:tcPr>
            <w:tcW w:w="675" w:type="dxa"/>
            <w:tcFitText/>
          </w:tcPr>
          <w:p w:rsidR="005B6881" w:rsidRPr="00667729" w:rsidRDefault="005B6881" w:rsidP="005B6881">
            <w:pPr>
              <w:autoSpaceDE w:val="0"/>
              <w:autoSpaceDN w:val="0"/>
              <w:adjustRightInd w:val="0"/>
              <w:jc w:val="center"/>
              <w:rPr>
                <w:rFonts w:ascii="Times New Roman" w:hAnsi="Times New Roman" w:cs="Times New Roman"/>
                <w:sz w:val="20"/>
                <w:szCs w:val="20"/>
              </w:rPr>
            </w:pPr>
          </w:p>
        </w:tc>
        <w:tc>
          <w:tcPr>
            <w:tcW w:w="1560" w:type="dxa"/>
            <w:vAlign w:val="center"/>
          </w:tcPr>
          <w:p w:rsidR="005B6881" w:rsidRPr="00667729" w:rsidRDefault="005B6881" w:rsidP="005B6881">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13</w:t>
            </w:r>
          </w:p>
        </w:tc>
        <w:tc>
          <w:tcPr>
            <w:tcW w:w="5670" w:type="dxa"/>
            <w:gridSpan w:val="2"/>
            <w:tcMar>
              <w:left w:w="57" w:type="dxa"/>
              <w:right w:w="57" w:type="dxa"/>
            </w:tcMar>
            <w:vAlign w:val="center"/>
          </w:tcPr>
          <w:p w:rsidR="005B6881" w:rsidRPr="00667729" w:rsidRDefault="005B6881" w:rsidP="005B6881">
            <w:pPr>
              <w:autoSpaceDE w:val="0"/>
              <w:autoSpaceDN w:val="0"/>
              <w:adjustRightInd w:val="0"/>
              <w:rPr>
                <w:rFonts w:ascii="Times New Roman" w:hAnsi="Times New Roman" w:cs="Times New Roman"/>
                <w:sz w:val="20"/>
                <w:szCs w:val="20"/>
              </w:rPr>
            </w:pPr>
            <w:r w:rsidRPr="00667729">
              <w:rPr>
                <w:rFonts w:ascii="Times New Roman" w:hAnsi="Times New Roman" w:cs="Times New Roman"/>
                <w:sz w:val="20"/>
                <w:szCs w:val="20"/>
              </w:rPr>
              <w:t>Всего по Республике Карелия</w:t>
            </w:r>
          </w:p>
        </w:tc>
        <w:tc>
          <w:tcPr>
            <w:tcW w:w="2018" w:type="dxa"/>
          </w:tcPr>
          <w:p w:rsidR="005B6881" w:rsidRPr="00667729" w:rsidRDefault="005B6881" w:rsidP="005B6881">
            <w:pPr>
              <w:rPr>
                <w:rFonts w:ascii="Times New Roman" w:hAnsi="Times New Roman" w:cs="Times New Roman"/>
                <w:b/>
                <w:sz w:val="20"/>
                <w:szCs w:val="20"/>
              </w:rPr>
            </w:pPr>
          </w:p>
        </w:tc>
      </w:tr>
    </w:tbl>
    <w:p w:rsidR="005B6881" w:rsidRDefault="005B6881" w:rsidP="005B6881">
      <w:pPr>
        <w:jc w:val="center"/>
        <w:rPr>
          <w:rFonts w:ascii="Times New Roman" w:hAnsi="Times New Roman" w:cs="Times New Roman"/>
        </w:rPr>
      </w:pPr>
    </w:p>
    <w:p w:rsidR="0070664C" w:rsidRPr="0070664C" w:rsidRDefault="00BA566B" w:rsidP="00BA566B">
      <w:pPr>
        <w:rPr>
          <w:rFonts w:ascii="Times New Roman" w:hAnsi="Times New Roman" w:cs="Times New Roman"/>
          <w:b/>
        </w:rPr>
      </w:pPr>
      <w:r>
        <w:rPr>
          <w:rFonts w:ascii="Times New Roman" w:hAnsi="Times New Roman" w:cs="Times New Roman"/>
          <w:b/>
        </w:rPr>
        <w:tab/>
      </w:r>
      <w:r w:rsidR="0070664C" w:rsidRPr="0070664C">
        <w:rPr>
          <w:rFonts w:ascii="Times New Roman" w:hAnsi="Times New Roman" w:cs="Times New Roman"/>
          <w:b/>
        </w:rPr>
        <w:t>2.1.2.Органы управления ФП РСЧС</w:t>
      </w:r>
    </w:p>
    <w:p w:rsidR="0070664C" w:rsidRPr="0070664C" w:rsidRDefault="0070664C" w:rsidP="0070664C">
      <w:pPr>
        <w:jc w:val="center"/>
        <w:rPr>
          <w:rFonts w:ascii="Times New Roman" w:hAnsi="Times New Roman" w:cs="Times New Roman"/>
        </w:rPr>
      </w:pPr>
    </w:p>
    <w:p w:rsidR="0070664C" w:rsidRPr="0070664C" w:rsidRDefault="00BA566B" w:rsidP="00BA566B">
      <w:pPr>
        <w:jc w:val="both"/>
        <w:rPr>
          <w:rFonts w:ascii="Times New Roman" w:hAnsi="Times New Roman" w:cs="Times New Roman"/>
        </w:rPr>
      </w:pPr>
      <w:r>
        <w:rPr>
          <w:rFonts w:ascii="Times New Roman" w:hAnsi="Times New Roman" w:cs="Times New Roman"/>
        </w:rPr>
        <w:tab/>
      </w:r>
      <w:r w:rsidR="0070664C" w:rsidRPr="0070664C">
        <w:rPr>
          <w:rFonts w:ascii="Times New Roman" w:hAnsi="Times New Roman" w:cs="Times New Roman"/>
        </w:rPr>
        <w:t>Описывание координационных органов, постоянно действующих органов, органов повседневного управления ФП РСЧС представлено в таблице 1.14.</w:t>
      </w:r>
    </w:p>
    <w:p w:rsidR="00BA566B" w:rsidRDefault="00BA566B" w:rsidP="0070664C">
      <w:pPr>
        <w:jc w:val="center"/>
        <w:rPr>
          <w:rFonts w:ascii="Times New Roman" w:hAnsi="Times New Roman" w:cs="Times New Roman"/>
        </w:rPr>
      </w:pPr>
    </w:p>
    <w:p w:rsidR="008E7242" w:rsidRDefault="008E7242" w:rsidP="0070664C">
      <w:pPr>
        <w:jc w:val="center"/>
        <w:rPr>
          <w:rFonts w:ascii="Times New Roman" w:hAnsi="Times New Roman" w:cs="Times New Roman"/>
        </w:rPr>
      </w:pPr>
    </w:p>
    <w:p w:rsidR="008E7242" w:rsidRDefault="008E7242" w:rsidP="0070664C">
      <w:pPr>
        <w:jc w:val="center"/>
        <w:rPr>
          <w:rFonts w:ascii="Times New Roman" w:hAnsi="Times New Roman" w:cs="Times New Roman"/>
        </w:rPr>
      </w:pPr>
    </w:p>
    <w:p w:rsidR="008E7242" w:rsidRDefault="008E7242" w:rsidP="0070664C">
      <w:pPr>
        <w:jc w:val="center"/>
        <w:rPr>
          <w:rFonts w:ascii="Times New Roman" w:hAnsi="Times New Roman" w:cs="Times New Roman"/>
        </w:rPr>
      </w:pPr>
    </w:p>
    <w:p w:rsidR="008E7242" w:rsidRDefault="008E7242" w:rsidP="0070664C">
      <w:pPr>
        <w:jc w:val="center"/>
        <w:rPr>
          <w:rFonts w:ascii="Times New Roman" w:hAnsi="Times New Roman" w:cs="Times New Roman"/>
        </w:rPr>
      </w:pPr>
    </w:p>
    <w:p w:rsidR="008E7242" w:rsidRDefault="008E7242" w:rsidP="0070664C">
      <w:pPr>
        <w:jc w:val="center"/>
        <w:rPr>
          <w:rFonts w:ascii="Times New Roman" w:hAnsi="Times New Roman" w:cs="Times New Roman"/>
        </w:rPr>
      </w:pPr>
    </w:p>
    <w:p w:rsidR="0070664C" w:rsidRPr="00BA566B" w:rsidRDefault="0070664C" w:rsidP="00BA566B">
      <w:pPr>
        <w:jc w:val="right"/>
        <w:rPr>
          <w:rFonts w:ascii="Times New Roman" w:hAnsi="Times New Roman" w:cs="Times New Roman"/>
          <w:b/>
        </w:rPr>
      </w:pPr>
      <w:r w:rsidRPr="00BA566B">
        <w:rPr>
          <w:rFonts w:ascii="Times New Roman" w:hAnsi="Times New Roman" w:cs="Times New Roman"/>
          <w:b/>
        </w:rPr>
        <w:lastRenderedPageBreak/>
        <w:t>Таблица 1.14</w:t>
      </w:r>
    </w:p>
    <w:p w:rsidR="0070664C" w:rsidRDefault="0070664C" w:rsidP="0070664C">
      <w:pPr>
        <w:jc w:val="center"/>
        <w:rPr>
          <w:rFonts w:ascii="Times New Roman" w:hAnsi="Times New Roman" w:cs="Times New Roman"/>
          <w:b/>
        </w:rPr>
      </w:pPr>
      <w:r w:rsidRPr="00BA566B">
        <w:rPr>
          <w:rFonts w:ascii="Times New Roman" w:hAnsi="Times New Roman" w:cs="Times New Roman"/>
          <w:b/>
        </w:rPr>
        <w:t>Органы управления ФП РСЧС</w:t>
      </w:r>
    </w:p>
    <w:p w:rsidR="00BA566B" w:rsidRPr="00BA566B" w:rsidRDefault="00BA566B" w:rsidP="0070664C">
      <w:pPr>
        <w:jc w:val="center"/>
        <w:rPr>
          <w:rFonts w:ascii="Times New Roman" w:hAnsi="Times New Roman" w:cs="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1"/>
        <w:gridCol w:w="3972"/>
        <w:gridCol w:w="5386"/>
      </w:tblGrid>
      <w:tr w:rsidR="00BA566B" w:rsidRPr="00667729" w:rsidTr="00BA566B">
        <w:trPr>
          <w:trHeight w:val="454"/>
          <w:tblHeader/>
        </w:trPr>
        <w:tc>
          <w:tcPr>
            <w:tcW w:w="531" w:type="dxa"/>
            <w:vMerge w:val="restart"/>
            <w:vAlign w:val="center"/>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w:t>
            </w:r>
            <w:r w:rsidRPr="00667729">
              <w:rPr>
                <w:rFonts w:ascii="Times New Roman" w:hAnsi="Times New Roman" w:cs="Times New Roman"/>
                <w:b/>
                <w:sz w:val="22"/>
                <w:szCs w:val="22"/>
              </w:rPr>
              <w:br/>
              <w:t>п/п</w:t>
            </w:r>
          </w:p>
        </w:tc>
        <w:tc>
          <w:tcPr>
            <w:tcW w:w="3972" w:type="dxa"/>
            <w:vMerge w:val="restart"/>
            <w:vAlign w:val="center"/>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 ФП (ФОИВ)</w:t>
            </w:r>
          </w:p>
        </w:tc>
        <w:tc>
          <w:tcPr>
            <w:tcW w:w="5386" w:type="dxa"/>
            <w:vMerge w:val="restart"/>
            <w:vAlign w:val="center"/>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Органы управления ФП</w:t>
            </w:r>
          </w:p>
        </w:tc>
      </w:tr>
      <w:tr w:rsidR="00BA566B" w:rsidRPr="00667729" w:rsidTr="00BA566B">
        <w:trPr>
          <w:trHeight w:val="253"/>
          <w:tblHeader/>
        </w:trPr>
        <w:tc>
          <w:tcPr>
            <w:tcW w:w="531" w:type="dxa"/>
            <w:vMerge/>
            <w:vAlign w:val="center"/>
          </w:tcPr>
          <w:p w:rsidR="00BA566B" w:rsidRPr="00667729" w:rsidRDefault="00BA566B" w:rsidP="00BA566B">
            <w:pPr>
              <w:jc w:val="center"/>
              <w:rPr>
                <w:rFonts w:ascii="Times New Roman" w:hAnsi="Times New Roman" w:cs="Times New Roman"/>
                <w:b/>
                <w:sz w:val="22"/>
                <w:szCs w:val="22"/>
              </w:rPr>
            </w:pPr>
          </w:p>
        </w:tc>
        <w:tc>
          <w:tcPr>
            <w:tcW w:w="3972" w:type="dxa"/>
            <w:vMerge/>
            <w:vAlign w:val="center"/>
          </w:tcPr>
          <w:p w:rsidR="00BA566B" w:rsidRPr="00667729" w:rsidRDefault="00BA566B" w:rsidP="00BA566B">
            <w:pPr>
              <w:jc w:val="center"/>
              <w:rPr>
                <w:rFonts w:ascii="Times New Roman" w:hAnsi="Times New Roman" w:cs="Times New Roman"/>
                <w:b/>
                <w:sz w:val="22"/>
                <w:szCs w:val="22"/>
              </w:rPr>
            </w:pPr>
          </w:p>
        </w:tc>
        <w:tc>
          <w:tcPr>
            <w:tcW w:w="5386" w:type="dxa"/>
            <w:vMerge/>
            <w:vAlign w:val="center"/>
          </w:tcPr>
          <w:p w:rsidR="00BA566B" w:rsidRPr="00667729" w:rsidRDefault="00BA566B" w:rsidP="00BA566B">
            <w:pPr>
              <w:jc w:val="center"/>
              <w:rPr>
                <w:rFonts w:ascii="Times New Roman" w:hAnsi="Times New Roman" w:cs="Times New Roman"/>
                <w:b/>
                <w:sz w:val="22"/>
                <w:szCs w:val="22"/>
              </w:rPr>
            </w:pPr>
          </w:p>
        </w:tc>
      </w:tr>
      <w:tr w:rsidR="00BA566B" w:rsidRPr="00667729" w:rsidTr="00BA566B">
        <w:trPr>
          <w:trHeight w:val="253"/>
          <w:tblHeader/>
        </w:trPr>
        <w:tc>
          <w:tcPr>
            <w:tcW w:w="531" w:type="dxa"/>
            <w:vMerge/>
            <w:vAlign w:val="center"/>
          </w:tcPr>
          <w:p w:rsidR="00BA566B" w:rsidRPr="00667729" w:rsidRDefault="00BA566B" w:rsidP="00BA566B">
            <w:pPr>
              <w:jc w:val="center"/>
              <w:rPr>
                <w:rFonts w:ascii="Times New Roman" w:hAnsi="Times New Roman" w:cs="Times New Roman"/>
                <w:b/>
                <w:sz w:val="22"/>
                <w:szCs w:val="22"/>
              </w:rPr>
            </w:pPr>
          </w:p>
        </w:tc>
        <w:tc>
          <w:tcPr>
            <w:tcW w:w="3972" w:type="dxa"/>
            <w:vMerge/>
            <w:vAlign w:val="center"/>
          </w:tcPr>
          <w:p w:rsidR="00BA566B" w:rsidRPr="00667729" w:rsidRDefault="00BA566B" w:rsidP="00BA566B">
            <w:pPr>
              <w:jc w:val="center"/>
              <w:rPr>
                <w:rFonts w:ascii="Times New Roman" w:hAnsi="Times New Roman" w:cs="Times New Roman"/>
                <w:b/>
                <w:sz w:val="22"/>
                <w:szCs w:val="22"/>
              </w:rPr>
            </w:pPr>
          </w:p>
        </w:tc>
        <w:tc>
          <w:tcPr>
            <w:tcW w:w="5386" w:type="dxa"/>
            <w:vMerge/>
            <w:vAlign w:val="center"/>
          </w:tcPr>
          <w:p w:rsidR="00BA566B" w:rsidRPr="00667729" w:rsidRDefault="00BA566B" w:rsidP="00BA566B">
            <w:pPr>
              <w:jc w:val="center"/>
              <w:rPr>
                <w:rFonts w:ascii="Times New Roman" w:hAnsi="Times New Roman" w:cs="Times New Roman"/>
                <w:b/>
                <w:sz w:val="22"/>
                <w:szCs w:val="22"/>
              </w:rPr>
            </w:pPr>
          </w:p>
        </w:tc>
      </w:tr>
      <w:tr w:rsidR="00BA566B" w:rsidRPr="00667729" w:rsidTr="00BA566B">
        <w:trPr>
          <w:tblHeader/>
        </w:trPr>
        <w:tc>
          <w:tcPr>
            <w:tcW w:w="531" w:type="dxa"/>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1.</w:t>
            </w:r>
          </w:p>
        </w:tc>
        <w:tc>
          <w:tcPr>
            <w:tcW w:w="3972" w:type="dxa"/>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2.</w:t>
            </w:r>
          </w:p>
        </w:tc>
        <w:tc>
          <w:tcPr>
            <w:tcW w:w="5386" w:type="dxa"/>
          </w:tcPr>
          <w:p w:rsidR="00BA566B" w:rsidRPr="00667729" w:rsidRDefault="00BA566B" w:rsidP="00BA566B">
            <w:pPr>
              <w:jc w:val="center"/>
              <w:rPr>
                <w:rFonts w:ascii="Times New Roman" w:hAnsi="Times New Roman" w:cs="Times New Roman"/>
                <w:b/>
                <w:sz w:val="22"/>
                <w:szCs w:val="22"/>
              </w:rPr>
            </w:pPr>
            <w:r w:rsidRPr="00667729">
              <w:rPr>
                <w:rFonts w:ascii="Times New Roman" w:hAnsi="Times New Roman" w:cs="Times New Roman"/>
                <w:b/>
                <w:sz w:val="22"/>
                <w:szCs w:val="22"/>
              </w:rPr>
              <w:t>3.</w:t>
            </w:r>
          </w:p>
        </w:tc>
      </w:tr>
      <w:tr w:rsidR="00BA566B" w:rsidRPr="00667729" w:rsidTr="00BA566B">
        <w:tc>
          <w:tcPr>
            <w:tcW w:w="531" w:type="dxa"/>
            <w:vMerge w:val="restart"/>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w:t>
            </w:r>
          </w:p>
          <w:p w:rsidR="00BA566B" w:rsidRPr="00667729" w:rsidRDefault="00BA566B" w:rsidP="00BA566B">
            <w:pPr>
              <w:jc w:val="center"/>
              <w:rPr>
                <w:rFonts w:ascii="Times New Roman" w:hAnsi="Times New Roman" w:cs="Times New Roman"/>
                <w:sz w:val="20"/>
                <w:szCs w:val="20"/>
              </w:rPr>
            </w:pPr>
          </w:p>
        </w:tc>
        <w:tc>
          <w:tcPr>
            <w:tcW w:w="3972" w:type="dxa"/>
            <w:tcMar>
              <w:left w:w="57" w:type="dxa"/>
              <w:right w:w="57" w:type="dxa"/>
            </w:tcMa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мониторинга, лабораторного контроля и прогнозирования чрезвычайных ситуаций</w:t>
            </w:r>
          </w:p>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b/>
                <w:sz w:val="20"/>
                <w:szCs w:val="20"/>
              </w:rPr>
              <w:t>(МЧС России)</w:t>
            </w:r>
          </w:p>
        </w:tc>
        <w:tc>
          <w:tcPr>
            <w:tcW w:w="5386" w:type="dxa"/>
            <w:vMerge w:val="restart"/>
          </w:tcPr>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Координационными органами ФП являются:</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федеральном уровне - Правительственная комиссия по предупреждению и ликвидации чрезвычайных ситуаций и обеспечению пожарной безопасности, комиссии по предупреждению и ликвидации чрезвычайных ситуаций и обеспечению пожарной безопасности федеральных органов исполнительной власти и уполномоченных организаций, имеющих функциональные подсистемы единой государственной системы РСЧС;</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межрегиональном уровне - полномочный представитель Президента Российской Федерации в федеральном округе;</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региональном уровне (в пределах территории субъекта Российской Федерации) - комиссия по предупреждению и ликвидации чрезвычайных ситуаций и обеспечению пожарной безопасности органа исполнительной власти субъекта Российской Федерации.</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Постоянно действующими органами управления функциональной под системы СМП ЧС являются:</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федеральном уровне - Министерство Российской Федерации по делам гражданской обороны, чрезвычайным ситуациям и ликвидации последствий стихийных бедствий;</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межрегиональном уровне - региональные центры по делам гражданской обороны, чрезвычайным ситуациям и ликвидации последствий стихийных бедствий (далее - региональные центры МЧС России);</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региональном уровне - главные управления МЧС России по субъектам Российской Федерации.</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Органами повседневного управления функциональной подсистемы СМП ЧС являются:</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федеральном уровне - Национальный центр управления в кризисных ситуациях;</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межрегиональном уровне - центры управления в кризисных ситуациях региональных центров МЧС России;</w:t>
            </w:r>
          </w:p>
          <w:p w:rsidR="00BA566B" w:rsidRPr="00667729" w:rsidRDefault="00BA566B" w:rsidP="00BA566B">
            <w:pPr>
              <w:autoSpaceDE w:val="0"/>
              <w:autoSpaceDN w:val="0"/>
              <w:adjustRightInd w:val="0"/>
              <w:ind w:firstLine="720"/>
              <w:rPr>
                <w:rFonts w:ascii="Times New Roman" w:hAnsi="Times New Roman" w:cs="Times New Roman"/>
                <w:color w:val="auto"/>
                <w:sz w:val="20"/>
                <w:szCs w:val="20"/>
              </w:rPr>
            </w:pPr>
            <w:r w:rsidRPr="00667729">
              <w:rPr>
                <w:rFonts w:ascii="Times New Roman" w:hAnsi="Times New Roman" w:cs="Times New Roman"/>
                <w:color w:val="auto"/>
                <w:sz w:val="20"/>
                <w:szCs w:val="20"/>
              </w:rPr>
              <w:t>на региональном уровне - центры управления в кризисных ситуациях МЧС России по субъектам Российской Федерации.</w:t>
            </w:r>
          </w:p>
        </w:tc>
      </w:tr>
      <w:tr w:rsidR="00BA566B" w:rsidRPr="00667729" w:rsidTr="00BA566B">
        <w:trPr>
          <w:trHeight w:val="1850"/>
        </w:trPr>
        <w:tc>
          <w:tcPr>
            <w:tcW w:w="531" w:type="dxa"/>
            <w:vMerge/>
          </w:tcPr>
          <w:p w:rsidR="00BA566B" w:rsidRPr="00667729" w:rsidRDefault="00BA566B" w:rsidP="00BA566B">
            <w:pPr>
              <w:jc w:val="center"/>
              <w:rPr>
                <w:rFonts w:ascii="Times New Roman" w:hAnsi="Times New Roman" w:cs="Times New Roman"/>
                <w:sz w:val="20"/>
                <w:szCs w:val="20"/>
              </w:rPr>
            </w:pPr>
          </w:p>
        </w:tc>
        <w:tc>
          <w:tcPr>
            <w:tcW w:w="3972" w:type="dxa"/>
            <w:tcMar>
              <w:left w:w="57" w:type="dxa"/>
              <w:right w:w="57" w:type="dxa"/>
            </w:tcMa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sz w:val="20"/>
                <w:szCs w:val="20"/>
              </w:rPr>
              <w:t>Функциональная подсистема предупреждения и тушения пожаров</w:t>
            </w:r>
            <w:r w:rsidRPr="00667729">
              <w:rPr>
                <w:rFonts w:ascii="Times New Roman" w:hAnsi="Times New Roman" w:cs="Times New Roman"/>
                <w:sz w:val="20"/>
                <w:szCs w:val="20"/>
              </w:rPr>
              <w:br/>
            </w:r>
            <w:r w:rsidRPr="00667729">
              <w:rPr>
                <w:rFonts w:ascii="Times New Roman" w:hAnsi="Times New Roman" w:cs="Times New Roman"/>
                <w:b/>
                <w:sz w:val="20"/>
                <w:szCs w:val="20"/>
              </w:rPr>
              <w:t>(МЧС России)</w:t>
            </w:r>
          </w:p>
          <w:p w:rsidR="00BA566B" w:rsidRPr="00667729" w:rsidRDefault="00BA566B" w:rsidP="00BA566B">
            <w:pPr>
              <w:jc w:val="center"/>
              <w:rPr>
                <w:rFonts w:ascii="Times New Roman" w:hAnsi="Times New Roman" w:cs="Times New Roman"/>
                <w:sz w:val="20"/>
                <w:szCs w:val="20"/>
              </w:rPr>
            </w:pPr>
          </w:p>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координации деятельности по поиску и спасанию людей во внутренних водах и территориальном море Российской Федерации</w:t>
            </w:r>
            <w:r w:rsidRPr="00667729">
              <w:rPr>
                <w:rFonts w:ascii="Times New Roman" w:hAnsi="Times New Roman" w:cs="Times New Roman"/>
                <w:sz w:val="20"/>
                <w:szCs w:val="20"/>
              </w:rPr>
              <w:br/>
            </w:r>
            <w:r w:rsidRPr="00667729">
              <w:rPr>
                <w:rFonts w:ascii="Times New Roman" w:hAnsi="Times New Roman" w:cs="Times New Roman"/>
                <w:b/>
                <w:sz w:val="20"/>
                <w:szCs w:val="20"/>
              </w:rPr>
              <w:t>(МЧС России)</w:t>
            </w:r>
          </w:p>
        </w:tc>
        <w:tc>
          <w:tcPr>
            <w:tcW w:w="5386" w:type="dxa"/>
            <w:vMerge/>
          </w:tcPr>
          <w:p w:rsidR="00BA566B" w:rsidRPr="00667729" w:rsidRDefault="00BA566B" w:rsidP="00BA566B">
            <w:pPr>
              <w:autoSpaceDE w:val="0"/>
              <w:autoSpaceDN w:val="0"/>
              <w:adjustRightInd w:val="0"/>
              <w:jc w:val="center"/>
              <w:rPr>
                <w:rFonts w:ascii="Times New Roman" w:hAnsi="Times New Roman" w:cs="Times New Roman"/>
                <w:color w:val="auto"/>
                <w:sz w:val="20"/>
                <w:szCs w:val="20"/>
              </w:rPr>
            </w:pPr>
          </w:p>
        </w:tc>
      </w:tr>
      <w:tr w:rsidR="00BA566B" w:rsidRPr="00667729" w:rsidTr="00BA566B">
        <w:tc>
          <w:tcPr>
            <w:tcW w:w="531" w:type="dxa"/>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972" w:type="dxa"/>
            <w:tcMar>
              <w:left w:w="57" w:type="dxa"/>
              <w:right w:w="57" w:type="dxa"/>
            </w:tcMa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 xml:space="preserve">Функциональная подсистема охраны общественного порядка единой государственной системы предупреждения и ликвидации чрезвычайных ситуаций </w:t>
            </w:r>
          </w:p>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(МВД России)</w:t>
            </w:r>
          </w:p>
        </w:tc>
        <w:tc>
          <w:tcPr>
            <w:tcW w:w="5386" w:type="dxa"/>
          </w:tcPr>
          <w:p w:rsidR="00BA566B" w:rsidRPr="00667729" w:rsidRDefault="00BA566B" w:rsidP="00BA566B">
            <w:pPr>
              <w:rPr>
                <w:rFonts w:ascii="Times New Roman" w:hAnsi="Times New Roman" w:cs="Times New Roman"/>
                <w:sz w:val="20"/>
                <w:szCs w:val="20"/>
              </w:rPr>
            </w:pPr>
            <w:r w:rsidRPr="00667729">
              <w:rPr>
                <w:rFonts w:ascii="Times New Roman" w:hAnsi="Times New Roman" w:cs="Times New Roman"/>
                <w:sz w:val="20"/>
                <w:szCs w:val="20"/>
              </w:rPr>
              <w:t>Постоянно действующим органом управления и органом повседневного управления ФП ООП на федеральном уровне является Центр оперативного реагирования Оперативного управления МВД России, а на остальных уровнях - дежурные части соответствующих органов внутренних дел.</w:t>
            </w:r>
          </w:p>
        </w:tc>
      </w:tr>
      <w:tr w:rsidR="00BA566B" w:rsidRPr="00667729" w:rsidTr="00BA566B">
        <w:tc>
          <w:tcPr>
            <w:tcW w:w="531" w:type="dxa"/>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3972" w:type="dxa"/>
            <w:tcMar>
              <w:left w:w="57" w:type="dxa"/>
              <w:right w:w="57" w:type="dxa"/>
            </w:tcMa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 xml:space="preserve"> Функциональная подсистема предупреждения и ликвидации чрезвычайных ситуаций Вооруженных Сил Российской Федерации</w:t>
            </w:r>
          </w:p>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(Минобороны РФ)</w:t>
            </w:r>
          </w:p>
        </w:tc>
        <w:tc>
          <w:tcPr>
            <w:tcW w:w="5386" w:type="dxa"/>
            <w:vAlign w:val="center"/>
          </w:tcPr>
          <w:p w:rsidR="00BA566B" w:rsidRPr="00667729" w:rsidRDefault="00BA566B" w:rsidP="00BA566B">
            <w:pPr>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военного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а) на региональном (муниципальном) уровне - подразделения и отдельные военнослужащие, определяемые приказом начальника территориального (местного) гарнизона для решения задач по предупреждению и ликвидации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б) на объектовом уровне - военнослужащие, определяемые приказом командира воинской части для </w:t>
            </w:r>
            <w:r w:rsidRPr="00667729">
              <w:rPr>
                <w:rFonts w:ascii="Times New Roman" w:hAnsi="Times New Roman" w:cs="Times New Roman"/>
                <w:sz w:val="20"/>
                <w:szCs w:val="20"/>
              </w:rPr>
              <w:lastRenderedPageBreak/>
              <w:t>решения задач по предупреждению и ликвидации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а) на региональном уровне - дежурные смены территориальных центров управления обороной Российской Федерации, центров управления объединений, дежурные по территориальным гарнизонам;</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б) на муниципальном уровне - дежурные смены пунктов управления соединений, дежурные по местным гарнизонам;</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в) на объектовом уровне - дежурные по воинской части (далее - дежурные смены).</w:t>
            </w:r>
          </w:p>
        </w:tc>
      </w:tr>
      <w:tr w:rsidR="00BA566B" w:rsidRPr="00667729" w:rsidTr="00BA566B">
        <w:tc>
          <w:tcPr>
            <w:tcW w:w="531" w:type="dxa"/>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4.</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всероссийской службы медицины катастроф</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(Минздрав РФ)</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и муниципальном уровнях - представители соответствующего органа управления здравоохранением, входящие в состав комиссии по предупреждению и ликвидации чрезвычайных ситуаций и обеспечению пожарной безопасности органа исполнительной власти субъекта Российской Федерации или органа местного самоуправления;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комиссия по предупреждению и ликвидации чрезвычайных ситуаций и обеспечению пожарной безопасности организации.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территориальные центры медицины катастроф; подразделения территориальных управлений Федеральной службы по надзору в сфере защиты прав потребителей и благополучия человека, предназначенные для решения задач по предупреждению и ликвидации медико-санитарных последствий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муниципальном уровне - структурные подразделения (должностные лица) органов управления здравоохранением, уполномоченные решать задачи по предупреждению и ликвидации медико-санитарных последствий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должностные лица медицинских организаций, уполномоченные решать задачи по предупреждению и ликвидации медико-санитарных последствий чрезвычайных ситуаций в соответствии со своими должностными обязанностями.</w:t>
            </w:r>
          </w:p>
        </w:tc>
      </w:tr>
      <w:tr w:rsidR="00BA566B" w:rsidRPr="00667729" w:rsidTr="00BA566B">
        <w:trPr>
          <w:trHeight w:val="1705"/>
        </w:trPr>
        <w:tc>
          <w:tcPr>
            <w:tcW w:w="531" w:type="dxa"/>
            <w:vMerge w:val="restart"/>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 Функциональная подсистема наблюдения, оценки и прогноза опасных гидрометеорологических и гелиогеофизических явлений и загрязнения окружающей среды</w:t>
            </w: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(Росгидромет)</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(Минприроды РФ)</w:t>
            </w: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Карельский ЦГМС – филиал ФГБУ «Северо-Западное УГМС, ОД круглосуточно</w:t>
            </w:r>
          </w:p>
        </w:tc>
      </w:tr>
      <w:tr w:rsidR="00BA566B" w:rsidRPr="00667729" w:rsidTr="00BA566B">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федерального государственного экологического надзора</w:t>
            </w: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w:t>
            </w:r>
            <w:proofErr w:type="spellStart"/>
            <w:r w:rsidRPr="00667729">
              <w:rPr>
                <w:rFonts w:ascii="Times New Roman" w:hAnsi="Times New Roman" w:cs="Times New Roman"/>
                <w:sz w:val="20"/>
                <w:szCs w:val="20"/>
              </w:rPr>
              <w:t>Росприроднадзор</w:t>
            </w:r>
            <w:proofErr w:type="spellEnd"/>
            <w:r w:rsidRPr="00667729">
              <w:rPr>
                <w:rFonts w:ascii="Times New Roman" w:hAnsi="Times New Roman" w:cs="Times New Roman"/>
                <w:sz w:val="20"/>
                <w:szCs w:val="20"/>
              </w:rPr>
              <w:t xml:space="preserve">) </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(Минприроды РФ)</w:t>
            </w: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 органом функциональной подсистемы РСЧС является Комиссия по предупреждению и ликвидации чрезвычайных ситуаций и обеспечению пожарной безопасности в сфере деятельности Федеральной службы по надзору в сфере природопользования.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lastRenderedPageBreak/>
              <w:t>Постоянно действующими органами управления функциональной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территориальные органы </w:t>
            </w:r>
            <w:proofErr w:type="spellStart"/>
            <w:r w:rsidRPr="00667729">
              <w:rPr>
                <w:rFonts w:ascii="Times New Roman" w:hAnsi="Times New Roman" w:cs="Times New Roman"/>
                <w:sz w:val="20"/>
                <w:szCs w:val="20"/>
              </w:rPr>
              <w:t>Росприроднадзора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структурные подразделения территориальных органов </w:t>
            </w:r>
            <w:proofErr w:type="spellStart"/>
            <w:r w:rsidRPr="00667729">
              <w:rPr>
                <w:rFonts w:ascii="Times New Roman" w:hAnsi="Times New Roman" w:cs="Times New Roman"/>
                <w:sz w:val="20"/>
                <w:szCs w:val="20"/>
              </w:rPr>
              <w:t>Росприроднадзора</w:t>
            </w:r>
            <w:proofErr w:type="spellEnd"/>
            <w:r w:rsidRPr="00667729">
              <w:rPr>
                <w:rFonts w:ascii="Times New Roman" w:hAnsi="Times New Roman" w:cs="Times New Roman"/>
                <w:sz w:val="20"/>
                <w:szCs w:val="20"/>
              </w:rPr>
              <w:t>, наделенные надзорными полномочиями.</w:t>
            </w:r>
          </w:p>
        </w:tc>
      </w:tr>
      <w:tr w:rsidR="00BA566B" w:rsidRPr="00667729" w:rsidTr="00BA566B">
        <w:trPr>
          <w:trHeight w:val="1125"/>
        </w:trPr>
        <w:tc>
          <w:tcPr>
            <w:tcW w:w="531" w:type="dxa"/>
            <w:vMerge w:val="restart"/>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6.</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1.Функциональная подсистема транспортного обеспечения ликвидации чрезвычайных ситуаций</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(Минтранс РФ)</w:t>
            </w:r>
          </w:p>
          <w:p w:rsidR="00BA566B" w:rsidRPr="00667729" w:rsidRDefault="00BA566B" w:rsidP="00BA566B">
            <w:pPr>
              <w:autoSpaceDE w:val="0"/>
              <w:autoSpaceDN w:val="0"/>
              <w:adjustRightInd w:val="0"/>
              <w:jc w:val="center"/>
              <w:rPr>
                <w:rFonts w:ascii="Times New Roman" w:hAnsi="Times New Roman" w:cs="Times New Roman"/>
                <w:b/>
                <w:sz w:val="20"/>
                <w:szCs w:val="20"/>
              </w:rPr>
            </w:pP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ФП ТО ЧС создаются координационный орган, постоянно действующие органы управления, органы повседневного управления, силы и средства, резервы финансовых и материальных ресурсов, системы связи, оповещения и информационного обеспечения.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Координационным органом ФП ТО ЧС является Комиссия по предупреждению и ликвидации чрезвычайных ситуаций и обеспечению пожарной безопасности Министерства транспорта Российской Федерации (далее - Комиссия) и осуществляющая свою деятельность в соответствии с </w:t>
            </w:r>
            <w:hyperlink r:id="rId30" w:history="1">
              <w:r w:rsidRPr="00667729">
                <w:rPr>
                  <w:rFonts w:ascii="Times New Roman" w:hAnsi="Times New Roman" w:cs="Times New Roman"/>
                  <w:sz w:val="20"/>
                  <w:szCs w:val="20"/>
                </w:rPr>
                <w:t>Положением</w:t>
              </w:r>
            </w:hyperlink>
            <w:r w:rsidRPr="00667729">
              <w:rPr>
                <w:rFonts w:ascii="Times New Roman" w:hAnsi="Times New Roman" w:cs="Times New Roman"/>
                <w:sz w:val="20"/>
                <w:szCs w:val="20"/>
              </w:rPr>
              <w:t xml:space="preserve"> о ней.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ФП ТО 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структурное подразделение Минтранса России и структурные подразделения, находящиеся в ведении Минтранса России, Федерального агентства воздушного транспорта, Федерального дорожного агентства, Федерального агентства железнодорожного транспорта, Федерального агентства морского и речного транспорта, уполномоченные решать задачи в области защиты населения и территорий от чрезвычайных ситуаций и гражданской обороны.</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ФП ТО 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ответственный дежурный Минтранса России;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единая дежурно-диспетчерская служба федеральной службы, дежурные федеральных агентств;</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Главный авиационный координационный центр поиска и спасания ФБУ "Служба ЕС АКПС" (ГКЦПС);</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авиационные координационные центры поиска и спасания (КЦПС) ФКУ "Авиационный поисково-спасательный центр" (АПСЦ);</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Государственный морской спасательно-координационный центр (ГМСКЦ);</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морские спасательно-координационные центры;</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морские спасательные </w:t>
            </w:r>
            <w:proofErr w:type="spellStart"/>
            <w:r w:rsidRPr="00667729">
              <w:rPr>
                <w:rFonts w:ascii="Times New Roman" w:hAnsi="Times New Roman" w:cs="Times New Roman"/>
                <w:sz w:val="20"/>
                <w:szCs w:val="20"/>
              </w:rPr>
              <w:t>подцентры</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бассейновые аварийно-спасательные управления;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государственные бассейновые управления;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государственное управление аварийно-спасательных и судоподъемных работ на речном транспорте;</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центр управления перевозками (ЦУП) ОАО "РЖД";</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дорожно-диспетчерская служба перевозок управления железных дорог;</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дорожно-диспетчерские службы отделений, станций, дистанций.</w:t>
            </w:r>
          </w:p>
        </w:tc>
      </w:tr>
      <w:tr w:rsidR="00BA566B" w:rsidRPr="00667729" w:rsidTr="00BA566B">
        <w:trPr>
          <w:trHeight w:val="1125"/>
        </w:trPr>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организации и координации деятельности поисковых и аварийно-спасательных служб (как российских, так и иностранных) при поиске и спасании людей и судов, терпящих бедствие на море в поисково-спасательных районах Российской Федерации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(Минтранс РФ)</w:t>
            </w:r>
          </w:p>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2. Органом управления функциональной подсистемой является Оперативный штаб по ЧС.</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 органом функциональной подсистемы является КЧС и ОПБ.</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Органы повседневного управления функциональной подсистемы:</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ФГУ "</w:t>
            </w:r>
            <w:proofErr w:type="spellStart"/>
            <w:r w:rsidRPr="00667729">
              <w:rPr>
                <w:rFonts w:ascii="Times New Roman" w:hAnsi="Times New Roman" w:cs="Times New Roman"/>
                <w:sz w:val="20"/>
                <w:szCs w:val="20"/>
              </w:rPr>
              <w:t>Госморспасслужба</w:t>
            </w:r>
            <w:proofErr w:type="spellEnd"/>
            <w:r w:rsidRPr="00667729">
              <w:rPr>
                <w:rFonts w:ascii="Times New Roman" w:hAnsi="Times New Roman" w:cs="Times New Roman"/>
                <w:sz w:val="20"/>
                <w:szCs w:val="20"/>
              </w:rPr>
              <w:t xml:space="preserve"> России" (ГМСКЦ);</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федеральные государственные учреждения администрации морских портов (МСКЦ, МСПЦ).</w:t>
            </w:r>
          </w:p>
        </w:tc>
      </w:tr>
      <w:tr w:rsidR="00BA566B" w:rsidRPr="00667729" w:rsidTr="00BA566B">
        <w:trPr>
          <w:trHeight w:val="1125"/>
        </w:trPr>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3. Функциональная подсистема организации работ по предупреждению и ликвидации разливов нефти и нефтепродуктов на внутренних водных путях с судов и объектов морского и речного транспорта</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(Минтранс РФ)</w:t>
            </w:r>
          </w:p>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3. 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управления - комиссия по предупреждению и ликвидации чрезвычайных ситуаций и обеспечению пожарной безопасности </w:t>
            </w:r>
            <w:proofErr w:type="spellStart"/>
            <w:r w:rsidRPr="00667729">
              <w:rPr>
                <w:rFonts w:ascii="Times New Roman" w:hAnsi="Times New Roman" w:cs="Times New Roman"/>
                <w:sz w:val="20"/>
                <w:szCs w:val="20"/>
              </w:rPr>
              <w:t>Росморречфлота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комиссии по предупреждению и ликвидации чрезвычайных ситуаций и обеспечению пожарной безопасности соответствующих АБВВП;</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комиссии по предупреждению и ликвидации чрезвычайных ситуаций и обеспечению пожарной безопасности соответствующих организаций.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w:t>
            </w:r>
            <w:proofErr w:type="spellStart"/>
            <w:r w:rsidRPr="00667729">
              <w:rPr>
                <w:rFonts w:ascii="Times New Roman" w:hAnsi="Times New Roman" w:cs="Times New Roman"/>
                <w:sz w:val="20"/>
                <w:szCs w:val="20"/>
              </w:rPr>
              <w:t>Росморречфлот</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АБВВП;</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структурные подразделения организаций, осуществляющих поиск и разведку нефтяных месторождений, добычу, переработку, перевозку водным транспортом, перевалку (погрузку, выгрузку грузов), бункеровку (заправку), хранение нефти и нефтепродуктов на ВВП, и иных организаций, в полномочия которых входит решение задач ЛРН на ВВП, уполномоченных на решение задач в области защиты населения и территорий от чрезвычайных ситуаций и (или) гражданской обороны.</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дежурная служба </w:t>
            </w:r>
            <w:proofErr w:type="spellStart"/>
            <w:r w:rsidRPr="00667729">
              <w:rPr>
                <w:rFonts w:ascii="Times New Roman" w:hAnsi="Times New Roman" w:cs="Times New Roman"/>
                <w:sz w:val="20"/>
                <w:szCs w:val="20"/>
              </w:rPr>
              <w:t>Росморречфлота</w:t>
            </w:r>
            <w:proofErr w:type="spellEnd"/>
            <w:r w:rsidRPr="00667729">
              <w:rPr>
                <w:rFonts w:ascii="Times New Roman" w:hAnsi="Times New Roman" w:cs="Times New Roman"/>
                <w:sz w:val="20"/>
                <w:szCs w:val="20"/>
              </w:rPr>
              <w:t xml:space="preserve"> (в части информационного обеспечения и оповещения);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диспетчерские службы АБВВП;</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дежурно-диспетчерские службы организаций, осуществляющих поиск и разведку нефтяных месторождений, добычу, переработку, перевозку водным транспортом, перевалку (погрузку, выгрузку грузов), бункеровку (заправку), хранение нефти и нефтепродуктов, и иных организаций, в полномочия которых входит решение задач ЛРН на ВВП.</w:t>
            </w:r>
          </w:p>
        </w:tc>
      </w:tr>
      <w:tr w:rsidR="00BA566B" w:rsidRPr="00667729" w:rsidTr="00BA566B">
        <w:trPr>
          <w:trHeight w:val="1125"/>
        </w:trPr>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 xml:space="preserve">4. Функциональная подсистема организации работ по предупреждению и ликвидации разливов нефти и нефтепродуктов в море с судов и объектов независимо от их ведомственной и национальной </w:t>
            </w:r>
            <w:r w:rsidRPr="00667729">
              <w:rPr>
                <w:rFonts w:ascii="Times New Roman" w:hAnsi="Times New Roman" w:cs="Times New Roman"/>
                <w:sz w:val="20"/>
                <w:szCs w:val="20"/>
              </w:rPr>
              <w:lastRenderedPageBreak/>
              <w:t>принадлежности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(Минтранс РФ)</w:t>
            </w:r>
          </w:p>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lastRenderedPageBreak/>
              <w:t>4. 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Федеральное государственное бюджетное учреждение "Морская спасательная служба" (далее - ФГБУ "</w:t>
            </w:r>
            <w:proofErr w:type="spellStart"/>
            <w:r w:rsidRPr="00667729">
              <w:rPr>
                <w:rFonts w:ascii="Times New Roman" w:hAnsi="Times New Roman" w:cs="Times New Roman"/>
                <w:sz w:val="20"/>
                <w:szCs w:val="20"/>
              </w:rPr>
              <w:t>Морспасслужба</w:t>
            </w:r>
            <w:proofErr w:type="spellEnd"/>
            <w:r w:rsidRPr="00667729">
              <w:rPr>
                <w:rFonts w:ascii="Times New Roman" w:hAnsi="Times New Roman" w:cs="Times New Roman"/>
                <w:sz w:val="20"/>
                <w:szCs w:val="20"/>
              </w:rPr>
              <w:t xml:space="preserve">") и </w:t>
            </w:r>
            <w:r w:rsidRPr="00667729">
              <w:rPr>
                <w:rFonts w:ascii="Times New Roman" w:hAnsi="Times New Roman" w:cs="Times New Roman"/>
                <w:sz w:val="20"/>
                <w:szCs w:val="20"/>
              </w:rPr>
              <w:lastRenderedPageBreak/>
              <w:t xml:space="preserve">Федеральное государственное бюджетное учреждение "Спасательно-координационный центр </w:t>
            </w:r>
            <w:proofErr w:type="spellStart"/>
            <w:r w:rsidRPr="00667729">
              <w:rPr>
                <w:rFonts w:ascii="Times New Roman" w:hAnsi="Times New Roman" w:cs="Times New Roman"/>
                <w:sz w:val="20"/>
                <w:szCs w:val="20"/>
              </w:rPr>
              <w:t>Росморречфлота</w:t>
            </w:r>
            <w:proofErr w:type="spellEnd"/>
            <w:r w:rsidRPr="00667729">
              <w:rPr>
                <w:rFonts w:ascii="Times New Roman" w:hAnsi="Times New Roman" w:cs="Times New Roman"/>
                <w:sz w:val="20"/>
                <w:szCs w:val="20"/>
              </w:rPr>
              <w:t xml:space="preserve">" (далее - ФГБУ "СКЦ </w:t>
            </w:r>
            <w:proofErr w:type="spellStart"/>
            <w:r w:rsidRPr="00667729">
              <w:rPr>
                <w:rFonts w:ascii="Times New Roman" w:hAnsi="Times New Roman" w:cs="Times New Roman"/>
                <w:sz w:val="20"/>
                <w:szCs w:val="20"/>
              </w:rPr>
              <w:t>Росморречфлота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морские спасательно-координационные центры (МСКЦ), морские спасательные </w:t>
            </w:r>
            <w:proofErr w:type="spellStart"/>
            <w:r w:rsidRPr="00667729">
              <w:rPr>
                <w:rFonts w:ascii="Times New Roman" w:hAnsi="Times New Roman" w:cs="Times New Roman"/>
                <w:sz w:val="20"/>
                <w:szCs w:val="20"/>
              </w:rPr>
              <w:t>подцентры</w:t>
            </w:r>
            <w:proofErr w:type="spellEnd"/>
            <w:r w:rsidRPr="00667729">
              <w:rPr>
                <w:rFonts w:ascii="Times New Roman" w:hAnsi="Times New Roman" w:cs="Times New Roman"/>
                <w:sz w:val="20"/>
                <w:szCs w:val="20"/>
              </w:rPr>
              <w:t xml:space="preserve"> (МСПЦ) и диспетчерские службы филиалов ФГБУ "</w:t>
            </w:r>
            <w:proofErr w:type="spellStart"/>
            <w:r w:rsidRPr="00667729">
              <w:rPr>
                <w:rFonts w:ascii="Times New Roman" w:hAnsi="Times New Roman" w:cs="Times New Roman"/>
                <w:sz w:val="20"/>
                <w:szCs w:val="20"/>
              </w:rPr>
              <w:t>Морспасслужба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службы капитанов соответствующих морских портов, филиалы ФГУП "</w:t>
            </w:r>
            <w:proofErr w:type="spellStart"/>
            <w:r w:rsidRPr="00667729">
              <w:rPr>
                <w:rFonts w:ascii="Times New Roman" w:hAnsi="Times New Roman" w:cs="Times New Roman"/>
                <w:sz w:val="20"/>
                <w:szCs w:val="20"/>
              </w:rPr>
              <w:t>Росморпорт</w:t>
            </w:r>
            <w:proofErr w:type="spellEnd"/>
            <w:r w:rsidRPr="00667729">
              <w:rPr>
                <w:rFonts w:ascii="Times New Roman" w:hAnsi="Times New Roman" w:cs="Times New Roman"/>
                <w:sz w:val="20"/>
                <w:szCs w:val="20"/>
              </w:rPr>
              <w:t>", судоходные компании и эксплуатирующие организации.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и региональном уровнях - комиссия по чрезвычайным ситуациям и обеспечению пожарной безопасности (далее - КЧС) </w:t>
            </w:r>
            <w:proofErr w:type="spellStart"/>
            <w:r w:rsidRPr="00667729">
              <w:rPr>
                <w:rFonts w:ascii="Times New Roman" w:hAnsi="Times New Roman" w:cs="Times New Roman"/>
                <w:sz w:val="20"/>
                <w:szCs w:val="20"/>
              </w:rPr>
              <w:t>Росморречфлота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КЧС администраций морских портов, КЧС эксплуатирующих организаций и судоходных компаний.</w:t>
            </w:r>
          </w:p>
        </w:tc>
      </w:tr>
      <w:tr w:rsidR="00BA566B" w:rsidRPr="00667729" w:rsidTr="00BA566B">
        <w:trPr>
          <w:trHeight w:val="1125"/>
        </w:trPr>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5.  Функциональная подсистема поискового и аварийно-спасательного обеспечения полетов гражданской авиации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(Минтранс РФ)</w:t>
            </w:r>
          </w:p>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5. 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Комиссия Федерального агентства воздушного транспорта по предупреждению и ликвидации чрезвычайных ситуаций и обеспечению пожарной безопасности;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комиссии территориальных органов Федерального агентства воздушного транспорта по предупреждению и ликвидации чрезвычайных ситуаций и обеспечению пожарной безопасности;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комиссии аэропортов по предупреждению и ликвидации чрезвычайных ситуаций и обеспечению пожарной безопасности.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Федеральное агентство воздушного транспорта;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территориальные органы Федерального агентства воздушного транспорта;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подразделения аэропортов, уполномоченные для решения задач в области АСОП гражданской авиации на аэродромах и в районе аэродромов.</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Главный авиационный координационный центр поиска и спасания;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авиационные координационные центры поиска и спасания;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дежурно-диспетчерские (производственно-диспетчерские) службы аэропортов.</w:t>
            </w:r>
          </w:p>
        </w:tc>
      </w:tr>
      <w:tr w:rsidR="00BA566B" w:rsidRPr="00667729" w:rsidTr="00BA566B">
        <w:trPr>
          <w:trHeight w:val="1125"/>
        </w:trPr>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6. Функциональная подсистема предупреждения и ликвидации чрезвычайных ситуаций на железнодорожном транспорте</w:t>
            </w: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b/>
                <w:sz w:val="20"/>
                <w:szCs w:val="20"/>
              </w:rPr>
              <w:t>(Минтранс РФ)</w:t>
            </w: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6. 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комиссия по предупреждению и ликвидации чрезвычайных ситуаций и обеспечению пожарной </w:t>
            </w:r>
            <w:r w:rsidRPr="00667729">
              <w:rPr>
                <w:rFonts w:ascii="Times New Roman" w:hAnsi="Times New Roman" w:cs="Times New Roman"/>
                <w:sz w:val="20"/>
                <w:szCs w:val="20"/>
              </w:rPr>
              <w:lastRenderedPageBreak/>
              <w:t>безопасности на железнодорожном транспорте Федерального агентства железнодорожного транспорта, находящегося в ведении Министерства транспорта Российской Федерации;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региональном уровне:</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комиссии по предупреждению и ликвидации чрезвычайных ситуаций и обеспечению пожарной безопасности организаций железнодорожного транспорта;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комиссии по предупреждению и ликвидации чрезвычайных ситуаций и обеспечению пожарной безопасности организаций железнодорожного транспорта.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Постоянно действующими органами функциональной подсистемы являются структурные подразделения Минтранса России и подведомственного ему </w:t>
            </w:r>
            <w:proofErr w:type="spellStart"/>
            <w:r w:rsidRPr="00667729">
              <w:rPr>
                <w:rFonts w:ascii="Times New Roman" w:hAnsi="Times New Roman" w:cs="Times New Roman"/>
                <w:sz w:val="20"/>
                <w:szCs w:val="20"/>
              </w:rPr>
              <w:t>Росжелдора</w:t>
            </w:r>
            <w:proofErr w:type="spellEnd"/>
            <w:r w:rsidRPr="00667729">
              <w:rPr>
                <w:rFonts w:ascii="Times New Roman" w:hAnsi="Times New Roman" w:cs="Times New Roman"/>
                <w:sz w:val="20"/>
                <w:szCs w:val="20"/>
              </w:rPr>
              <w:t>, уполномоченные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служба ответственного дежурного Минтранса России;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единая дежурно-диспетчерская служба Ространснадзора;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дежурная служба </w:t>
            </w:r>
            <w:proofErr w:type="spellStart"/>
            <w:r w:rsidRPr="00667729">
              <w:rPr>
                <w:rFonts w:ascii="Times New Roman" w:hAnsi="Times New Roman" w:cs="Times New Roman"/>
                <w:sz w:val="20"/>
                <w:szCs w:val="20"/>
              </w:rPr>
              <w:t>Росжелдора</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дежурно-диспетчерские службы центра управления перевозками открытого акционерного общества "Российские железные дороги", региональных центров, управлений железных дорог - филиалов открытого акционерного общества "Российские железные дороги", отделений железных дорог;</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дежурно-диспетчерские службы организаций железнодорожного транспорта;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дежурно-диспетчерские службы владельцев инфраструктуры железнодорожного транспорта.</w:t>
            </w:r>
          </w:p>
        </w:tc>
      </w:tr>
      <w:tr w:rsidR="00BA566B" w:rsidRPr="00667729" w:rsidTr="00BA566B">
        <w:trPr>
          <w:trHeight w:val="470"/>
        </w:trPr>
        <w:tc>
          <w:tcPr>
            <w:tcW w:w="531" w:type="dxa"/>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7.</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электросвязи и почтовой связи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w:t>
            </w:r>
            <w:proofErr w:type="spellStart"/>
            <w:r w:rsidRPr="00667729">
              <w:rPr>
                <w:rFonts w:ascii="Times New Roman" w:hAnsi="Times New Roman" w:cs="Times New Roman"/>
                <w:b/>
                <w:sz w:val="20"/>
                <w:szCs w:val="20"/>
              </w:rPr>
              <w:t>Минкомсвязь</w:t>
            </w:r>
            <w:proofErr w:type="spellEnd"/>
            <w:r w:rsidRPr="00667729">
              <w:rPr>
                <w:rFonts w:ascii="Times New Roman" w:hAnsi="Times New Roman" w:cs="Times New Roman"/>
                <w:b/>
                <w:sz w:val="20"/>
                <w:szCs w:val="20"/>
              </w:rPr>
              <w:t xml:space="preserve"> РФ)</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являются комиссии по предупреждению и ликвидации чрезвычайных ситуаций и обеспечению пожарной безопасности (далее - Комиссия) Министерства и организаций.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являются Административный департамент Министерства на федеральном уровне и работники организаций, уполномоченные для решения задач в области защиты населения и территорий от чрезвычайных ситуаций и (или) гражданской обороны, на объектовом уровне.</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являются служба ответственных дежурных Министерства, дежурно-диспетчерские службы организаций.</w:t>
            </w:r>
          </w:p>
        </w:tc>
      </w:tr>
      <w:tr w:rsidR="00BA566B" w:rsidRPr="00667729" w:rsidTr="00BA566B">
        <w:trPr>
          <w:trHeight w:val="431"/>
        </w:trPr>
        <w:tc>
          <w:tcPr>
            <w:tcW w:w="531" w:type="dxa"/>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8.</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 Функциональная подсистема защиты сельскохозяйственных животных.</w:t>
            </w: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защиты сельскохозяйственных растений.</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(Минсельхоз РФ)</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Подсистемы защиты сельскохозяйственных животных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Комиссия Минсельхоза России по предупреждению и ликвидации чрезвычайных ситуаций и обеспечению пожарной безопасности, возглавляемая заместителем Министра;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объектовом уровне - комиссии Организаций по предупреждению и ликвидации чрезвычайных ситуаций и </w:t>
            </w:r>
            <w:r w:rsidRPr="00667729">
              <w:rPr>
                <w:rFonts w:ascii="Times New Roman" w:hAnsi="Times New Roman" w:cs="Times New Roman"/>
                <w:sz w:val="20"/>
                <w:szCs w:val="20"/>
              </w:rPr>
              <w:lastRenderedPageBreak/>
              <w:t>обеспечению пожарной безопасности.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Подсистемы защиты сельскохозяйственных животных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соответствующие подразделения Минсельхоза России, </w:t>
            </w:r>
            <w:proofErr w:type="spellStart"/>
            <w:r w:rsidRPr="00667729">
              <w:rPr>
                <w:rFonts w:ascii="Times New Roman" w:hAnsi="Times New Roman" w:cs="Times New Roman"/>
                <w:sz w:val="20"/>
                <w:szCs w:val="20"/>
              </w:rPr>
              <w:t>Россельхознадзора</w:t>
            </w:r>
            <w:proofErr w:type="spellEnd"/>
            <w:r w:rsidRPr="00667729">
              <w:rPr>
                <w:rFonts w:ascii="Times New Roman" w:hAnsi="Times New Roman" w:cs="Times New Roman"/>
                <w:sz w:val="20"/>
                <w:szCs w:val="20"/>
              </w:rPr>
              <w:t xml:space="preserve"> и его территориальных органов, в компетенцию которых входит решение задач в области защиты сельскохозяйственных животных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соответствующие подразделения Организаций.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Органами повседневного управления Подсистемы защиты сельскохозяйственных животных являются соответствующие дежурно-диспетчерские службы Минсельхоза России, </w:t>
            </w:r>
            <w:proofErr w:type="spellStart"/>
            <w:r w:rsidRPr="00667729">
              <w:rPr>
                <w:rFonts w:ascii="Times New Roman" w:hAnsi="Times New Roman" w:cs="Times New Roman"/>
                <w:sz w:val="20"/>
                <w:szCs w:val="20"/>
              </w:rPr>
              <w:t>Россельхознадзора</w:t>
            </w:r>
            <w:proofErr w:type="spellEnd"/>
            <w:r w:rsidRPr="00667729">
              <w:rPr>
                <w:rFonts w:ascii="Times New Roman" w:hAnsi="Times New Roman" w:cs="Times New Roman"/>
                <w:sz w:val="20"/>
                <w:szCs w:val="20"/>
              </w:rPr>
              <w:t>, его территориальных органов и Организаций.</w:t>
            </w:r>
          </w:p>
        </w:tc>
      </w:tr>
      <w:tr w:rsidR="00BA566B" w:rsidRPr="00667729" w:rsidTr="00BA566B">
        <w:tc>
          <w:tcPr>
            <w:tcW w:w="531" w:type="dxa"/>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9.</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 организациях (на объектах) топливно-энергетического комплекса и в организациях (на объектах), находящихся в ведении Минэнерго России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(Минэнерго РФ)</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комиссия по предупреждению и ликвидации чрезвычайных ситуаций и обеспечению пожарной безопасности Министерства;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комиссии по предупреждению и ликвидации чрезвычайных ситуаций и обеспечению пожарной безопасности организаций (объектов) топливно-энергетического комплекса (далее - ТЭК) и организаций (объектов), находящихся в ведении Министерства (далее - организации).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структурное подразделение Министерства, уполномоченное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структурные подразделения организаций, уполномоченные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подведомственное Министерству федеральное государственное бюджетное учреждение "Ситуационно-аналитический центр Минэнерго России", осуществляющее организацию и обеспечение функционирования круглосуточной оперативной (дежурно-диспетчерской) службы Министерства и своевременного информирования руководства Министерства, федеральных органов исполнительной власти, органов исполнительной власти субъектов Российской Федерации, органов местного самоуправления и организаций о технологических нарушениях, авариях, нештатных, чрезвычайных ситуациях или иных событиях, которые влияют или могут повлиять на функционирование объектов ТЭК, или угрозе их возникновения, сбор, обработку и обмен информацией в области защиты населения и территорий от чрезвычайных </w:t>
            </w:r>
            <w:r w:rsidRPr="00667729">
              <w:rPr>
                <w:rFonts w:ascii="Times New Roman" w:hAnsi="Times New Roman" w:cs="Times New Roman"/>
                <w:sz w:val="20"/>
                <w:szCs w:val="20"/>
              </w:rPr>
              <w:lastRenderedPageBreak/>
              <w:t>ситуаций в ТЭК;</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дежурно-диспетчерские службы организаций (объектов) ТЭК, создаваемые для обеспечения их деятельности в области защиты населения и территорий от чрезвычайных ситуаций, координации применения сил и средств, предназначенных и выделяемых (привлекаемых) для предупреждения и ликвидации чрезвычайных ситуаций, осуществления обмена информацией и оповещения населения (работников) о чрезвычайных ситуациях.</w:t>
            </w:r>
          </w:p>
        </w:tc>
      </w:tr>
      <w:tr w:rsidR="00BA566B" w:rsidRPr="00667729" w:rsidTr="00BA566B">
        <w:tc>
          <w:tcPr>
            <w:tcW w:w="531" w:type="dxa"/>
            <w:vMerge w:val="restart"/>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10.</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 xml:space="preserve">1. Функциональная подсистема контроля за </w:t>
            </w:r>
            <w:proofErr w:type="spellStart"/>
            <w:r w:rsidRPr="00667729">
              <w:rPr>
                <w:rFonts w:ascii="Times New Roman" w:hAnsi="Times New Roman" w:cs="Times New Roman"/>
                <w:sz w:val="20"/>
                <w:szCs w:val="20"/>
              </w:rPr>
              <w:t>ядерно</w:t>
            </w:r>
            <w:proofErr w:type="spellEnd"/>
            <w:r w:rsidRPr="00667729">
              <w:rPr>
                <w:rFonts w:ascii="Times New Roman" w:hAnsi="Times New Roman" w:cs="Times New Roman"/>
                <w:sz w:val="20"/>
                <w:szCs w:val="20"/>
              </w:rPr>
              <w:t xml:space="preserve"> и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опасными объектами.</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(Ростехнадзор)</w:t>
            </w: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1. Координирующим органом подсистемы РСЧС является Комиссия по предупреждению и ликвидации чрезвычайных ситуаций и обеспечению пожарной безопасности Федеральной службы по экологическому, технологическому и атомному надзору (далее - КЧС). Компетенция, задачи, организация и порядок работы КЧС определяются Положением о Комиссии по предупреждению и ликвидации чрезвычайных ситуаций и обеспечению пожарной безопасности Федеральной службы по экологическому, технологическому и атомному надзору, утвержденным приказом руководителя Ростехнадзора &lt;1&gt;.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структурные подразделения Ростехнадзора, уполномоченные для решения задач в области контроля и надзора за соблюдением требований промышленной безопасности на химически опасных и взрывопожароопасных объектах;</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подразделения территориальных органов, уполномоченные для решения задач в области контроля и надзора за промышленной безопасностью на химически опасных и взрывопожароопасных объектах.</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отдел оперативно-диспетчерской службы Управления специальной безопасности Ростехнадзора;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уполномоченные отделы территориальных органов.</w:t>
            </w:r>
          </w:p>
        </w:tc>
      </w:tr>
      <w:tr w:rsidR="00BA566B" w:rsidRPr="00667729" w:rsidTr="00BA566B">
        <w:tc>
          <w:tcPr>
            <w:tcW w:w="531" w:type="dxa"/>
            <w:vMerge/>
          </w:tcPr>
          <w:p w:rsidR="00BA566B" w:rsidRPr="00667729" w:rsidRDefault="00BA566B" w:rsidP="00BA566B">
            <w:pPr>
              <w:autoSpaceDE w:val="0"/>
              <w:autoSpaceDN w:val="0"/>
              <w:adjustRightInd w:val="0"/>
              <w:jc w:val="center"/>
              <w:rPr>
                <w:rFonts w:ascii="Times New Roman" w:hAnsi="Times New Roman" w:cs="Times New Roman"/>
                <w:sz w:val="20"/>
                <w:szCs w:val="20"/>
              </w:rPr>
            </w:pP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контроля за химически опасными и взрывопожароопасными объектами</w:t>
            </w:r>
          </w:p>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b/>
                <w:sz w:val="20"/>
                <w:szCs w:val="20"/>
              </w:rPr>
              <w:t>(Ростехнадзор)</w:t>
            </w:r>
          </w:p>
        </w:tc>
        <w:tc>
          <w:tcPr>
            <w:tcW w:w="5386" w:type="dxa"/>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2. Координационным органом подсистемы РСЧС является Комиссия по предупреждению и ликвидации чрезвычайных ситуаций и обеспечению пожарной безопасности Федеральной службы по экологическому, технологическому и атомному надзору (далее - КЧС). Компетенция, задачи, организация и порядок работы КЧС определяются Положением о Комиссии по предупреждению и ликвидации чрезвычайных ситуаций и обеспечению пожарной безопасности Федеральной службы по экологическому, технологическому и атомному надзору, утверждаемым приказом руководителя Ростехнадзора.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структурные подразделения Ростехнадзора, уполномоченные для решения задач в области контроля и надзора за ядерной и </w:t>
            </w:r>
            <w:r w:rsidRPr="00667729">
              <w:rPr>
                <w:rFonts w:ascii="Times New Roman" w:hAnsi="Times New Roman" w:cs="Times New Roman"/>
                <w:sz w:val="20"/>
                <w:szCs w:val="20"/>
              </w:rPr>
              <w:lastRenderedPageBreak/>
              <w:t xml:space="preserve">радиационной безопасностью на </w:t>
            </w:r>
            <w:proofErr w:type="spellStart"/>
            <w:r w:rsidRPr="00667729">
              <w:rPr>
                <w:rFonts w:ascii="Times New Roman" w:hAnsi="Times New Roman" w:cs="Times New Roman"/>
                <w:sz w:val="20"/>
                <w:szCs w:val="20"/>
              </w:rPr>
              <w:t>ядерно</w:t>
            </w:r>
            <w:proofErr w:type="spellEnd"/>
            <w:r w:rsidRPr="00667729">
              <w:rPr>
                <w:rFonts w:ascii="Times New Roman" w:hAnsi="Times New Roman" w:cs="Times New Roman"/>
                <w:sz w:val="20"/>
                <w:szCs w:val="20"/>
              </w:rPr>
              <w:t xml:space="preserve"> и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опасных объектах;</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подразделения межрегиональных территориальных управлений по надзору за ядерной и радиационной безопасностью, уполномоченные для решения задач в области контроля и надзора за ядерной и радиационной безопасностью на </w:t>
            </w:r>
            <w:proofErr w:type="spellStart"/>
            <w:r w:rsidRPr="00667729">
              <w:rPr>
                <w:rFonts w:ascii="Times New Roman" w:hAnsi="Times New Roman" w:cs="Times New Roman"/>
                <w:sz w:val="20"/>
                <w:szCs w:val="20"/>
              </w:rPr>
              <w:t>ядерно</w:t>
            </w:r>
            <w:proofErr w:type="spellEnd"/>
            <w:r w:rsidRPr="00667729">
              <w:rPr>
                <w:rFonts w:ascii="Times New Roman" w:hAnsi="Times New Roman" w:cs="Times New Roman"/>
                <w:sz w:val="20"/>
                <w:szCs w:val="20"/>
              </w:rPr>
              <w:t xml:space="preserve"> и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опасных объектах.</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подсистемы РСЧС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отдел оперативно-диспетчерской службы и отдел по организации и обеспечению функционирования системы контроля за объектами использования атомной энергии при возникновении аварий Управления специальной безопасности Ростехнадзора;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дежурные службы и уполномоченные отделы межрегиональных территориальных управлений по надзору за ядерной и радиационной безопасностью.</w:t>
            </w:r>
          </w:p>
        </w:tc>
      </w:tr>
      <w:tr w:rsidR="00BA566B" w:rsidRPr="00667729" w:rsidTr="00BA566B">
        <w:tc>
          <w:tcPr>
            <w:tcW w:w="531"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11.</w:t>
            </w:r>
          </w:p>
        </w:tc>
        <w:tc>
          <w:tcPr>
            <w:tcW w:w="3972" w:type="dxa"/>
            <w:tcMar>
              <w:left w:w="57" w:type="dxa"/>
              <w:right w:w="57" w:type="dxa"/>
            </w:tcMar>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надзора за санитарно-эпидемиологической обстановкой</w:t>
            </w:r>
          </w:p>
          <w:p w:rsidR="00BA566B" w:rsidRPr="00667729" w:rsidRDefault="00BA566B" w:rsidP="00BA566B">
            <w:pPr>
              <w:autoSpaceDE w:val="0"/>
              <w:autoSpaceDN w:val="0"/>
              <w:adjustRightInd w:val="0"/>
              <w:jc w:val="center"/>
              <w:rPr>
                <w:rFonts w:ascii="Times New Roman" w:hAnsi="Times New Roman" w:cs="Times New Roman"/>
                <w:b/>
                <w:sz w:val="20"/>
                <w:szCs w:val="20"/>
              </w:rPr>
            </w:pPr>
            <w:r w:rsidRPr="00667729">
              <w:rPr>
                <w:rFonts w:ascii="Times New Roman" w:hAnsi="Times New Roman" w:cs="Times New Roman"/>
                <w:b/>
                <w:sz w:val="20"/>
                <w:szCs w:val="20"/>
              </w:rPr>
              <w:t>(</w:t>
            </w:r>
            <w:proofErr w:type="spellStart"/>
            <w:r w:rsidRPr="00667729">
              <w:rPr>
                <w:rFonts w:ascii="Times New Roman" w:hAnsi="Times New Roman" w:cs="Times New Roman"/>
                <w:b/>
                <w:sz w:val="20"/>
                <w:szCs w:val="20"/>
              </w:rPr>
              <w:t>Роспотребнадзор</w:t>
            </w:r>
            <w:proofErr w:type="spellEnd"/>
            <w:r w:rsidRPr="00667729">
              <w:rPr>
                <w:rFonts w:ascii="Times New Roman" w:hAnsi="Times New Roman" w:cs="Times New Roman"/>
                <w:b/>
                <w:sz w:val="20"/>
                <w:szCs w:val="20"/>
              </w:rPr>
              <w:t>)</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функциональной подсистемы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комиссия по предупреждению и ликвидации чрезвычайных ситуаций и обеспечению пожарной безопасности Роспотребнадзора;</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объектовом уровне - комиссия по предупреждению и ликвидации чрезвычайных ситуаций и обеспечению пожарной безопасности организаций, подведомственных </w:t>
            </w:r>
            <w:proofErr w:type="spellStart"/>
            <w:r w:rsidRPr="00667729">
              <w:rPr>
                <w:rFonts w:ascii="Times New Roman" w:hAnsi="Times New Roman" w:cs="Times New Roman"/>
                <w:sz w:val="20"/>
                <w:szCs w:val="20"/>
              </w:rPr>
              <w:t>Роспотребнадзору</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Компетенция комиссий по предупреждению и ликвидации чрезвычайных ситуаций и обеспечению пожарной безопасности, а также порядок принятия решений определяются в положениях о них.</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функциональной системы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подразделение Роспотребнадзора для решения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региональном уровне - подразделения территориальных управлений Роспотребнадзора, уполномоченные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муниципальном уровне - отделы и филиалы территориальных управлений Роспотребнадзора, уполномоченные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работники организаций, уполномоченные на решение задач в области защиты населения и территорий от чрезвычайных ситуаций.</w:t>
            </w:r>
          </w:p>
          <w:p w:rsidR="00BA566B" w:rsidRPr="00667729" w:rsidRDefault="00BA566B" w:rsidP="00BA566B">
            <w:pPr>
              <w:ind w:firstLine="600"/>
              <w:rPr>
                <w:rFonts w:ascii="Times New Roman" w:hAnsi="Times New Roman" w:cs="Times New Roman"/>
                <w:color w:val="auto"/>
                <w:sz w:val="20"/>
                <w:szCs w:val="20"/>
              </w:rPr>
            </w:pPr>
            <w:r w:rsidRPr="00667729">
              <w:rPr>
                <w:rFonts w:ascii="Times New Roman" w:hAnsi="Times New Roman" w:cs="Times New Roman"/>
                <w:sz w:val="20"/>
                <w:szCs w:val="20"/>
              </w:rPr>
              <w:t>Органами, повседневного управления функциональной системы являются оперативные дежурные (дежурные) Роспотребнадзора, территориальных управлений Роспотребнадзора, отделов и филиалов территориальных управлений Роспотребнадзора, организаций</w:t>
            </w:r>
            <w:r w:rsidRPr="00667729">
              <w:rPr>
                <w:rFonts w:ascii="Times New Roman" w:hAnsi="Times New Roman" w:cs="Times New Roman"/>
                <w:color w:val="auto"/>
                <w:sz w:val="20"/>
                <w:szCs w:val="20"/>
              </w:rPr>
              <w:t>.</w:t>
            </w:r>
          </w:p>
        </w:tc>
      </w:tr>
      <w:tr w:rsidR="00BA566B" w:rsidRPr="00667729" w:rsidTr="00BA566B">
        <w:tc>
          <w:tcPr>
            <w:tcW w:w="531" w:type="dxa"/>
          </w:tcPr>
          <w:p w:rsidR="00BA566B" w:rsidRPr="00667729" w:rsidRDefault="00BA566B" w:rsidP="00BA566B">
            <w:pPr>
              <w:autoSpaceDE w:val="0"/>
              <w:autoSpaceDN w:val="0"/>
              <w:adjustRightInd w:val="0"/>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12.</w:t>
            </w:r>
          </w:p>
        </w:tc>
        <w:tc>
          <w:tcPr>
            <w:tcW w:w="3972" w:type="dxa"/>
            <w:tcMar>
              <w:left w:w="57" w:type="dxa"/>
              <w:right w:w="57" w:type="dxa"/>
            </w:tcMar>
          </w:tcPr>
          <w:p w:rsidR="00BA566B" w:rsidRPr="00667729" w:rsidRDefault="00BA566B" w:rsidP="00BA566B">
            <w:pPr>
              <w:autoSpaceDE w:val="0"/>
              <w:autoSpaceDN w:val="0"/>
              <w:adjustRightInd w:val="0"/>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 xml:space="preserve">Функциональная подсистема социальной </w:t>
            </w:r>
            <w:r w:rsidRPr="00667729">
              <w:rPr>
                <w:rFonts w:ascii="Times New Roman" w:hAnsi="Times New Roman" w:cs="Times New Roman"/>
                <w:color w:val="auto"/>
                <w:sz w:val="20"/>
                <w:szCs w:val="20"/>
              </w:rPr>
              <w:lastRenderedPageBreak/>
              <w:t>защиты населения, пострадавшего от чрезвычайных ситуаций, единой государственной системы предупреждения и ликвидации чрезвычайных ситуаций</w:t>
            </w:r>
          </w:p>
          <w:p w:rsidR="00BA566B" w:rsidRPr="00667729" w:rsidRDefault="00BA566B" w:rsidP="00BA566B">
            <w:pPr>
              <w:autoSpaceDE w:val="0"/>
              <w:autoSpaceDN w:val="0"/>
              <w:adjustRightInd w:val="0"/>
              <w:jc w:val="center"/>
              <w:rPr>
                <w:rFonts w:ascii="Times New Roman" w:hAnsi="Times New Roman" w:cs="Times New Roman"/>
                <w:b/>
                <w:color w:val="auto"/>
                <w:sz w:val="20"/>
                <w:szCs w:val="20"/>
              </w:rPr>
            </w:pPr>
            <w:r w:rsidRPr="00667729">
              <w:rPr>
                <w:rFonts w:ascii="Times New Roman" w:hAnsi="Times New Roman" w:cs="Times New Roman"/>
                <w:b/>
                <w:color w:val="auto"/>
                <w:sz w:val="20"/>
                <w:szCs w:val="20"/>
              </w:rPr>
              <w:t>(Минтруда)</w:t>
            </w:r>
          </w:p>
        </w:tc>
        <w:tc>
          <w:tcPr>
            <w:tcW w:w="5386" w:type="dxa"/>
            <w:vAlign w:val="center"/>
          </w:tcPr>
          <w:p w:rsidR="00BA566B" w:rsidRPr="00667729" w:rsidRDefault="00BA566B" w:rsidP="00BA566B">
            <w:pPr>
              <w:ind w:firstLine="600"/>
              <w:rPr>
                <w:rFonts w:ascii="Times New Roman" w:hAnsi="Times New Roman" w:cs="Times New Roman"/>
                <w:color w:val="auto"/>
                <w:sz w:val="20"/>
                <w:szCs w:val="20"/>
              </w:rPr>
            </w:pPr>
            <w:r w:rsidRPr="00667729">
              <w:rPr>
                <w:rFonts w:ascii="Times New Roman" w:hAnsi="Times New Roman" w:cs="Times New Roman"/>
                <w:color w:val="auto"/>
                <w:sz w:val="20"/>
                <w:szCs w:val="20"/>
              </w:rPr>
              <w:lastRenderedPageBreak/>
              <w:t xml:space="preserve">Координационным органом Функциональной </w:t>
            </w:r>
            <w:r w:rsidRPr="00667729">
              <w:rPr>
                <w:rFonts w:ascii="Times New Roman" w:hAnsi="Times New Roman" w:cs="Times New Roman"/>
                <w:color w:val="auto"/>
                <w:sz w:val="20"/>
                <w:szCs w:val="20"/>
              </w:rPr>
              <w:lastRenderedPageBreak/>
              <w:t>подсистемы является комиссия по предупреждению и ликвидации чрезвычайных ситуаций и обеспечению пожарной безопасности Министерства (далее - Комиссия), создаваемая в соответствии с постановлением Правительства Российской Федерации от 30 декабря 2003 г. N 794.</w:t>
            </w:r>
          </w:p>
          <w:p w:rsidR="00BA566B" w:rsidRPr="00667729" w:rsidRDefault="00BA566B" w:rsidP="00BA566B">
            <w:pPr>
              <w:ind w:firstLine="600"/>
              <w:rPr>
                <w:rFonts w:ascii="Times New Roman" w:hAnsi="Times New Roman" w:cs="Times New Roman"/>
                <w:color w:val="auto"/>
                <w:sz w:val="20"/>
                <w:szCs w:val="20"/>
              </w:rPr>
            </w:pPr>
            <w:r w:rsidRPr="00667729">
              <w:rPr>
                <w:rFonts w:ascii="Times New Roman" w:hAnsi="Times New Roman" w:cs="Times New Roman"/>
                <w:color w:val="auto"/>
                <w:sz w:val="20"/>
                <w:szCs w:val="20"/>
              </w:rPr>
              <w:t>Постоянно действующими органами управления Функциональной подсистемы являются:</w:t>
            </w:r>
          </w:p>
          <w:p w:rsidR="00BA566B" w:rsidRPr="00667729" w:rsidRDefault="00BA566B" w:rsidP="00BA566B">
            <w:pPr>
              <w:ind w:firstLine="600"/>
              <w:rPr>
                <w:rFonts w:ascii="Times New Roman" w:hAnsi="Times New Roman" w:cs="Times New Roman"/>
                <w:color w:val="auto"/>
                <w:sz w:val="20"/>
                <w:szCs w:val="20"/>
              </w:rPr>
            </w:pPr>
            <w:r w:rsidRPr="00667729">
              <w:rPr>
                <w:rFonts w:ascii="Times New Roman" w:hAnsi="Times New Roman" w:cs="Times New Roman"/>
                <w:color w:val="auto"/>
                <w:sz w:val="20"/>
                <w:szCs w:val="20"/>
              </w:rPr>
              <w:t xml:space="preserve">на федеральном уровне - департаменты Министерства, осуществляющие в рамках своей компетенции функции по решению задач социальной поддержки населения, пострадавшего от чрезвычайных ситуаций, а также </w:t>
            </w:r>
            <w:proofErr w:type="spellStart"/>
            <w:r w:rsidRPr="00667729">
              <w:rPr>
                <w:rFonts w:ascii="Times New Roman" w:hAnsi="Times New Roman" w:cs="Times New Roman"/>
                <w:color w:val="auto"/>
                <w:sz w:val="20"/>
                <w:szCs w:val="20"/>
              </w:rPr>
              <w:t>Роструд</w:t>
            </w:r>
            <w:proofErr w:type="spellEnd"/>
            <w:r w:rsidRPr="00667729">
              <w:rPr>
                <w:rFonts w:ascii="Times New Roman" w:hAnsi="Times New Roman" w:cs="Times New Roman"/>
                <w:color w:val="auto"/>
                <w:sz w:val="20"/>
                <w:szCs w:val="20"/>
              </w:rPr>
              <w:t>, ПФР и ФСС в пределах полномочий, возложенных на них по социальной поддержке населения;</w:t>
            </w:r>
          </w:p>
          <w:p w:rsidR="00BA566B" w:rsidRPr="00667729" w:rsidRDefault="00BA566B" w:rsidP="00BA566B">
            <w:pPr>
              <w:ind w:firstLine="600"/>
              <w:rPr>
                <w:rFonts w:ascii="Times New Roman" w:hAnsi="Times New Roman" w:cs="Times New Roman"/>
                <w:color w:val="auto"/>
                <w:sz w:val="20"/>
                <w:szCs w:val="20"/>
              </w:rPr>
            </w:pPr>
            <w:r w:rsidRPr="00667729">
              <w:rPr>
                <w:rFonts w:ascii="Times New Roman" w:hAnsi="Times New Roman" w:cs="Times New Roman"/>
                <w:color w:val="auto"/>
                <w:sz w:val="20"/>
                <w:szCs w:val="20"/>
              </w:rPr>
              <w:t xml:space="preserve">на межрегиональном и региональном уровне - территориальные органы </w:t>
            </w:r>
            <w:proofErr w:type="spellStart"/>
            <w:r w:rsidRPr="00667729">
              <w:rPr>
                <w:rFonts w:ascii="Times New Roman" w:hAnsi="Times New Roman" w:cs="Times New Roman"/>
                <w:color w:val="auto"/>
                <w:sz w:val="20"/>
                <w:szCs w:val="20"/>
              </w:rPr>
              <w:t>Роструда</w:t>
            </w:r>
            <w:proofErr w:type="spellEnd"/>
            <w:r w:rsidRPr="00667729">
              <w:rPr>
                <w:rFonts w:ascii="Times New Roman" w:hAnsi="Times New Roman" w:cs="Times New Roman"/>
                <w:color w:val="auto"/>
                <w:sz w:val="20"/>
                <w:szCs w:val="20"/>
              </w:rPr>
              <w:t>, ПФР и ФСС, а также организации в пределах возложенных на них полномочий по социальной поддержке населения.</w:t>
            </w:r>
          </w:p>
        </w:tc>
      </w:tr>
      <w:tr w:rsidR="00BA566B" w:rsidRPr="00667729" w:rsidTr="00BA566B">
        <w:tc>
          <w:tcPr>
            <w:tcW w:w="531" w:type="dxa"/>
          </w:tcPr>
          <w:p w:rsidR="00BA566B" w:rsidRPr="00667729" w:rsidRDefault="00BA566B" w:rsidP="00BA566B">
            <w:pPr>
              <w:ind w:firstLine="600"/>
              <w:jc w:val="center"/>
              <w:rPr>
                <w:rFonts w:ascii="Times New Roman" w:hAnsi="Times New Roman" w:cs="Times New Roman"/>
                <w:sz w:val="20"/>
                <w:szCs w:val="20"/>
              </w:rPr>
            </w:pPr>
            <w:r w:rsidRPr="00667729">
              <w:rPr>
                <w:rFonts w:ascii="Times New Roman" w:hAnsi="Times New Roman" w:cs="Times New Roman"/>
                <w:sz w:val="20"/>
                <w:szCs w:val="20"/>
              </w:rPr>
              <w:lastRenderedPageBreak/>
              <w:t>113.</w:t>
            </w:r>
          </w:p>
        </w:tc>
        <w:tc>
          <w:tcPr>
            <w:tcW w:w="3972" w:type="dxa"/>
            <w:tcMar>
              <w:left w:w="57" w:type="dxa"/>
              <w:right w:w="57" w:type="dxa"/>
            </w:tcMar>
            <w:vAlign w:val="center"/>
          </w:tcPr>
          <w:p w:rsidR="00BA566B" w:rsidRPr="00667729" w:rsidRDefault="00BA566B" w:rsidP="00BA566B">
            <w:pPr>
              <w:ind w:firstLine="600"/>
              <w:jc w:val="center"/>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войск национальной гвардии российской федерации единой государственной системы предупреждения и ликвидации чрезвычайных ситуаций</w:t>
            </w:r>
          </w:p>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w:t>
            </w:r>
            <w:proofErr w:type="spellStart"/>
            <w:r w:rsidRPr="00667729">
              <w:rPr>
                <w:rFonts w:ascii="Times New Roman" w:hAnsi="Times New Roman" w:cs="Times New Roman"/>
                <w:b/>
                <w:sz w:val="20"/>
                <w:szCs w:val="20"/>
              </w:rPr>
              <w:t>Росгвардия</w:t>
            </w:r>
            <w:proofErr w:type="spellEnd"/>
            <w:r w:rsidRPr="00667729">
              <w:rPr>
                <w:rFonts w:ascii="Times New Roman" w:hAnsi="Times New Roman" w:cs="Times New Roman"/>
                <w:b/>
                <w:sz w:val="20"/>
                <w:szCs w:val="20"/>
              </w:rPr>
              <w:t>)</w:t>
            </w:r>
          </w:p>
        </w:tc>
        <w:tc>
          <w:tcPr>
            <w:tcW w:w="5386" w:type="dxa"/>
            <w:vAlign w:val="center"/>
          </w:tcPr>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Координационными органами управления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федеральном уровне - комиссия Федеральной службы войск национальной гвардии Российской Федерации по предупреждению и ликвидации чрезвычайных ситуаций и обеспечению пожарной безопасности;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межрегиональном уровне - комиссии по предупреждению и ликвидации чрезвычайных ситуаций и обеспечению пожарной безопасности оперативно-территориальных объединений войск национальной гвардии;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комиссии по предупреждению и ликвидации чрезвычайных ситуаций и обеспечению пожарной безопасности территориальных органов </w:t>
            </w:r>
            <w:proofErr w:type="spellStart"/>
            <w:r w:rsidRPr="00667729">
              <w:rPr>
                <w:rFonts w:ascii="Times New Roman" w:hAnsi="Times New Roman" w:cs="Times New Roman"/>
                <w:sz w:val="20"/>
                <w:szCs w:val="20"/>
              </w:rPr>
              <w:t>Росгвардии</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комиссии по предупреждению и ликвидации чрезвычайных ситуаций и обеспечению пожарной безопасности воинских частей (организаций).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Постоянно действующими органами управления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федеральном уровне - Главное оперативное управление </w:t>
            </w:r>
            <w:proofErr w:type="spellStart"/>
            <w:r w:rsidRPr="00667729">
              <w:rPr>
                <w:rFonts w:ascii="Times New Roman" w:hAnsi="Times New Roman" w:cs="Times New Roman"/>
                <w:sz w:val="20"/>
                <w:szCs w:val="20"/>
              </w:rPr>
              <w:t>Росгвардии</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межрегиональном уровне - штабы оперативно-территориальных объединений войск национальной гвардии;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штабы территориальных органов </w:t>
            </w:r>
            <w:proofErr w:type="spellStart"/>
            <w:r w:rsidRPr="00667729">
              <w:rPr>
                <w:rFonts w:ascii="Times New Roman" w:hAnsi="Times New Roman" w:cs="Times New Roman"/>
                <w:sz w:val="20"/>
                <w:szCs w:val="20"/>
              </w:rPr>
              <w:t>Росгвардии</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штабы соединений, воинских частей, подразделения управлений ВООВО и иных организаций войск национальной гвардии, специально уполномоченные на решение задач по предупреждению и ликвидации чрезвычайных ситуаций на территориях войск национальной гвардии и по защите личного состава и членов их семей от чрезвычайных ситуаций.</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Органами повседневного управления являются:</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lastRenderedPageBreak/>
              <w:t xml:space="preserve">на федеральном уровне - Центральный командный пункт </w:t>
            </w:r>
            <w:proofErr w:type="spellStart"/>
            <w:r w:rsidRPr="00667729">
              <w:rPr>
                <w:rFonts w:ascii="Times New Roman" w:hAnsi="Times New Roman" w:cs="Times New Roman"/>
                <w:sz w:val="20"/>
                <w:szCs w:val="20"/>
              </w:rPr>
              <w:t>Росгвардии</w:t>
            </w:r>
            <w:proofErr w:type="spellEnd"/>
            <w:r w:rsidRPr="00667729">
              <w:rPr>
                <w:rFonts w:ascii="Times New Roman" w:hAnsi="Times New Roman" w:cs="Times New Roman"/>
                <w:sz w:val="20"/>
                <w:szCs w:val="20"/>
              </w:rPr>
              <w:t>;</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межрегиональном уровне - отделы дежурных служб оперативно-территориальных объединений войск национальной гвардии;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 xml:space="preserve">на региональном уровне - дежурные службы территориальных органов </w:t>
            </w:r>
            <w:proofErr w:type="spellStart"/>
            <w:r w:rsidRPr="00667729">
              <w:rPr>
                <w:rFonts w:ascii="Times New Roman" w:hAnsi="Times New Roman" w:cs="Times New Roman"/>
                <w:sz w:val="20"/>
                <w:szCs w:val="20"/>
              </w:rPr>
              <w:t>Росгвардии</w:t>
            </w:r>
            <w:proofErr w:type="spellEnd"/>
            <w:r w:rsidRPr="00667729">
              <w:rPr>
                <w:rFonts w:ascii="Times New Roman" w:hAnsi="Times New Roman" w:cs="Times New Roman"/>
                <w:sz w:val="20"/>
                <w:szCs w:val="20"/>
              </w:rPr>
              <w:t>, соединений войск национальной гвардии;</w:t>
            </w:r>
          </w:p>
          <w:p w:rsidR="00BA566B" w:rsidRPr="00667729" w:rsidRDefault="00BA566B" w:rsidP="00BA566B">
            <w:pPr>
              <w:ind w:firstLine="600"/>
              <w:rPr>
                <w:rFonts w:ascii="Times New Roman" w:hAnsi="Times New Roman" w:cs="Times New Roman"/>
                <w:sz w:val="20"/>
                <w:szCs w:val="20"/>
              </w:rPr>
            </w:pPr>
            <w:r w:rsidRPr="00667729">
              <w:rPr>
                <w:rFonts w:ascii="Times New Roman" w:hAnsi="Times New Roman" w:cs="Times New Roman"/>
                <w:sz w:val="20"/>
                <w:szCs w:val="20"/>
              </w:rPr>
              <w:t>на объектовом уровне - дежурные по воинским частям, ВООВО и иным организациям войск национальной гвардии.</w:t>
            </w:r>
          </w:p>
        </w:tc>
      </w:tr>
    </w:tbl>
    <w:p w:rsidR="00BA566B" w:rsidRDefault="00BA566B" w:rsidP="0070664C">
      <w:pPr>
        <w:jc w:val="center"/>
        <w:rPr>
          <w:rFonts w:ascii="Times New Roman" w:hAnsi="Times New Roman" w:cs="Times New Roman"/>
        </w:rPr>
      </w:pPr>
    </w:p>
    <w:p w:rsidR="00BA566B" w:rsidRDefault="00BA566B" w:rsidP="00BA566B">
      <w:pPr>
        <w:jc w:val="both"/>
        <w:rPr>
          <w:rFonts w:ascii="Times New Roman" w:hAnsi="Times New Roman" w:cs="Times New Roman"/>
          <w:b/>
        </w:rPr>
      </w:pPr>
      <w:r>
        <w:rPr>
          <w:rFonts w:ascii="Times New Roman" w:hAnsi="Times New Roman" w:cs="Times New Roman"/>
          <w:b/>
        </w:rPr>
        <w:tab/>
        <w:t xml:space="preserve">2.1.3. </w:t>
      </w:r>
      <w:r w:rsidRPr="00BA566B">
        <w:rPr>
          <w:rFonts w:ascii="Times New Roman" w:hAnsi="Times New Roman" w:cs="Times New Roman"/>
          <w:b/>
        </w:rPr>
        <w:t>Силы и средства ФП РСЧС</w:t>
      </w:r>
    </w:p>
    <w:p w:rsidR="00CA1CBB" w:rsidRPr="00BA566B" w:rsidRDefault="00CA1CBB" w:rsidP="00BA566B">
      <w:pPr>
        <w:jc w:val="both"/>
        <w:rPr>
          <w:rFonts w:ascii="Times New Roman" w:hAnsi="Times New Roman" w:cs="Times New Roman"/>
          <w:b/>
        </w:rPr>
      </w:pPr>
    </w:p>
    <w:p w:rsidR="00BA566B" w:rsidRPr="00BA566B" w:rsidRDefault="00BA566B" w:rsidP="00BA566B">
      <w:pPr>
        <w:jc w:val="both"/>
        <w:rPr>
          <w:rFonts w:ascii="Times New Roman" w:hAnsi="Times New Roman" w:cs="Times New Roman"/>
        </w:rPr>
      </w:pPr>
      <w:r>
        <w:rPr>
          <w:rFonts w:ascii="Times New Roman" w:hAnsi="Times New Roman" w:cs="Times New Roman"/>
        </w:rPr>
        <w:tab/>
      </w:r>
      <w:r w:rsidRPr="00BA566B">
        <w:rPr>
          <w:rFonts w:ascii="Times New Roman" w:hAnsi="Times New Roman" w:cs="Times New Roman"/>
        </w:rPr>
        <w:t>В состав группировки сил и средств, привлекаемой для выполнения мероприятий при угрозе и возникновении чрезвычайных ситуаций на территории Республики Карелия, входят расположенные на территории Республики Карелия силы и средства территориальных органов федеральных органов исполнительной власти (ФП РСЧС).</w:t>
      </w:r>
    </w:p>
    <w:p w:rsidR="00BA566B" w:rsidRPr="00BA566B" w:rsidRDefault="00BA566B" w:rsidP="00BA566B">
      <w:pPr>
        <w:jc w:val="both"/>
        <w:rPr>
          <w:rFonts w:ascii="Times New Roman" w:hAnsi="Times New Roman" w:cs="Times New Roman"/>
        </w:rPr>
      </w:pPr>
      <w:r>
        <w:rPr>
          <w:rFonts w:ascii="Times New Roman" w:hAnsi="Times New Roman" w:cs="Times New Roman"/>
        </w:rPr>
        <w:tab/>
      </w:r>
      <w:r w:rsidRPr="00BA566B">
        <w:rPr>
          <w:rFonts w:ascii="Times New Roman" w:hAnsi="Times New Roman" w:cs="Times New Roman"/>
        </w:rPr>
        <w:t>Общая численность группировки сил и средств ФП РСЧС, привлекаемой для выполнения мероприятий при угрозе и возникновении чрезвычайных ситуаций на территории Республики Карелия, составляет 6586 человек и 1401 единица техники, в том числе 1414 человек и 471 единица техники на дежурстве.</w:t>
      </w:r>
    </w:p>
    <w:p w:rsidR="00BA566B" w:rsidRPr="00BA566B" w:rsidRDefault="00BA566B" w:rsidP="00BA566B">
      <w:pPr>
        <w:jc w:val="both"/>
        <w:rPr>
          <w:rFonts w:ascii="Times New Roman" w:hAnsi="Times New Roman" w:cs="Times New Roman"/>
        </w:rPr>
      </w:pPr>
      <w:r>
        <w:rPr>
          <w:rFonts w:ascii="Times New Roman" w:hAnsi="Times New Roman" w:cs="Times New Roman"/>
        </w:rPr>
        <w:tab/>
      </w:r>
      <w:r w:rsidRPr="00BA566B">
        <w:rPr>
          <w:rFonts w:ascii="Times New Roman" w:hAnsi="Times New Roman" w:cs="Times New Roman"/>
        </w:rPr>
        <w:t xml:space="preserve">Действующий состав сил и средств в разрезе ведомств и организаций имеет переменные значения и определяется на конкретную дату на основании «Строевой записки сил и средств функциональных и территориальных подсистем РСЧС Республики Карелия по состоянию </w:t>
      </w:r>
      <w:proofErr w:type="spellStart"/>
      <w:r w:rsidRPr="00BA566B">
        <w:rPr>
          <w:rFonts w:ascii="Times New Roman" w:hAnsi="Times New Roman" w:cs="Times New Roman"/>
        </w:rPr>
        <w:t>на_</w:t>
      </w:r>
      <w:proofErr w:type="spellEnd"/>
      <w:r w:rsidRPr="00BA566B">
        <w:rPr>
          <w:rFonts w:ascii="Times New Roman" w:hAnsi="Times New Roman" w:cs="Times New Roman"/>
        </w:rPr>
        <w:t>(дата)», ведущейся ЦУКС. Часть сведений о составе ФП РСЧС, содержащихся в Строевой записке, являются сведениями ограниченного доступа.</w:t>
      </w:r>
    </w:p>
    <w:p w:rsidR="00BA566B" w:rsidRPr="00BA566B" w:rsidRDefault="00BA566B" w:rsidP="00BA566B">
      <w:pPr>
        <w:jc w:val="both"/>
        <w:rPr>
          <w:rFonts w:ascii="Times New Roman" w:hAnsi="Times New Roman" w:cs="Times New Roman"/>
        </w:rPr>
      </w:pPr>
      <w:r>
        <w:rPr>
          <w:rFonts w:ascii="Times New Roman" w:hAnsi="Times New Roman" w:cs="Times New Roman"/>
        </w:rPr>
        <w:tab/>
      </w:r>
      <w:r w:rsidRPr="00BA566B">
        <w:rPr>
          <w:rFonts w:ascii="Times New Roman" w:hAnsi="Times New Roman" w:cs="Times New Roman"/>
        </w:rPr>
        <w:t>В случае привлечения сил и средств для выполнения мероприятий при угрозе и возникновении чрезвычайных ситуаций данные о составе сил и средств РСЧС, содержащиеся в Строевой записке, вместе с Планом действий по предупреждению и ликвидации чрезвычайных ситуаций на территории Республики Карелия (утвержден Главой Республики Карелия 23 декабря 2021 года) подлежат применению в работе оперативно-дежурной сменой ЦУКС.</w:t>
      </w:r>
    </w:p>
    <w:p w:rsidR="00BA566B" w:rsidRDefault="00BA566B" w:rsidP="00BA566B">
      <w:pPr>
        <w:jc w:val="both"/>
        <w:rPr>
          <w:rFonts w:ascii="Times New Roman" w:hAnsi="Times New Roman" w:cs="Times New Roman"/>
        </w:rPr>
      </w:pPr>
      <w:r>
        <w:rPr>
          <w:rFonts w:ascii="Times New Roman" w:hAnsi="Times New Roman" w:cs="Times New Roman"/>
        </w:rPr>
        <w:tab/>
      </w:r>
      <w:r w:rsidRPr="00BA566B">
        <w:rPr>
          <w:rFonts w:ascii="Times New Roman" w:hAnsi="Times New Roman" w:cs="Times New Roman"/>
        </w:rPr>
        <w:t>Численность и оснащение ФП РСЧС приведена в таблице 1.15.</w:t>
      </w:r>
    </w:p>
    <w:p w:rsidR="00BA566B" w:rsidRDefault="00BA566B"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Default="008E7242" w:rsidP="00BA566B">
      <w:pPr>
        <w:jc w:val="both"/>
        <w:rPr>
          <w:rFonts w:ascii="Times New Roman" w:hAnsi="Times New Roman" w:cs="Times New Roman"/>
        </w:rPr>
      </w:pPr>
    </w:p>
    <w:p w:rsidR="008E7242" w:rsidRPr="00BA566B" w:rsidRDefault="008E7242" w:rsidP="00BA566B">
      <w:pPr>
        <w:jc w:val="both"/>
        <w:rPr>
          <w:rFonts w:ascii="Times New Roman" w:hAnsi="Times New Roman" w:cs="Times New Roman"/>
        </w:rPr>
      </w:pPr>
    </w:p>
    <w:p w:rsidR="00BA566B" w:rsidRPr="00BA566B" w:rsidRDefault="00BA566B" w:rsidP="00BA566B">
      <w:pPr>
        <w:jc w:val="right"/>
        <w:rPr>
          <w:rFonts w:ascii="Times New Roman" w:hAnsi="Times New Roman" w:cs="Times New Roman"/>
          <w:b/>
        </w:rPr>
      </w:pPr>
      <w:r w:rsidRPr="00BA566B">
        <w:rPr>
          <w:rFonts w:ascii="Times New Roman" w:hAnsi="Times New Roman" w:cs="Times New Roman"/>
          <w:b/>
        </w:rPr>
        <w:lastRenderedPageBreak/>
        <w:t>Таблица 1.15</w:t>
      </w:r>
    </w:p>
    <w:p w:rsidR="00BA566B" w:rsidRDefault="00BA566B" w:rsidP="00BA566B">
      <w:pPr>
        <w:jc w:val="center"/>
        <w:rPr>
          <w:rFonts w:ascii="Times New Roman" w:hAnsi="Times New Roman" w:cs="Times New Roman"/>
          <w:b/>
        </w:rPr>
      </w:pPr>
      <w:r w:rsidRPr="00BA566B">
        <w:rPr>
          <w:rFonts w:ascii="Times New Roman" w:hAnsi="Times New Roman" w:cs="Times New Roman"/>
          <w:b/>
        </w:rPr>
        <w:t>Силы и средства ФП РСЧС</w:t>
      </w:r>
    </w:p>
    <w:p w:rsidR="00BA566B" w:rsidRDefault="00BA566B" w:rsidP="00BA566B">
      <w:pPr>
        <w:jc w:val="center"/>
        <w:rPr>
          <w:rFonts w:ascii="Times New Roman" w:hAnsi="Times New Roman" w:cs="Times New Roman"/>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1"/>
        <w:gridCol w:w="3972"/>
        <w:gridCol w:w="1346"/>
        <w:gridCol w:w="1347"/>
        <w:gridCol w:w="1346"/>
        <w:gridCol w:w="1347"/>
      </w:tblGrid>
      <w:tr w:rsidR="00BA566B" w:rsidRPr="00667729" w:rsidTr="00BA566B">
        <w:trPr>
          <w:cantSplit/>
          <w:trHeight w:val="465"/>
          <w:tblHeader/>
        </w:trPr>
        <w:tc>
          <w:tcPr>
            <w:tcW w:w="531" w:type="dxa"/>
            <w:vMerge w:val="restart"/>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w:t>
            </w:r>
            <w:r w:rsidRPr="00667729">
              <w:rPr>
                <w:rFonts w:ascii="Times New Roman" w:hAnsi="Times New Roman" w:cs="Times New Roman"/>
                <w:b/>
                <w:sz w:val="20"/>
                <w:szCs w:val="20"/>
              </w:rPr>
              <w:br/>
              <w:t>п/п</w:t>
            </w:r>
          </w:p>
        </w:tc>
        <w:tc>
          <w:tcPr>
            <w:tcW w:w="3972" w:type="dxa"/>
            <w:vMerge w:val="restart"/>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Наименование ФП (ФОИВ)</w:t>
            </w:r>
          </w:p>
        </w:tc>
        <w:tc>
          <w:tcPr>
            <w:tcW w:w="2693" w:type="dxa"/>
            <w:gridSpan w:val="2"/>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Личный состав</w:t>
            </w:r>
          </w:p>
        </w:tc>
        <w:tc>
          <w:tcPr>
            <w:tcW w:w="2693" w:type="dxa"/>
            <w:gridSpan w:val="2"/>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Количество техники</w:t>
            </w:r>
          </w:p>
        </w:tc>
      </w:tr>
      <w:tr w:rsidR="00BA566B" w:rsidRPr="00667729" w:rsidTr="00BA566B">
        <w:trPr>
          <w:cantSplit/>
          <w:trHeight w:val="465"/>
          <w:tblHeader/>
        </w:trPr>
        <w:tc>
          <w:tcPr>
            <w:tcW w:w="531" w:type="dxa"/>
            <w:vMerge/>
            <w:vAlign w:val="center"/>
          </w:tcPr>
          <w:p w:rsidR="00BA566B" w:rsidRPr="00667729" w:rsidRDefault="00BA566B" w:rsidP="00BA566B">
            <w:pPr>
              <w:jc w:val="center"/>
              <w:rPr>
                <w:rFonts w:ascii="Times New Roman" w:hAnsi="Times New Roman" w:cs="Times New Roman"/>
                <w:b/>
                <w:sz w:val="20"/>
                <w:szCs w:val="20"/>
              </w:rPr>
            </w:pPr>
          </w:p>
        </w:tc>
        <w:tc>
          <w:tcPr>
            <w:tcW w:w="3972" w:type="dxa"/>
            <w:vMerge/>
            <w:vAlign w:val="center"/>
          </w:tcPr>
          <w:p w:rsidR="00BA566B" w:rsidRPr="00667729" w:rsidRDefault="00BA566B" w:rsidP="00BA566B">
            <w:pPr>
              <w:jc w:val="center"/>
              <w:rPr>
                <w:rFonts w:ascii="Times New Roman" w:hAnsi="Times New Roman" w:cs="Times New Roman"/>
                <w:b/>
                <w:sz w:val="20"/>
                <w:szCs w:val="20"/>
              </w:rPr>
            </w:pPr>
          </w:p>
        </w:tc>
        <w:tc>
          <w:tcPr>
            <w:tcW w:w="1346"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По штату</w:t>
            </w:r>
          </w:p>
        </w:tc>
        <w:tc>
          <w:tcPr>
            <w:tcW w:w="1347"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На дежурстве</w:t>
            </w:r>
          </w:p>
        </w:tc>
        <w:tc>
          <w:tcPr>
            <w:tcW w:w="1346"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По штату</w:t>
            </w:r>
          </w:p>
        </w:tc>
        <w:tc>
          <w:tcPr>
            <w:tcW w:w="1347"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На дежурстве</w:t>
            </w:r>
          </w:p>
        </w:tc>
      </w:tr>
      <w:tr w:rsidR="00BA566B" w:rsidRPr="00667729" w:rsidTr="00BA566B">
        <w:tc>
          <w:tcPr>
            <w:tcW w:w="531"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1.</w:t>
            </w:r>
          </w:p>
        </w:tc>
        <w:tc>
          <w:tcPr>
            <w:tcW w:w="3972"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2.</w:t>
            </w:r>
          </w:p>
        </w:tc>
        <w:tc>
          <w:tcPr>
            <w:tcW w:w="1346"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3.</w:t>
            </w:r>
          </w:p>
        </w:tc>
        <w:tc>
          <w:tcPr>
            <w:tcW w:w="1347"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4.</w:t>
            </w:r>
          </w:p>
        </w:tc>
        <w:tc>
          <w:tcPr>
            <w:tcW w:w="1346"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5.</w:t>
            </w:r>
          </w:p>
        </w:tc>
        <w:tc>
          <w:tcPr>
            <w:tcW w:w="1347" w:type="dxa"/>
            <w:vAlign w:val="center"/>
          </w:tcPr>
          <w:p w:rsidR="00BA566B" w:rsidRPr="00667729" w:rsidRDefault="00BA566B" w:rsidP="00BA566B">
            <w:pPr>
              <w:jc w:val="center"/>
              <w:rPr>
                <w:rFonts w:ascii="Times New Roman" w:hAnsi="Times New Roman" w:cs="Times New Roman"/>
                <w:b/>
                <w:sz w:val="20"/>
                <w:szCs w:val="20"/>
              </w:rPr>
            </w:pPr>
            <w:r w:rsidRPr="00667729">
              <w:rPr>
                <w:rFonts w:ascii="Times New Roman" w:hAnsi="Times New Roman" w:cs="Times New Roman"/>
                <w:b/>
                <w:sz w:val="20"/>
                <w:szCs w:val="20"/>
              </w:rPr>
              <w:t>6.</w:t>
            </w:r>
          </w:p>
        </w:tc>
      </w:tr>
      <w:tr w:rsidR="00BA566B" w:rsidRPr="00667729" w:rsidTr="00BA566B">
        <w:trPr>
          <w:cantSplit/>
          <w:trHeight w:val="2266"/>
        </w:trPr>
        <w:tc>
          <w:tcPr>
            <w:tcW w:w="531" w:type="dxa"/>
            <w:vAlign w:val="center"/>
          </w:tcPr>
          <w:p w:rsidR="00BA566B" w:rsidRPr="00BA566B"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МЧС России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мониторинга, лабораторного контроля и прогнозирования чрезвычайных ситуаций.</w:t>
            </w:r>
            <w:r w:rsidRPr="00667729">
              <w:rPr>
                <w:rFonts w:ascii="Times New Roman" w:hAnsi="Times New Roman" w:cs="Times New Roman"/>
                <w:sz w:val="20"/>
                <w:szCs w:val="20"/>
              </w:rPr>
              <w:br/>
              <w:t>Функциональная подсистема предупреждения и тушения пожаров.</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координации деятельности по поиску и спасанию людей во внутренних водах и территориальном море Российской Федерации.</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1424</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162</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236</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50</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МВД России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охраны общественного порядка единой государственной системы предупреждения и ликвидации чрезвычайных ситуаций</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795</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81</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314</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37</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Минобороны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Вооруженных Сил Российской Федерации</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187</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114</w:t>
            </w:r>
          </w:p>
        </w:tc>
        <w:tc>
          <w:tcPr>
            <w:tcW w:w="1346"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12</w:t>
            </w:r>
          </w:p>
        </w:tc>
        <w:tc>
          <w:tcPr>
            <w:tcW w:w="1347" w:type="dxa"/>
            <w:vAlign w:val="center"/>
          </w:tcPr>
          <w:p w:rsidR="00BA566B" w:rsidRPr="00667729" w:rsidRDefault="00BA566B" w:rsidP="00BA566B">
            <w:pPr>
              <w:jc w:val="center"/>
              <w:rPr>
                <w:rFonts w:ascii="Times New Roman" w:hAnsi="Times New Roman" w:cs="Times New Roman"/>
                <w:sz w:val="20"/>
                <w:szCs w:val="20"/>
              </w:rPr>
            </w:pPr>
            <w:r w:rsidRPr="00667729">
              <w:rPr>
                <w:rFonts w:ascii="Times New Roman" w:hAnsi="Times New Roman" w:cs="Times New Roman"/>
                <w:sz w:val="20"/>
                <w:szCs w:val="20"/>
              </w:rPr>
              <w:t>4</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Минздрав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всероссийской службы медицины катастроф</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827</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139</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66</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66</w:t>
            </w:r>
          </w:p>
        </w:tc>
      </w:tr>
      <w:tr w:rsidR="00BA566B" w:rsidRPr="00667729" w:rsidTr="00BA566B">
        <w:trPr>
          <w:trHeight w:val="2155"/>
        </w:trPr>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Минприроды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1. Функциональная подсистема наблюдения, оценки и прогноза опасных гидрометеорологических и гелиогеофизических явлений и загрязнения окружающей среды</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федерального государственного экологического надзора</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562</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392</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189</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177</w:t>
            </w:r>
          </w:p>
        </w:tc>
      </w:tr>
      <w:tr w:rsidR="00BA566B" w:rsidRPr="00667729" w:rsidTr="00BA566B">
        <w:trPr>
          <w:trHeight w:val="1125"/>
        </w:trPr>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Минтранс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1.Функциональная подсистема транспортного обеспечения ликвидации чрезвычайных ситуаций</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организации и координации деятельности поисковых и аварийно-спасательных служб (как российских, так и иностранных) при поиске и спасании людей и судов, терпящих бедствие на море в поисково-спасательных районах Российской Федерации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3. Функциональная подсистема организации работ по предупреждению и ликвидации разливов нефти и нефтепродуктов на внутренних водных путях с судов и объектов морского и речного транспорта</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 xml:space="preserve">4. Функциональная подсистема организации работ по предупреждению и </w:t>
            </w:r>
            <w:r w:rsidRPr="00667729">
              <w:rPr>
                <w:rFonts w:ascii="Times New Roman" w:hAnsi="Times New Roman" w:cs="Times New Roman"/>
                <w:sz w:val="20"/>
                <w:szCs w:val="20"/>
              </w:rPr>
              <w:lastRenderedPageBreak/>
              <w:t>ликвидации разливов нефти и нефтепродуктов в море с судов и объектов независимо от их ведомственной и национальной принадлежности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5. Функциональная подсистема поискового и аварийно-спасательного обеспечения полетов гражданской авиации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6. Функциональная подсистема предупреждения и ликвидации чрезвычайных ситуаций на железнодорожном транспорте</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lastRenderedPageBreak/>
              <w:t>1127</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104</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136</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68</w:t>
            </w:r>
          </w:p>
        </w:tc>
      </w:tr>
      <w:tr w:rsidR="00BA566B" w:rsidRPr="00667729" w:rsidTr="00BA566B">
        <w:trPr>
          <w:trHeight w:val="470"/>
        </w:trPr>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proofErr w:type="spellStart"/>
            <w:r w:rsidRPr="00667729">
              <w:rPr>
                <w:rFonts w:ascii="Times New Roman" w:hAnsi="Times New Roman" w:cs="Times New Roman"/>
                <w:sz w:val="20"/>
                <w:szCs w:val="20"/>
              </w:rPr>
              <w:t>Минкомсвязь</w:t>
            </w:r>
            <w:proofErr w:type="spellEnd"/>
            <w:r w:rsidRPr="00667729">
              <w:rPr>
                <w:rFonts w:ascii="Times New Roman" w:hAnsi="Times New Roman" w:cs="Times New Roman"/>
                <w:sz w:val="20"/>
                <w:szCs w:val="20"/>
              </w:rPr>
              <w:t xml:space="preserve">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электросвязи и почтовой связи</w:t>
            </w:r>
          </w:p>
        </w:tc>
        <w:tc>
          <w:tcPr>
            <w:tcW w:w="1346"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120</w:t>
            </w:r>
          </w:p>
        </w:tc>
        <w:tc>
          <w:tcPr>
            <w:tcW w:w="1347"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0</w:t>
            </w:r>
          </w:p>
        </w:tc>
        <w:tc>
          <w:tcPr>
            <w:tcW w:w="1346"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34</w:t>
            </w:r>
          </w:p>
        </w:tc>
        <w:tc>
          <w:tcPr>
            <w:tcW w:w="1347"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0</w:t>
            </w:r>
          </w:p>
        </w:tc>
      </w:tr>
      <w:tr w:rsidR="00BA566B" w:rsidRPr="00667729" w:rsidTr="00BA566B">
        <w:trPr>
          <w:trHeight w:val="431"/>
        </w:trPr>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Минсельхоз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1. Функциональная подсистема защиты сельскохозяйственных животных.</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защиты сельскохозяйственных растений.</w:t>
            </w:r>
          </w:p>
        </w:tc>
        <w:tc>
          <w:tcPr>
            <w:tcW w:w="1346" w:type="dxa"/>
            <w:vAlign w:val="center"/>
          </w:tcPr>
          <w:p w:rsidR="00BA566B" w:rsidRPr="00667729" w:rsidRDefault="00BA566B" w:rsidP="00BA566B">
            <w:pPr>
              <w:pStyle w:val="ConsPlusNormal"/>
              <w:jc w:val="center"/>
              <w:rPr>
                <w:rFonts w:ascii="Times New Roman" w:hAnsi="Times New Roman"/>
                <w:color w:val="000000"/>
                <w:sz w:val="20"/>
              </w:rPr>
            </w:pPr>
            <w:r w:rsidRPr="00667729">
              <w:rPr>
                <w:rFonts w:ascii="Times New Roman" w:hAnsi="Times New Roman"/>
                <w:color w:val="000000"/>
                <w:sz w:val="20"/>
              </w:rPr>
              <w:t>107</w:t>
            </w:r>
          </w:p>
        </w:tc>
        <w:tc>
          <w:tcPr>
            <w:tcW w:w="1347" w:type="dxa"/>
            <w:vAlign w:val="center"/>
          </w:tcPr>
          <w:p w:rsidR="00BA566B" w:rsidRPr="00667729" w:rsidRDefault="00BA566B" w:rsidP="00BA566B">
            <w:pPr>
              <w:pStyle w:val="ConsPlusNormal"/>
              <w:jc w:val="center"/>
              <w:rPr>
                <w:rFonts w:ascii="Times New Roman" w:hAnsi="Times New Roman"/>
                <w:color w:val="000000"/>
                <w:sz w:val="20"/>
              </w:rPr>
            </w:pPr>
            <w:r w:rsidRPr="00667729">
              <w:rPr>
                <w:rFonts w:ascii="Times New Roman" w:hAnsi="Times New Roman"/>
                <w:color w:val="000000"/>
                <w:sz w:val="20"/>
              </w:rPr>
              <w:t>64</w:t>
            </w:r>
          </w:p>
        </w:tc>
        <w:tc>
          <w:tcPr>
            <w:tcW w:w="1346" w:type="dxa"/>
            <w:vAlign w:val="center"/>
          </w:tcPr>
          <w:p w:rsidR="00BA566B" w:rsidRPr="00667729" w:rsidRDefault="00BA566B" w:rsidP="00BA566B">
            <w:pPr>
              <w:pStyle w:val="ConsPlusNormal"/>
              <w:jc w:val="center"/>
              <w:rPr>
                <w:rFonts w:ascii="Times New Roman" w:hAnsi="Times New Roman"/>
                <w:color w:val="000000"/>
                <w:sz w:val="20"/>
              </w:rPr>
            </w:pPr>
            <w:r w:rsidRPr="00667729">
              <w:rPr>
                <w:rFonts w:ascii="Times New Roman" w:hAnsi="Times New Roman"/>
                <w:color w:val="000000"/>
                <w:sz w:val="20"/>
              </w:rPr>
              <w:t>20</w:t>
            </w:r>
          </w:p>
        </w:tc>
        <w:tc>
          <w:tcPr>
            <w:tcW w:w="1347" w:type="dxa"/>
            <w:vAlign w:val="center"/>
          </w:tcPr>
          <w:p w:rsidR="00BA566B" w:rsidRPr="00667729" w:rsidRDefault="00BA566B" w:rsidP="00BA566B">
            <w:pPr>
              <w:pStyle w:val="ConsPlusNormal"/>
              <w:jc w:val="center"/>
              <w:rPr>
                <w:rFonts w:ascii="Times New Roman" w:hAnsi="Times New Roman"/>
                <w:color w:val="000000"/>
                <w:sz w:val="20"/>
              </w:rPr>
            </w:pPr>
            <w:r w:rsidRPr="00667729">
              <w:rPr>
                <w:rFonts w:ascii="Times New Roman" w:hAnsi="Times New Roman"/>
                <w:color w:val="000000"/>
                <w:sz w:val="20"/>
              </w:rPr>
              <w:t>14</w:t>
            </w:r>
          </w:p>
        </w:tc>
      </w:tr>
      <w:tr w:rsidR="00BA566B" w:rsidRPr="00667729" w:rsidTr="00BA566B">
        <w:trPr>
          <w:cantSplit/>
        </w:trPr>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Минэнерго РФ</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 организациях (на объектах) топливно-энергетического комплекса и в организациях (на объектах), находящихся в ведении Минэнерго России</w:t>
            </w:r>
          </w:p>
        </w:tc>
        <w:tc>
          <w:tcPr>
            <w:tcW w:w="1346"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1057</w:t>
            </w:r>
          </w:p>
        </w:tc>
        <w:tc>
          <w:tcPr>
            <w:tcW w:w="1347"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358</w:t>
            </w:r>
          </w:p>
        </w:tc>
        <w:tc>
          <w:tcPr>
            <w:tcW w:w="1346"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346</w:t>
            </w:r>
          </w:p>
        </w:tc>
        <w:tc>
          <w:tcPr>
            <w:tcW w:w="1347"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55</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Ростехнадзор</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 xml:space="preserve">1. Функциональная подсистема контроля за </w:t>
            </w:r>
            <w:proofErr w:type="spellStart"/>
            <w:r w:rsidRPr="00667729">
              <w:rPr>
                <w:rFonts w:ascii="Times New Roman" w:hAnsi="Times New Roman" w:cs="Times New Roman"/>
                <w:sz w:val="20"/>
                <w:szCs w:val="20"/>
              </w:rPr>
              <w:t>ядерно</w:t>
            </w:r>
            <w:proofErr w:type="spellEnd"/>
            <w:r w:rsidRPr="00667729">
              <w:rPr>
                <w:rFonts w:ascii="Times New Roman" w:hAnsi="Times New Roman" w:cs="Times New Roman"/>
                <w:sz w:val="20"/>
                <w:szCs w:val="20"/>
              </w:rPr>
              <w:t xml:space="preserve"> и </w:t>
            </w:r>
            <w:proofErr w:type="spellStart"/>
            <w:r w:rsidRPr="00667729">
              <w:rPr>
                <w:rFonts w:ascii="Times New Roman" w:hAnsi="Times New Roman" w:cs="Times New Roman"/>
                <w:sz w:val="20"/>
                <w:szCs w:val="20"/>
              </w:rPr>
              <w:t>радиационно</w:t>
            </w:r>
            <w:proofErr w:type="spellEnd"/>
            <w:r w:rsidRPr="00667729">
              <w:rPr>
                <w:rFonts w:ascii="Times New Roman" w:hAnsi="Times New Roman" w:cs="Times New Roman"/>
                <w:sz w:val="20"/>
                <w:szCs w:val="20"/>
              </w:rPr>
              <w:t xml:space="preserve"> опасными объектами.</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2. Функциональная подсистема контроля за химически опасными и взрывопожароопасными объектами</w:t>
            </w:r>
          </w:p>
        </w:tc>
        <w:tc>
          <w:tcPr>
            <w:tcW w:w="1346"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40</w:t>
            </w:r>
          </w:p>
        </w:tc>
        <w:tc>
          <w:tcPr>
            <w:tcW w:w="1347"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0</w:t>
            </w:r>
          </w:p>
        </w:tc>
        <w:tc>
          <w:tcPr>
            <w:tcW w:w="1346"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3</w:t>
            </w:r>
          </w:p>
        </w:tc>
        <w:tc>
          <w:tcPr>
            <w:tcW w:w="1347" w:type="dxa"/>
            <w:vAlign w:val="center"/>
          </w:tcPr>
          <w:p w:rsidR="00BA566B" w:rsidRPr="00667729" w:rsidRDefault="00BA566B" w:rsidP="00BA566B">
            <w:pPr>
              <w:pStyle w:val="ConsPlusTitle"/>
              <w:jc w:val="center"/>
              <w:rPr>
                <w:rFonts w:ascii="Times New Roman" w:hAnsi="Times New Roman" w:cs="Times New Roman"/>
                <w:b w:val="0"/>
                <w:color w:val="000000"/>
                <w:sz w:val="20"/>
              </w:rPr>
            </w:pPr>
            <w:r w:rsidRPr="00667729">
              <w:rPr>
                <w:rFonts w:ascii="Times New Roman" w:hAnsi="Times New Roman" w:cs="Times New Roman"/>
                <w:b w:val="0"/>
                <w:color w:val="000000"/>
                <w:sz w:val="20"/>
              </w:rPr>
              <w:t>0</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proofErr w:type="spellStart"/>
            <w:r w:rsidRPr="00667729">
              <w:rPr>
                <w:rFonts w:ascii="Times New Roman" w:hAnsi="Times New Roman" w:cs="Times New Roman"/>
                <w:sz w:val="20"/>
                <w:szCs w:val="20"/>
              </w:rPr>
              <w:t>Роспотребнадзор</w:t>
            </w:r>
            <w:proofErr w:type="spellEnd"/>
          </w:p>
          <w:p w:rsidR="00BA566B"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надзора за санитарно-эпидемиологической обстановкой</w:t>
            </w:r>
          </w:p>
          <w:p w:rsidR="002D1A78" w:rsidRPr="00667729" w:rsidRDefault="002D1A78" w:rsidP="00BA566B">
            <w:pPr>
              <w:autoSpaceDE w:val="0"/>
              <w:autoSpaceDN w:val="0"/>
              <w:adjustRightInd w:val="0"/>
              <w:ind w:firstLine="720"/>
              <w:rPr>
                <w:rFonts w:ascii="Times New Roman" w:hAnsi="Times New Roman" w:cs="Times New Roman"/>
                <w:sz w:val="20"/>
                <w:szCs w:val="20"/>
              </w:rPr>
            </w:pPr>
          </w:p>
        </w:tc>
        <w:tc>
          <w:tcPr>
            <w:tcW w:w="1346"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286</w:t>
            </w:r>
          </w:p>
        </w:tc>
        <w:tc>
          <w:tcPr>
            <w:tcW w:w="1347"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0</w:t>
            </w:r>
          </w:p>
        </w:tc>
        <w:tc>
          <w:tcPr>
            <w:tcW w:w="1346"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29</w:t>
            </w:r>
          </w:p>
        </w:tc>
        <w:tc>
          <w:tcPr>
            <w:tcW w:w="1347" w:type="dxa"/>
            <w:vAlign w:val="center"/>
          </w:tcPr>
          <w:p w:rsidR="00BA566B" w:rsidRPr="00667729" w:rsidRDefault="00BA566B" w:rsidP="00BA566B">
            <w:pPr>
              <w:pStyle w:val="ConsPlusTitle"/>
              <w:jc w:val="center"/>
              <w:rPr>
                <w:rFonts w:ascii="Times New Roman" w:hAnsi="Times New Roman" w:cs="Times New Roman"/>
                <w:b w:val="0"/>
                <w:sz w:val="20"/>
              </w:rPr>
            </w:pPr>
            <w:r w:rsidRPr="00667729">
              <w:rPr>
                <w:rFonts w:ascii="Times New Roman" w:hAnsi="Times New Roman" w:cs="Times New Roman"/>
                <w:b w:val="0"/>
                <w:sz w:val="20"/>
              </w:rPr>
              <w:t>0</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Минтруда</w:t>
            </w:r>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социальной защиты населения, пострадавшего от чрезвычайных ситуаций, единой государственной системы предупреждения и ликвидации чрезвычайных ситуаций</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BA566B" w:rsidRPr="00667729" w:rsidTr="00BA566B">
        <w:tc>
          <w:tcPr>
            <w:tcW w:w="531" w:type="dxa"/>
            <w:vAlign w:val="center"/>
          </w:tcPr>
          <w:p w:rsidR="00BA566B" w:rsidRPr="00667729" w:rsidRDefault="00BA566B" w:rsidP="00BA566B">
            <w:pPr>
              <w:pStyle w:val="af1"/>
              <w:numPr>
                <w:ilvl w:val="0"/>
                <w:numId w:val="3"/>
              </w:numPr>
              <w:jc w:val="center"/>
              <w:rPr>
                <w:rFonts w:ascii="Times New Roman" w:hAnsi="Times New Roman" w:cs="Times New Roman"/>
                <w:sz w:val="20"/>
                <w:szCs w:val="20"/>
              </w:rPr>
            </w:pPr>
          </w:p>
        </w:tc>
        <w:tc>
          <w:tcPr>
            <w:tcW w:w="3972" w:type="dxa"/>
            <w:tcMar>
              <w:left w:w="57" w:type="dxa"/>
              <w:right w:w="57" w:type="dxa"/>
            </w:tcMar>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proofErr w:type="spellStart"/>
            <w:r w:rsidRPr="00667729">
              <w:rPr>
                <w:rFonts w:ascii="Times New Roman" w:hAnsi="Times New Roman" w:cs="Times New Roman"/>
                <w:sz w:val="20"/>
                <w:szCs w:val="20"/>
              </w:rPr>
              <w:t>Росгвардия</w:t>
            </w:r>
            <w:proofErr w:type="spellEnd"/>
          </w:p>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Функциональная подсистема предупреждения и ликвидации чрезвычайных ситуаций войск национальной гвардии российской федерации единой государственной системы предупреждения и ликвидации чрезвычайных ситуаций</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54</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16</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BA566B" w:rsidRPr="00667729" w:rsidTr="00BA566B">
        <w:tc>
          <w:tcPr>
            <w:tcW w:w="4503" w:type="dxa"/>
            <w:gridSpan w:val="2"/>
            <w:vAlign w:val="center"/>
          </w:tcPr>
          <w:p w:rsidR="00BA566B" w:rsidRPr="00667729" w:rsidRDefault="00BA566B" w:rsidP="00BA566B">
            <w:pPr>
              <w:autoSpaceDE w:val="0"/>
              <w:autoSpaceDN w:val="0"/>
              <w:adjustRightInd w:val="0"/>
              <w:ind w:firstLine="720"/>
              <w:rPr>
                <w:rFonts w:ascii="Times New Roman" w:hAnsi="Times New Roman" w:cs="Times New Roman"/>
                <w:sz w:val="20"/>
                <w:szCs w:val="20"/>
              </w:rPr>
            </w:pPr>
            <w:r w:rsidRPr="00667729">
              <w:rPr>
                <w:rFonts w:ascii="Times New Roman" w:hAnsi="Times New Roman" w:cs="Times New Roman"/>
                <w:sz w:val="20"/>
                <w:szCs w:val="20"/>
              </w:rPr>
              <w:t>Итого за ФП РСЧС</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6586</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1414</w:t>
            </w:r>
          </w:p>
        </w:tc>
        <w:tc>
          <w:tcPr>
            <w:tcW w:w="1346"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1401</w:t>
            </w:r>
          </w:p>
        </w:tc>
        <w:tc>
          <w:tcPr>
            <w:tcW w:w="1347" w:type="dxa"/>
            <w:vAlign w:val="center"/>
          </w:tcPr>
          <w:p w:rsidR="00BA566B" w:rsidRPr="00667729" w:rsidRDefault="00BA566B" w:rsidP="00BA566B">
            <w:pPr>
              <w:autoSpaceDE w:val="0"/>
              <w:autoSpaceDN w:val="0"/>
              <w:adjustRightInd w:val="0"/>
              <w:jc w:val="center"/>
              <w:rPr>
                <w:rFonts w:ascii="Times New Roman" w:hAnsi="Times New Roman" w:cs="Times New Roman"/>
                <w:sz w:val="20"/>
                <w:szCs w:val="20"/>
              </w:rPr>
            </w:pPr>
            <w:r w:rsidRPr="00667729">
              <w:rPr>
                <w:rFonts w:ascii="Times New Roman" w:hAnsi="Times New Roman" w:cs="Times New Roman"/>
                <w:sz w:val="20"/>
                <w:szCs w:val="20"/>
              </w:rPr>
              <w:t>471</w:t>
            </w:r>
          </w:p>
        </w:tc>
      </w:tr>
    </w:tbl>
    <w:p w:rsidR="00BA566B" w:rsidRDefault="00BA566B" w:rsidP="00BA566B">
      <w:pPr>
        <w:jc w:val="center"/>
        <w:rPr>
          <w:rFonts w:ascii="Times New Roman" w:hAnsi="Times New Roman" w:cs="Times New Roman"/>
        </w:rPr>
      </w:pPr>
    </w:p>
    <w:p w:rsidR="008E7242" w:rsidRDefault="008E70F3" w:rsidP="008E70F3">
      <w:pPr>
        <w:jc w:val="both"/>
        <w:rPr>
          <w:rFonts w:ascii="Times New Roman" w:hAnsi="Times New Roman" w:cs="Times New Roman"/>
          <w:b/>
        </w:rPr>
      </w:pPr>
      <w:r>
        <w:rPr>
          <w:rFonts w:ascii="Times New Roman" w:hAnsi="Times New Roman" w:cs="Times New Roman"/>
          <w:b/>
        </w:rPr>
        <w:tab/>
      </w:r>
    </w:p>
    <w:p w:rsidR="008E70F3" w:rsidRPr="008E70F3" w:rsidRDefault="008E7242" w:rsidP="008E70F3">
      <w:pPr>
        <w:jc w:val="both"/>
        <w:rPr>
          <w:rFonts w:ascii="Times New Roman" w:hAnsi="Times New Roman" w:cs="Times New Roman"/>
          <w:b/>
        </w:rPr>
      </w:pPr>
      <w:r>
        <w:rPr>
          <w:rFonts w:ascii="Times New Roman" w:hAnsi="Times New Roman" w:cs="Times New Roman"/>
          <w:b/>
        </w:rPr>
        <w:lastRenderedPageBreak/>
        <w:tab/>
      </w:r>
      <w:r w:rsidR="008E70F3" w:rsidRPr="008E70F3">
        <w:rPr>
          <w:rFonts w:ascii="Times New Roman" w:hAnsi="Times New Roman" w:cs="Times New Roman"/>
          <w:b/>
        </w:rPr>
        <w:t>2.1.4.</w:t>
      </w:r>
      <w:r w:rsidR="008E70F3" w:rsidRPr="008E70F3">
        <w:rPr>
          <w:rFonts w:ascii="Times New Roman" w:hAnsi="Times New Roman" w:cs="Times New Roman"/>
          <w:b/>
        </w:rPr>
        <w:tab/>
        <w:t>Создание ФП РСЧС финансовых и материальных ресурсов для ликвидации чрезвычайных ситуаций</w:t>
      </w:r>
    </w:p>
    <w:p w:rsidR="008E70F3" w:rsidRPr="008E70F3" w:rsidRDefault="008E70F3" w:rsidP="008E70F3">
      <w:pPr>
        <w:jc w:val="both"/>
        <w:rPr>
          <w:rFonts w:ascii="Times New Roman" w:hAnsi="Times New Roman" w:cs="Times New Roman"/>
        </w:rPr>
      </w:pPr>
    </w:p>
    <w:p w:rsidR="008E70F3" w:rsidRPr="008E70F3" w:rsidRDefault="008E70F3" w:rsidP="008E70F3">
      <w:pPr>
        <w:jc w:val="both"/>
        <w:rPr>
          <w:rFonts w:ascii="Times New Roman" w:hAnsi="Times New Roman" w:cs="Times New Roman"/>
        </w:rPr>
      </w:pPr>
      <w:r>
        <w:rPr>
          <w:rFonts w:ascii="Times New Roman" w:hAnsi="Times New Roman" w:cs="Times New Roman"/>
        </w:rPr>
        <w:tab/>
      </w:r>
      <w:r w:rsidRPr="008E70F3">
        <w:rPr>
          <w:rFonts w:ascii="Times New Roman" w:hAnsi="Times New Roman" w:cs="Times New Roman"/>
        </w:rPr>
        <w:t xml:space="preserve">Для проведения мероприятий по ликвидации чрезвычайных ситуаций в организациях ФП РСЧС изданы приказы о создании финансового резерва для ликвидации чрезвычайных ситуаций. </w:t>
      </w:r>
    </w:p>
    <w:p w:rsidR="008E70F3" w:rsidRPr="008E70F3" w:rsidRDefault="008E70F3" w:rsidP="008E70F3">
      <w:pPr>
        <w:jc w:val="both"/>
        <w:rPr>
          <w:rFonts w:ascii="Times New Roman" w:hAnsi="Times New Roman" w:cs="Times New Roman"/>
        </w:rPr>
      </w:pPr>
      <w:r>
        <w:rPr>
          <w:rFonts w:ascii="Times New Roman" w:hAnsi="Times New Roman" w:cs="Times New Roman"/>
        </w:rPr>
        <w:tab/>
      </w:r>
      <w:r w:rsidRPr="008E70F3">
        <w:rPr>
          <w:rFonts w:ascii="Times New Roman" w:hAnsi="Times New Roman" w:cs="Times New Roman"/>
        </w:rPr>
        <w:t xml:space="preserve">ФБУ «Администрация «Беломорканал» издан приказ от 10 июля 2019 № 298, создан финансовый резерв в объеме 200 000 рублей. В филиалах ФБУ «Администрация «Беломорканал»: </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по СРГС приказ от 13 февраля 2017 № 11 создан финансовый резерв в объеме 200 000 рублей;</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по ПРГС приказ от 13 мая 2019 № 149 создан финансовый резерв в объеме 200 000 рублей.</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Для создания резервов материальных ресурсов ФБУ «Администрация «Беломорканал» в филиалы направлен приказ от 14 февраля 2020 г. № 68 «О создании резервов материальных ресурсов для ликвидации чрезвычайных ситуаций. Во исполнение приказа ФБУ «Администрация «Беломорканал» в филиалах:</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 xml:space="preserve">по СРГС от 17 февраля 2020 № 25 издан приказ «О создании в Сосновецком РГС - филиале </w:t>
      </w:r>
      <w:r w:rsidR="004137D9">
        <w:rPr>
          <w:rFonts w:ascii="Times New Roman" w:hAnsi="Times New Roman" w:cs="Times New Roman"/>
        </w:rPr>
        <w:tab/>
      </w:r>
      <w:r w:rsidRPr="008E70F3">
        <w:rPr>
          <w:rFonts w:ascii="Times New Roman" w:hAnsi="Times New Roman" w:cs="Times New Roman"/>
        </w:rPr>
        <w:t>ФБУ «Администрация «Беломорканал» резервов материальных ресурсов для ликвидации чрезвычайных ситуаций»;</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по ПРГС от 09 апреля 2020 № 105 издан приказ «О создании в Повенецком РГС - ФБУ «Администрация «Беломорканал» резервов материальных ресурсов для ликвидации чрезвычайных ситуаций».</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Приказом АО «</w:t>
      </w:r>
      <w:proofErr w:type="spellStart"/>
      <w:r w:rsidR="008E70F3" w:rsidRPr="008E70F3">
        <w:rPr>
          <w:rFonts w:ascii="Times New Roman" w:hAnsi="Times New Roman" w:cs="Times New Roman"/>
        </w:rPr>
        <w:t>Карелгаз</w:t>
      </w:r>
      <w:proofErr w:type="spellEnd"/>
      <w:r w:rsidR="008E70F3" w:rsidRPr="008E70F3">
        <w:rPr>
          <w:rFonts w:ascii="Times New Roman" w:hAnsi="Times New Roman" w:cs="Times New Roman"/>
        </w:rPr>
        <w:t>» от 21 июля 2017 № 234 «О создании резерва финансовых и материальных ресурсов для локализации и ликвидации последствий аварий (чрезвычайных ситуаций)» утвержден Перечень необходимого минимального аварийного запаса материалов для ликвидации последствий аварий (чрезвычайных ситуаций) на объектах газового хозяйства АО «</w:t>
      </w:r>
      <w:proofErr w:type="spellStart"/>
      <w:r w:rsidR="008E70F3" w:rsidRPr="008E70F3">
        <w:rPr>
          <w:rFonts w:ascii="Times New Roman" w:hAnsi="Times New Roman" w:cs="Times New Roman"/>
        </w:rPr>
        <w:t>Карелгаз</w:t>
      </w:r>
      <w:proofErr w:type="spellEnd"/>
      <w:r w:rsidR="008E70F3" w:rsidRPr="008E70F3">
        <w:rPr>
          <w:rFonts w:ascii="Times New Roman" w:hAnsi="Times New Roman" w:cs="Times New Roman"/>
        </w:rPr>
        <w:t>» на общую сумму 187 000 рублей, а также предусмотрен резерв финансовых средств в размере 100 000 рублей на расчетном счете организации.</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Приказом филиала-треста «</w:t>
      </w:r>
      <w:proofErr w:type="spellStart"/>
      <w:r w:rsidR="008E70F3" w:rsidRPr="008E70F3">
        <w:rPr>
          <w:rFonts w:ascii="Times New Roman" w:hAnsi="Times New Roman" w:cs="Times New Roman"/>
        </w:rPr>
        <w:t>Петрозаводскгоргаз</w:t>
      </w:r>
      <w:proofErr w:type="spellEnd"/>
      <w:r w:rsidR="008E70F3" w:rsidRPr="008E70F3">
        <w:rPr>
          <w:rFonts w:ascii="Times New Roman" w:hAnsi="Times New Roman" w:cs="Times New Roman"/>
        </w:rPr>
        <w:t xml:space="preserve">» от 27 апреля 2020 № 8 утвержден Перечень материальных ресурсов на общую сумму 110 000 рублей.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Материальные резервы хранятся на центральном складе АО «</w:t>
      </w:r>
      <w:proofErr w:type="spellStart"/>
      <w:r w:rsidR="008E70F3" w:rsidRPr="008E70F3">
        <w:rPr>
          <w:rFonts w:ascii="Times New Roman" w:hAnsi="Times New Roman" w:cs="Times New Roman"/>
        </w:rPr>
        <w:t>Карелгаз</w:t>
      </w:r>
      <w:proofErr w:type="spellEnd"/>
      <w:r w:rsidR="008E70F3" w:rsidRPr="008E70F3">
        <w:rPr>
          <w:rFonts w:ascii="Times New Roman" w:hAnsi="Times New Roman" w:cs="Times New Roman"/>
        </w:rPr>
        <w:t>» и на складе филиала-треста «</w:t>
      </w:r>
      <w:proofErr w:type="spellStart"/>
      <w:r w:rsidR="008E70F3" w:rsidRPr="008E70F3">
        <w:rPr>
          <w:rFonts w:ascii="Times New Roman" w:hAnsi="Times New Roman" w:cs="Times New Roman"/>
        </w:rPr>
        <w:t>Петрозаводскгогаз</w:t>
      </w:r>
      <w:proofErr w:type="spellEnd"/>
      <w:r w:rsidR="008E70F3" w:rsidRPr="008E70F3">
        <w:rPr>
          <w:rFonts w:ascii="Times New Roman" w:hAnsi="Times New Roman" w:cs="Times New Roman"/>
        </w:rPr>
        <w:t>». Выдача материалов из указанных резервов осуществляется только для ликвидации чрезвычайных ситуаций или аварий.</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АО «Газпром газораспределение Петрозаводск» в целях локализации и ликвидации чрезвычайных ситуаций создан запас материальных ресурсов на сумму 2 500 000 рублей.</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Финансовое обеспечение функционирования ФП РСЧС ПФР на региональном уровне осуществляется за счет средств ОПФР по Республике Карелия. ОПФР по Республике Карелия при формировании плана целевого распределения средств на очередной год создает финансовый резерв в размере 10 000 рублей на каждый объект.</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В Карельском филиале ПАО «</w:t>
      </w:r>
      <w:proofErr w:type="spellStart"/>
      <w:r w:rsidR="008E70F3" w:rsidRPr="008E70F3">
        <w:rPr>
          <w:rFonts w:ascii="Times New Roman" w:hAnsi="Times New Roman" w:cs="Times New Roman"/>
        </w:rPr>
        <w:t>Россети</w:t>
      </w:r>
      <w:proofErr w:type="spellEnd"/>
      <w:r w:rsidR="008E70F3" w:rsidRPr="008E70F3">
        <w:rPr>
          <w:rFonts w:ascii="Times New Roman" w:hAnsi="Times New Roman" w:cs="Times New Roman"/>
        </w:rPr>
        <w:t xml:space="preserve"> </w:t>
      </w:r>
      <w:proofErr w:type="spellStart"/>
      <w:r w:rsidR="008E70F3" w:rsidRPr="008E70F3">
        <w:rPr>
          <w:rFonts w:ascii="Times New Roman" w:hAnsi="Times New Roman" w:cs="Times New Roman"/>
        </w:rPr>
        <w:t>Северо-Запад</w:t>
      </w:r>
      <w:proofErr w:type="spellEnd"/>
      <w:r w:rsidR="008E70F3" w:rsidRPr="008E70F3">
        <w:rPr>
          <w:rFonts w:ascii="Times New Roman" w:hAnsi="Times New Roman" w:cs="Times New Roman"/>
        </w:rPr>
        <w:t>» создан резерв материально-технических средств на общую сумму 34 724 000 рублей. В филиале в целях предупреждения и ликвидации чрезвычайных ситуаций распоряжением № 152 от 22 апреля 2020 создан финансовый резерв в размере 4 861 000 рублей.</w:t>
      </w:r>
    </w:p>
    <w:p w:rsid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С целью финансирования работ по оперативному устранению аварийных ситуаций и доукомплектованию аварийного запаса на расчетных счетах филиалов создан ежедневный неснижаемый лимит остатка денежных средств. Финансирование мероприятий по ликвидации ЧС осуществляется из резерва финансовых средств филиала.</w:t>
      </w:r>
    </w:p>
    <w:p w:rsidR="008E7242" w:rsidRDefault="008E7242" w:rsidP="008E70F3">
      <w:pPr>
        <w:jc w:val="both"/>
        <w:rPr>
          <w:rFonts w:ascii="Times New Roman" w:hAnsi="Times New Roman" w:cs="Times New Roman"/>
        </w:rPr>
      </w:pPr>
    </w:p>
    <w:p w:rsidR="004137D9" w:rsidRPr="008E70F3" w:rsidRDefault="004137D9" w:rsidP="008E70F3">
      <w:pPr>
        <w:jc w:val="both"/>
        <w:rPr>
          <w:rFonts w:ascii="Times New Roman" w:hAnsi="Times New Roman" w:cs="Times New Roman"/>
        </w:rPr>
      </w:pPr>
    </w:p>
    <w:p w:rsidR="008E70F3" w:rsidRPr="004137D9" w:rsidRDefault="00CA1CBB" w:rsidP="008E70F3">
      <w:pPr>
        <w:jc w:val="both"/>
        <w:rPr>
          <w:rFonts w:ascii="Times New Roman" w:hAnsi="Times New Roman" w:cs="Times New Roman"/>
          <w:b/>
        </w:rPr>
      </w:pPr>
      <w:r>
        <w:rPr>
          <w:rFonts w:ascii="Times New Roman" w:hAnsi="Times New Roman" w:cs="Times New Roman"/>
          <w:b/>
        </w:rPr>
        <w:lastRenderedPageBreak/>
        <w:tab/>
      </w:r>
      <w:r w:rsidR="008E70F3" w:rsidRPr="004137D9">
        <w:rPr>
          <w:rFonts w:ascii="Times New Roman" w:hAnsi="Times New Roman" w:cs="Times New Roman"/>
          <w:b/>
        </w:rPr>
        <w:t>2.1.5.</w:t>
      </w:r>
      <w:r>
        <w:rPr>
          <w:rFonts w:ascii="Times New Roman" w:hAnsi="Times New Roman" w:cs="Times New Roman"/>
          <w:b/>
        </w:rPr>
        <w:t xml:space="preserve"> </w:t>
      </w:r>
      <w:r w:rsidR="008E70F3" w:rsidRPr="004137D9">
        <w:rPr>
          <w:rFonts w:ascii="Times New Roman" w:hAnsi="Times New Roman" w:cs="Times New Roman"/>
          <w:b/>
        </w:rPr>
        <w:t>Участие органов управления и сил ФП РСЧС в мероприятиях по предупреждению и ликвидации чрезвычайных ситуаций</w:t>
      </w:r>
    </w:p>
    <w:p w:rsidR="004137D9" w:rsidRPr="008E70F3" w:rsidRDefault="004137D9" w:rsidP="008E70F3">
      <w:pPr>
        <w:jc w:val="both"/>
        <w:rPr>
          <w:rFonts w:ascii="Times New Roman" w:hAnsi="Times New Roman" w:cs="Times New Roman"/>
        </w:rPr>
      </w:pP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14 января 2021 года в результате аномально низких температур произошло аварийное отключение ХВС в г.Питкяранта. Причина: замерзание участка центрального трубопровода (диаметр трубы 400 мм, которая проходит по земле и находится в коробе на Питкярантском целлюлозном заводе). Под отключение от холодного водоснабжения попало 834 жилых дома, в которых проживает 10184 человек, из них 2037 детей, и 9 социально значимых объекта: 2 школы (на тот момент не работали), центр социальной адаптации населения (14 человек, в т.ч. 2 персонал), ЦРБ (56 человек, в т.ч. 7 персонал), 5 детских садов (на тот момент не работали). Был организован подвоз воды населению.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Всего к аварийно-восстановительным работам были привлечены силы и средства в количестве - 94 человек, 14 единиц техники. Силы и средства от ФП РСЧС – 38 человек, 4 единиц техники, в т.ч. от МЧС России – 38 человек, 4 единицы техники. Работали межведомственный оперативный штаб на базе </w:t>
      </w:r>
      <w:r w:rsidR="00501E6A">
        <w:rPr>
          <w:rFonts w:ascii="Times New Roman" w:hAnsi="Times New Roman" w:cs="Times New Roman"/>
        </w:rPr>
        <w:t>Главного управления</w:t>
      </w:r>
      <w:r w:rsidR="00104F1B">
        <w:rPr>
          <w:rFonts w:ascii="Times New Roman" w:hAnsi="Times New Roman" w:cs="Times New Roman"/>
        </w:rPr>
        <w:t xml:space="preserve"> </w:t>
      </w:r>
      <w:r w:rsidR="008E70F3" w:rsidRPr="008E70F3">
        <w:rPr>
          <w:rFonts w:ascii="Times New Roman" w:hAnsi="Times New Roman" w:cs="Times New Roman"/>
        </w:rPr>
        <w:t xml:space="preserve">(19 человек) и оперативная группа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008E70F3" w:rsidRPr="008E70F3">
        <w:rPr>
          <w:rFonts w:ascii="Times New Roman" w:hAnsi="Times New Roman" w:cs="Times New Roman"/>
        </w:rPr>
        <w:t xml:space="preserve">(9 человек, 1 единица техники).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17 января 2021 года в результате аномально низких температур в п. </w:t>
      </w:r>
      <w:proofErr w:type="spellStart"/>
      <w:r w:rsidR="008E70F3" w:rsidRPr="008E70F3">
        <w:rPr>
          <w:rFonts w:ascii="Times New Roman" w:hAnsi="Times New Roman" w:cs="Times New Roman"/>
        </w:rPr>
        <w:t>Рабочеостровск</w:t>
      </w:r>
      <w:proofErr w:type="spellEnd"/>
      <w:r w:rsidR="008E70F3" w:rsidRPr="008E70F3">
        <w:rPr>
          <w:rFonts w:ascii="Times New Roman" w:hAnsi="Times New Roman" w:cs="Times New Roman"/>
        </w:rPr>
        <w:t xml:space="preserve"> </w:t>
      </w:r>
      <w:proofErr w:type="spellStart"/>
      <w:r w:rsidR="008E70F3" w:rsidRPr="008E70F3">
        <w:rPr>
          <w:rFonts w:ascii="Times New Roman" w:hAnsi="Times New Roman" w:cs="Times New Roman"/>
        </w:rPr>
        <w:t>Кемского</w:t>
      </w:r>
      <w:proofErr w:type="spellEnd"/>
      <w:r w:rsidR="008E70F3" w:rsidRPr="008E70F3">
        <w:rPr>
          <w:rFonts w:ascii="Times New Roman" w:hAnsi="Times New Roman" w:cs="Times New Roman"/>
        </w:rPr>
        <w:t xml:space="preserve"> района произошло аварийное отключение холодного водоснабжения. Причина: замерзание трубы отвода от центрального трубопровода.</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Под отключением от холодного водоснабжения попали 7 двухэтажных жилых дома, в которых проживает 67 человек, из них 7 детей, и 2 социально значимых объекта: школа (на тот момент не работала), центр помощи детям № 4 (11 воспитанников, 22 человека). Был организован подвоз воды населению.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Проведены работы по прокладке двух линий трубопровода – одна линия для подключения жилых домов и школы, вторая линия для подключения центра помощи детям.</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 xml:space="preserve">Всего к аварийно-восстановительным работам были привлечены силы и средства РСЧС в количестве – 16 человек, 5 единиц техники. Силы и средства от ФП РСЧС – 2 человек, 1 единица техники, в т.ч. от МЧС – 2 человек, 1 единица техники.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12 мая 2021 года произошел сход 19 порожних грузовых вагонов на станции </w:t>
      </w:r>
      <w:proofErr w:type="spellStart"/>
      <w:r w:rsidR="008E70F3" w:rsidRPr="008E70F3">
        <w:rPr>
          <w:rFonts w:ascii="Times New Roman" w:hAnsi="Times New Roman" w:cs="Times New Roman"/>
        </w:rPr>
        <w:t>Заделье</w:t>
      </w:r>
      <w:proofErr w:type="spellEnd"/>
      <w:r w:rsidR="008E70F3" w:rsidRPr="008E70F3">
        <w:rPr>
          <w:rFonts w:ascii="Times New Roman" w:hAnsi="Times New Roman" w:cs="Times New Roman"/>
        </w:rPr>
        <w:t xml:space="preserve"> </w:t>
      </w:r>
      <w:proofErr w:type="spellStart"/>
      <w:r w:rsidR="008E70F3" w:rsidRPr="008E70F3">
        <w:rPr>
          <w:rFonts w:ascii="Times New Roman" w:hAnsi="Times New Roman" w:cs="Times New Roman"/>
        </w:rPr>
        <w:t>Кондопожского</w:t>
      </w:r>
      <w:proofErr w:type="spellEnd"/>
      <w:r w:rsidR="008E70F3" w:rsidRPr="008E70F3">
        <w:rPr>
          <w:rFonts w:ascii="Times New Roman" w:hAnsi="Times New Roman" w:cs="Times New Roman"/>
        </w:rPr>
        <w:t xml:space="preserve"> района Октябрьской железной дороги. Всего в составе находилось 69 вагонов (следовал ст. </w:t>
      </w:r>
      <w:proofErr w:type="spellStart"/>
      <w:r w:rsidR="008E70F3" w:rsidRPr="008E70F3">
        <w:rPr>
          <w:rFonts w:ascii="Times New Roman" w:hAnsi="Times New Roman" w:cs="Times New Roman"/>
        </w:rPr>
        <w:t>Лужская</w:t>
      </w:r>
      <w:proofErr w:type="spellEnd"/>
      <w:r w:rsidR="008E70F3" w:rsidRPr="008E70F3">
        <w:rPr>
          <w:rFonts w:ascii="Times New Roman" w:hAnsi="Times New Roman" w:cs="Times New Roman"/>
        </w:rPr>
        <w:t xml:space="preserve"> Ленинградская область – ст. Титан Мурманская обл.).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Сход вагонов произошел при выезде со станции, тем самым был заблокирован второй путь. В результате происшествия произошла задержка 3-х пассажирских поездов до 12 часов (№ 15 сообщением «Мурманск - Москва»; №16А сообщением «Москва - Мурманск»; № 91 сообщением «Мурманск - Санкт-Петербург»). В поездах было организовано питание и медицинское обеспечение.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К ликвидации последствий ЧС (происшествия) задействованы силы и средства в количестве 212 человек и 33 единиц техники. Силы и средства от ФП РСЧС 39 – человек, 8 единиц техники, в т.ч. от МЧС России 33 человека и 5 единиц техники. </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 xml:space="preserve">07 июля 2021 года – природные пожары в Суоярвском муниципальном районе. Общая площадь пожара – 600 га.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08 июля 2021 проведено заседание КЧС и ОПБ муниципального образования «Суоярвский район», на котором принято решение о привлечении дополнительных сил и средств для ликвидации действующего пожара на территории Суоярвского района (17 кв. Вешкельского лесничества).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Создана объединенная группировка сил и средств РСЧС с целью недопущения распространения пожара на населенные пункты и объекты экономики. Проведена работа по тушению лесного пожара и защите населенного пункта. Погибло: 0 чел. Пострадало: 0 чел.</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lastRenderedPageBreak/>
        <w:t xml:space="preserve">Всего к тушению пожара привлечены силы и средства РСЧС в количестве 109 человек и 23 единицы техники. Силы и средства от ФП РСЧС – 49 человек и единиц техники, в том числе от МЧС России (АМГ) – 50 человек, 6 единиц техники.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14 июля 2021 – природный пожар в Суоярвском муниципальном районе (</w:t>
      </w:r>
      <w:proofErr w:type="spellStart"/>
      <w:r w:rsidR="008E70F3" w:rsidRPr="008E70F3">
        <w:rPr>
          <w:rFonts w:ascii="Times New Roman" w:hAnsi="Times New Roman" w:cs="Times New Roman"/>
        </w:rPr>
        <w:t>Найстеньярвское</w:t>
      </w:r>
      <w:proofErr w:type="spellEnd"/>
      <w:r w:rsidR="008E70F3" w:rsidRPr="008E70F3">
        <w:rPr>
          <w:rFonts w:ascii="Times New Roman" w:hAnsi="Times New Roman" w:cs="Times New Roman"/>
        </w:rPr>
        <w:t xml:space="preserve"> участковое лесничество, 64 квартал). Была угроза населенному пункту – п. </w:t>
      </w:r>
      <w:proofErr w:type="spellStart"/>
      <w:r w:rsidR="008E70F3" w:rsidRPr="008E70F3">
        <w:rPr>
          <w:rFonts w:ascii="Times New Roman" w:hAnsi="Times New Roman" w:cs="Times New Roman"/>
        </w:rPr>
        <w:t>Настеньярви</w:t>
      </w:r>
      <w:proofErr w:type="spellEnd"/>
      <w:r w:rsidR="008E70F3" w:rsidRPr="008E70F3">
        <w:rPr>
          <w:rFonts w:ascii="Times New Roman" w:hAnsi="Times New Roman" w:cs="Times New Roman"/>
        </w:rPr>
        <w:t xml:space="preserve">. Эвакуировано – 637 человек. Общая площадь – 1700 га.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Создана объединенная группировка сил и средств РСЧС с целью недопущения распространения пожара на населенные пункты и объекты экономики. Проведено оповещение населения п. Найстеньярви </w:t>
      </w:r>
      <w:proofErr w:type="spellStart"/>
      <w:r w:rsidR="008E70F3" w:rsidRPr="008E70F3">
        <w:rPr>
          <w:rFonts w:ascii="Times New Roman" w:hAnsi="Times New Roman" w:cs="Times New Roman"/>
        </w:rPr>
        <w:t>подворовым</w:t>
      </w:r>
      <w:proofErr w:type="spellEnd"/>
      <w:r w:rsidR="008E70F3" w:rsidRPr="008E70F3">
        <w:rPr>
          <w:rFonts w:ascii="Times New Roman" w:hAnsi="Times New Roman" w:cs="Times New Roman"/>
        </w:rPr>
        <w:t xml:space="preserve"> обходом. Подготовлена модель развития обстановки и доведена до органов местного самоуправления. Проведена эвакуация населения в количестве 70 человек, в т.ч. 15 детей. Для тушения лесного пожара в полосе отвода и подвоза огнетушащих веществ были привлечены пожарные поезда со ст. Суоярви, ст. Петрозаводск. Проведена работа по тушению лесного пожара и защите населенного пункта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Всего к тушению пожара привлечены силы и средства РСЧС в количестве 391 человек и 66 единиц техники, 2 пожарных поезда, 3 вертолета МИ-8, 1 БАС, в том числе от МЧС России (АМГ) – 155 человек, 20 единиц техники, 2 вертолета МИ-8 1 БАС (</w:t>
      </w:r>
      <w:proofErr w:type="spellStart"/>
      <w:r w:rsidR="008E70F3" w:rsidRPr="008E70F3">
        <w:rPr>
          <w:rFonts w:ascii="Times New Roman" w:hAnsi="Times New Roman" w:cs="Times New Roman"/>
        </w:rPr>
        <w:t>аэромобильная</w:t>
      </w:r>
      <w:proofErr w:type="spellEnd"/>
      <w:r w:rsidR="008E70F3" w:rsidRPr="008E70F3">
        <w:rPr>
          <w:rFonts w:ascii="Times New Roman" w:hAnsi="Times New Roman" w:cs="Times New Roman"/>
        </w:rPr>
        <w:t xml:space="preserve"> группировка в количестве 21 человека и 1 единица техники), в т.ч. силы и средства от других субъектов:</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Невский СЦ – 100 человек, 13 единиц техники, 1 БАС;</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 Северо-Западный АСЦ МЧС России – 6 человек, 2 вертолета МИ-8;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 </w:t>
      </w:r>
      <w:proofErr w:type="spellStart"/>
      <w:r w:rsidR="008E70F3" w:rsidRPr="008E70F3">
        <w:rPr>
          <w:rFonts w:ascii="Times New Roman" w:hAnsi="Times New Roman" w:cs="Times New Roman"/>
        </w:rPr>
        <w:t>Авиалесохрана</w:t>
      </w:r>
      <w:proofErr w:type="spellEnd"/>
      <w:r w:rsidR="008E70F3" w:rsidRPr="008E70F3">
        <w:rPr>
          <w:rFonts w:ascii="Times New Roman" w:hAnsi="Times New Roman" w:cs="Times New Roman"/>
        </w:rPr>
        <w:t xml:space="preserve"> Республики Марий Эл – 13 человек;</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Министерство Обороны (ВВС ПВО) – 31 человек, 5 единиц техники, в т.ч. 1 вертолет МИ-8 с ВСУ-5 (Ленинградская обл.).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Данный лесной пожар был обнаружен – 14 июля 2021. Ликвидирован – 30 июля 2021 года на площади 1 700 га, в непосредственной близости от п. </w:t>
      </w:r>
      <w:proofErr w:type="spellStart"/>
      <w:r w:rsidR="008E70F3" w:rsidRPr="008E70F3">
        <w:rPr>
          <w:rFonts w:ascii="Times New Roman" w:hAnsi="Times New Roman" w:cs="Times New Roman"/>
        </w:rPr>
        <w:t>Найстенъярви</w:t>
      </w:r>
      <w:proofErr w:type="spellEnd"/>
      <w:r w:rsidR="008E70F3" w:rsidRPr="008E70F3">
        <w:rPr>
          <w:rFonts w:ascii="Times New Roman" w:hAnsi="Times New Roman" w:cs="Times New Roman"/>
        </w:rPr>
        <w:t xml:space="preserve"> </w:t>
      </w:r>
      <w:proofErr w:type="spellStart"/>
      <w:r w:rsidR="008E70F3" w:rsidRPr="008E70F3">
        <w:rPr>
          <w:rFonts w:ascii="Times New Roman" w:hAnsi="Times New Roman" w:cs="Times New Roman"/>
        </w:rPr>
        <w:t>Суоярвского</w:t>
      </w:r>
      <w:proofErr w:type="spellEnd"/>
      <w:r w:rsidR="008E70F3" w:rsidRPr="008E70F3">
        <w:rPr>
          <w:rFonts w:ascii="Times New Roman" w:hAnsi="Times New Roman" w:cs="Times New Roman"/>
        </w:rPr>
        <w:t xml:space="preserve"> муниципального района. В результате пожара были повреждены 4 бесхозных строения на площади 100 кв.м. (1 дом, 3 хозяйственные постройки). </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 xml:space="preserve">15 июля 2021 – природный пожар в </w:t>
      </w:r>
      <w:proofErr w:type="spellStart"/>
      <w:r w:rsidRPr="008E70F3">
        <w:rPr>
          <w:rFonts w:ascii="Times New Roman" w:hAnsi="Times New Roman" w:cs="Times New Roman"/>
        </w:rPr>
        <w:t>Пряжинском</w:t>
      </w:r>
      <w:proofErr w:type="spellEnd"/>
      <w:r w:rsidRPr="008E70F3">
        <w:rPr>
          <w:rFonts w:ascii="Times New Roman" w:hAnsi="Times New Roman" w:cs="Times New Roman"/>
        </w:rPr>
        <w:t xml:space="preserve"> муниципальном районе (</w:t>
      </w:r>
      <w:proofErr w:type="spellStart"/>
      <w:r w:rsidRPr="008E70F3">
        <w:rPr>
          <w:rFonts w:ascii="Times New Roman" w:hAnsi="Times New Roman" w:cs="Times New Roman"/>
        </w:rPr>
        <w:t>Пряжинское</w:t>
      </w:r>
      <w:proofErr w:type="spellEnd"/>
      <w:r w:rsidRPr="008E70F3">
        <w:rPr>
          <w:rFonts w:ascii="Times New Roman" w:hAnsi="Times New Roman" w:cs="Times New Roman"/>
        </w:rPr>
        <w:t xml:space="preserve"> центральное лесничество, </w:t>
      </w:r>
      <w:proofErr w:type="spellStart"/>
      <w:r w:rsidRPr="008E70F3">
        <w:rPr>
          <w:rFonts w:ascii="Times New Roman" w:hAnsi="Times New Roman" w:cs="Times New Roman"/>
        </w:rPr>
        <w:t>Сяпсинское</w:t>
      </w:r>
      <w:proofErr w:type="spellEnd"/>
      <w:r w:rsidRPr="008E70F3">
        <w:rPr>
          <w:rFonts w:ascii="Times New Roman" w:hAnsi="Times New Roman" w:cs="Times New Roman"/>
        </w:rPr>
        <w:t xml:space="preserve">  участковое лесничество, 102 квартал).</w:t>
      </w:r>
    </w:p>
    <w:p w:rsidR="008E70F3" w:rsidRPr="008E70F3" w:rsidRDefault="008E70F3" w:rsidP="008E70F3">
      <w:pPr>
        <w:jc w:val="both"/>
        <w:rPr>
          <w:rFonts w:ascii="Times New Roman" w:hAnsi="Times New Roman" w:cs="Times New Roman"/>
        </w:rPr>
      </w:pPr>
      <w:r w:rsidRPr="008E70F3">
        <w:rPr>
          <w:rFonts w:ascii="Times New Roman" w:hAnsi="Times New Roman" w:cs="Times New Roman"/>
        </w:rPr>
        <w:t>Общая площадь – 3000 га. Погибших и пострадавших нет. Материальный ущерб составил – 47188,480 тыс. руб.</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Создана объединенная группировка сил и средств РСЧС с целью недопущения распространения пожара на населенные пункты и объекты экономики. Проведена опашка населенного пункта вблизи лесного пожара, а также произведен отжиг от н.п. </w:t>
      </w:r>
      <w:proofErr w:type="spellStart"/>
      <w:r w:rsidR="008E70F3" w:rsidRPr="008E70F3">
        <w:rPr>
          <w:rFonts w:ascii="Times New Roman" w:hAnsi="Times New Roman" w:cs="Times New Roman"/>
        </w:rPr>
        <w:t>Кудама</w:t>
      </w:r>
      <w:proofErr w:type="spellEnd"/>
      <w:r w:rsidR="008E70F3" w:rsidRPr="008E70F3">
        <w:rPr>
          <w:rFonts w:ascii="Times New Roman" w:hAnsi="Times New Roman" w:cs="Times New Roman"/>
        </w:rPr>
        <w:t xml:space="preserve"> и СНТ «Руга». Проведена работа по тушению лесного пожара путем </w:t>
      </w:r>
      <w:proofErr w:type="spellStart"/>
      <w:r w:rsidR="008E70F3" w:rsidRPr="008E70F3">
        <w:rPr>
          <w:rFonts w:ascii="Times New Roman" w:hAnsi="Times New Roman" w:cs="Times New Roman"/>
        </w:rPr>
        <w:t>проливки</w:t>
      </w:r>
      <w:proofErr w:type="spellEnd"/>
      <w:r w:rsidR="008E70F3" w:rsidRPr="008E70F3">
        <w:rPr>
          <w:rFonts w:ascii="Times New Roman" w:hAnsi="Times New Roman" w:cs="Times New Roman"/>
        </w:rPr>
        <w:t xml:space="preserve"> горючих материалов (при помощи РЛО, мотопомп, АЦ), захлестывание и </w:t>
      </w:r>
      <w:proofErr w:type="spellStart"/>
      <w:r w:rsidR="008E70F3" w:rsidRPr="008E70F3">
        <w:rPr>
          <w:rFonts w:ascii="Times New Roman" w:hAnsi="Times New Roman" w:cs="Times New Roman"/>
        </w:rPr>
        <w:t>проливка</w:t>
      </w:r>
      <w:proofErr w:type="spellEnd"/>
      <w:r w:rsidR="008E70F3" w:rsidRPr="008E70F3">
        <w:rPr>
          <w:rFonts w:ascii="Times New Roman" w:hAnsi="Times New Roman" w:cs="Times New Roman"/>
        </w:rPr>
        <w:t xml:space="preserve"> горящих углей, окапывание отдельных очагов, защита населенного пункта.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Всего к тушению пожара привлечены 149 человек и 32 единицы техники, в т.ч. силы и средства РСЧС в количестве 87 человек и 12 единиц техники. Силы и средства от 7 ФП РСЧС – 71 человек, 9 единиц техники. </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16 июля 2021 года – природный пожар в Сегежском муниципальном районе (</w:t>
      </w:r>
      <w:proofErr w:type="spellStart"/>
      <w:r w:rsidR="008E70F3" w:rsidRPr="008E70F3">
        <w:rPr>
          <w:rFonts w:ascii="Times New Roman" w:hAnsi="Times New Roman" w:cs="Times New Roman"/>
        </w:rPr>
        <w:t>Сегежское</w:t>
      </w:r>
      <w:proofErr w:type="spellEnd"/>
      <w:r w:rsidR="008E70F3" w:rsidRPr="008E70F3">
        <w:rPr>
          <w:rFonts w:ascii="Times New Roman" w:hAnsi="Times New Roman" w:cs="Times New Roman"/>
        </w:rPr>
        <w:t xml:space="preserve"> участковое лесничество, </w:t>
      </w:r>
      <w:proofErr w:type="spellStart"/>
      <w:r w:rsidR="008E70F3" w:rsidRPr="008E70F3">
        <w:rPr>
          <w:rFonts w:ascii="Times New Roman" w:hAnsi="Times New Roman" w:cs="Times New Roman"/>
        </w:rPr>
        <w:t>Волдозерское</w:t>
      </w:r>
      <w:proofErr w:type="spellEnd"/>
      <w:r w:rsidR="008E70F3" w:rsidRPr="008E70F3">
        <w:rPr>
          <w:rFonts w:ascii="Times New Roman" w:hAnsi="Times New Roman" w:cs="Times New Roman"/>
        </w:rPr>
        <w:t xml:space="preserve"> лесничество по лесоустройству, 101  квартал).</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Общая площадь – 1268,2 га. Погибших и пострадавших нет. Материальный ущерб составил – 20996,663 тыс. руб.</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 xml:space="preserve">Создана объединенная группировка сил и средств РСЧС с целью недопущения распространения пожара на населенные пункты и объекты экономики. Проведена работа по тушению лесного пожара и защите населенного пункта п. </w:t>
      </w:r>
      <w:proofErr w:type="spellStart"/>
      <w:r w:rsidR="008E70F3" w:rsidRPr="008E70F3">
        <w:rPr>
          <w:rFonts w:ascii="Times New Roman" w:hAnsi="Times New Roman" w:cs="Times New Roman"/>
        </w:rPr>
        <w:t>Волдозеро</w:t>
      </w:r>
      <w:proofErr w:type="spellEnd"/>
      <w:r w:rsidR="008E70F3" w:rsidRPr="008E70F3">
        <w:rPr>
          <w:rFonts w:ascii="Times New Roman" w:hAnsi="Times New Roman" w:cs="Times New Roman"/>
        </w:rPr>
        <w:t>, СНТ «Медвежий», СНТ «Ручеек». Погибло: 0 чел. Пострадало: 0 чел.</w:t>
      </w:r>
    </w:p>
    <w:p w:rsidR="008E70F3" w:rsidRPr="008E70F3" w:rsidRDefault="004137D9" w:rsidP="008E70F3">
      <w:pPr>
        <w:jc w:val="both"/>
        <w:rPr>
          <w:rFonts w:ascii="Times New Roman" w:hAnsi="Times New Roman" w:cs="Times New Roman"/>
        </w:rPr>
      </w:pPr>
      <w:r>
        <w:rPr>
          <w:rFonts w:ascii="Times New Roman" w:hAnsi="Times New Roman" w:cs="Times New Roman"/>
        </w:rPr>
        <w:lastRenderedPageBreak/>
        <w:tab/>
      </w:r>
      <w:r w:rsidR="008E70F3" w:rsidRPr="008E70F3">
        <w:rPr>
          <w:rFonts w:ascii="Times New Roman" w:hAnsi="Times New Roman" w:cs="Times New Roman"/>
        </w:rPr>
        <w:t>Всего к тушению пожара привлечены 246 человек, 45 единиц техники, в т.ч. силы и средства РСЧС в количестве 65 человек и 16 единиц техники. Силы и средства от ФП РСЧС – 36 человек, 4 единиц техники.</w:t>
      </w:r>
    </w:p>
    <w:p w:rsidR="008E70F3" w:rsidRP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В связи со сложившейся пожарной обстановкой с 19 июля по 30 июля 2021 года на территории Республики Карелия была задействована авиация МЧС России на тушение и обслуживание природных пожаров. В результате работы удалось не допустить распространение огня на населенные пункты. Авиацией ФГБУ «Северо-Западный авиационный спасательный центр МЧС России» было осуществлено 35 вылетов, 160 сбросов воды, слито 1182,5 тонны воды</w:t>
      </w:r>
    </w:p>
    <w:p w:rsidR="008E70F3" w:rsidRDefault="004137D9" w:rsidP="008E70F3">
      <w:pPr>
        <w:jc w:val="both"/>
        <w:rPr>
          <w:rFonts w:ascii="Times New Roman" w:hAnsi="Times New Roman" w:cs="Times New Roman"/>
        </w:rPr>
      </w:pPr>
      <w:r>
        <w:rPr>
          <w:rFonts w:ascii="Times New Roman" w:hAnsi="Times New Roman" w:cs="Times New Roman"/>
        </w:rPr>
        <w:tab/>
      </w:r>
      <w:r w:rsidR="008E70F3" w:rsidRPr="008E70F3">
        <w:rPr>
          <w:rFonts w:ascii="Times New Roman" w:hAnsi="Times New Roman" w:cs="Times New Roman"/>
        </w:rPr>
        <w:t>Сведения по аварийно-спасательным операциям представлены в табл. 2.1 (сведения по аварийно-спасательным операциям в 2021 г.).</w:t>
      </w:r>
    </w:p>
    <w:p w:rsidR="00965927" w:rsidRDefault="00965927" w:rsidP="008E70F3">
      <w:pPr>
        <w:jc w:val="both"/>
        <w:rPr>
          <w:rFonts w:ascii="Times New Roman" w:hAnsi="Times New Roman" w:cs="Times New Roman"/>
        </w:rPr>
      </w:pPr>
    </w:p>
    <w:p w:rsidR="00965927" w:rsidRPr="00965927" w:rsidRDefault="00947C6C" w:rsidP="00965927">
      <w:pPr>
        <w:jc w:val="right"/>
        <w:rPr>
          <w:rFonts w:ascii="Times New Roman" w:hAnsi="Times New Roman" w:cs="Times New Roman"/>
          <w:b/>
        </w:rPr>
      </w:pPr>
      <w:r>
        <w:rPr>
          <w:rFonts w:ascii="Times New Roman" w:hAnsi="Times New Roman" w:cs="Times New Roman"/>
          <w:b/>
        </w:rPr>
        <w:t>Таблица 2.1</w:t>
      </w:r>
    </w:p>
    <w:p w:rsidR="00965927" w:rsidRDefault="00965927" w:rsidP="00965927">
      <w:pPr>
        <w:jc w:val="center"/>
        <w:rPr>
          <w:rFonts w:ascii="Times New Roman" w:hAnsi="Times New Roman" w:cs="Times New Roman"/>
          <w:b/>
        </w:rPr>
      </w:pPr>
      <w:r w:rsidRPr="00965927">
        <w:rPr>
          <w:rFonts w:ascii="Times New Roman" w:hAnsi="Times New Roman" w:cs="Times New Roman"/>
          <w:b/>
        </w:rPr>
        <w:t>Сведения по аварийно-спасательным операциям в 2021 году</w:t>
      </w:r>
    </w:p>
    <w:p w:rsidR="00CA1CBB" w:rsidRDefault="00CA1CBB" w:rsidP="00965927">
      <w:pPr>
        <w:jc w:val="center"/>
        <w:rPr>
          <w:rFonts w:ascii="Times New Roman" w:hAnsi="Times New Roman" w:cs="Times New Roman"/>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6034"/>
        <w:gridCol w:w="3285"/>
      </w:tblGrid>
      <w:tr w:rsidR="00965927" w:rsidRPr="00667729" w:rsidTr="00965927">
        <w:tc>
          <w:tcPr>
            <w:tcW w:w="534" w:type="dxa"/>
            <w:vAlign w:val="center"/>
          </w:tcPr>
          <w:p w:rsidR="00965927" w:rsidRPr="00667729" w:rsidRDefault="00965927" w:rsidP="00965927">
            <w:pPr>
              <w:jc w:val="center"/>
              <w:rPr>
                <w:rFonts w:ascii="Times New Roman" w:hAnsi="Times New Roman" w:cs="Times New Roman"/>
                <w:b/>
                <w:bCs/>
                <w:spacing w:val="-2"/>
                <w:sz w:val="22"/>
                <w:szCs w:val="22"/>
                <w:lang w:eastAsia="en-US"/>
              </w:rPr>
            </w:pPr>
            <w:r w:rsidRPr="00667729">
              <w:rPr>
                <w:rFonts w:ascii="Times New Roman" w:hAnsi="Times New Roman" w:cs="Times New Roman"/>
                <w:b/>
                <w:bCs/>
                <w:spacing w:val="-2"/>
                <w:sz w:val="22"/>
                <w:szCs w:val="22"/>
                <w:lang w:eastAsia="en-US"/>
              </w:rPr>
              <w:t>№ п/п</w:t>
            </w:r>
          </w:p>
        </w:tc>
        <w:tc>
          <w:tcPr>
            <w:tcW w:w="6034" w:type="dxa"/>
            <w:vAlign w:val="center"/>
          </w:tcPr>
          <w:p w:rsidR="00965927" w:rsidRPr="00667729" w:rsidRDefault="00965927" w:rsidP="00965927">
            <w:pPr>
              <w:jc w:val="center"/>
              <w:rPr>
                <w:rFonts w:ascii="Times New Roman" w:hAnsi="Times New Roman" w:cs="Times New Roman"/>
                <w:b/>
                <w:bCs/>
                <w:spacing w:val="-2"/>
                <w:sz w:val="22"/>
                <w:szCs w:val="22"/>
                <w:lang w:eastAsia="en-US"/>
              </w:rPr>
            </w:pPr>
            <w:r w:rsidRPr="00667729">
              <w:rPr>
                <w:rFonts w:ascii="Times New Roman" w:hAnsi="Times New Roman" w:cs="Times New Roman"/>
                <w:b/>
                <w:bCs/>
                <w:spacing w:val="-2"/>
                <w:sz w:val="22"/>
                <w:szCs w:val="22"/>
                <w:lang w:eastAsia="en-US"/>
              </w:rPr>
              <w:t>Вид аварийно-спасательных работ</w:t>
            </w:r>
          </w:p>
        </w:tc>
        <w:tc>
          <w:tcPr>
            <w:tcW w:w="3285" w:type="dxa"/>
            <w:vAlign w:val="center"/>
          </w:tcPr>
          <w:p w:rsidR="00965927" w:rsidRPr="00667729" w:rsidRDefault="00965927" w:rsidP="00965927">
            <w:pPr>
              <w:jc w:val="center"/>
              <w:rPr>
                <w:rFonts w:ascii="Times New Roman" w:hAnsi="Times New Roman" w:cs="Times New Roman"/>
                <w:b/>
                <w:bCs/>
                <w:spacing w:val="-2"/>
                <w:sz w:val="22"/>
                <w:szCs w:val="22"/>
                <w:lang w:eastAsia="en-US"/>
              </w:rPr>
            </w:pPr>
            <w:r w:rsidRPr="00667729">
              <w:rPr>
                <w:rFonts w:ascii="Times New Roman" w:hAnsi="Times New Roman" w:cs="Times New Roman"/>
                <w:b/>
                <w:bCs/>
                <w:spacing w:val="-2"/>
                <w:sz w:val="22"/>
                <w:szCs w:val="22"/>
                <w:lang w:eastAsia="en-US"/>
              </w:rPr>
              <w:t>Количество</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1</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 xml:space="preserve">Горноспасательные </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2</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Поисково-спасательные</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3</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Аварийно-спасательные связанные с тушение пожаров</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4</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4</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 xml:space="preserve">Газоспасательные </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5</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Противофонтанные</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6</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Медико-санитарные</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7</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Ликвидация последствий радиационных аварий</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8</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Ликвидация разливов нефти и нефтепродуктов в континентальном шельфе РФ</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9</w:t>
            </w:r>
          </w:p>
        </w:tc>
        <w:tc>
          <w:tcPr>
            <w:tcW w:w="6034" w:type="dxa"/>
          </w:tcPr>
          <w:p w:rsidR="00965927" w:rsidRPr="00667729" w:rsidRDefault="00965927" w:rsidP="00965927">
            <w:pPr>
              <w:rPr>
                <w:rFonts w:ascii="Times New Roman" w:hAnsi="Times New Roman" w:cs="Times New Roman"/>
                <w:sz w:val="20"/>
                <w:szCs w:val="20"/>
                <w:lang w:eastAsia="en-US"/>
              </w:rPr>
            </w:pPr>
            <w:r w:rsidRPr="00667729">
              <w:rPr>
                <w:rFonts w:ascii="Times New Roman" w:hAnsi="Times New Roman" w:cs="Times New Roman"/>
                <w:sz w:val="20"/>
                <w:szCs w:val="20"/>
                <w:lang w:eastAsia="en-US"/>
              </w:rPr>
              <w:t>Ликвидация разливов нефти и нефтепродуктов на территории РФ</w:t>
            </w:r>
          </w:p>
        </w:tc>
        <w:tc>
          <w:tcPr>
            <w:tcW w:w="3285" w:type="dxa"/>
          </w:tcPr>
          <w:p w:rsidR="00965927" w:rsidRPr="00667729" w:rsidRDefault="00965927" w:rsidP="00965927">
            <w:pPr>
              <w:jc w:val="center"/>
              <w:rPr>
                <w:rFonts w:ascii="Times New Roman" w:hAnsi="Times New Roman" w:cs="Times New Roman"/>
                <w:sz w:val="20"/>
                <w:szCs w:val="20"/>
                <w:lang w:eastAsia="en-US"/>
              </w:rPr>
            </w:pPr>
            <w:r w:rsidRPr="00667729">
              <w:rPr>
                <w:rFonts w:ascii="Times New Roman" w:hAnsi="Times New Roman" w:cs="Times New Roman"/>
                <w:sz w:val="20"/>
                <w:szCs w:val="20"/>
                <w:lang w:eastAsia="en-US"/>
              </w:rPr>
              <w:t>-</w:t>
            </w:r>
          </w:p>
        </w:tc>
      </w:tr>
      <w:tr w:rsidR="00965927" w:rsidRPr="00667729" w:rsidTr="00965927">
        <w:tc>
          <w:tcPr>
            <w:tcW w:w="534" w:type="dxa"/>
          </w:tcPr>
          <w:p w:rsidR="00965927" w:rsidRPr="00667729" w:rsidRDefault="00965927" w:rsidP="00965927">
            <w:pPr>
              <w:rPr>
                <w:rFonts w:ascii="Times New Roman" w:hAnsi="Times New Roman" w:cs="Times New Roman"/>
                <w:bCs/>
                <w:spacing w:val="-2"/>
                <w:sz w:val="20"/>
                <w:szCs w:val="20"/>
                <w:lang w:eastAsia="en-US"/>
              </w:rPr>
            </w:pPr>
          </w:p>
        </w:tc>
        <w:tc>
          <w:tcPr>
            <w:tcW w:w="6034" w:type="dxa"/>
          </w:tcPr>
          <w:p w:rsidR="00965927" w:rsidRPr="00667729" w:rsidRDefault="00965927" w:rsidP="00965927">
            <w:pPr>
              <w:jc w:val="right"/>
              <w:rPr>
                <w:rFonts w:ascii="Times New Roman" w:hAnsi="Times New Roman" w:cs="Times New Roman"/>
                <w:b/>
                <w:bCs/>
                <w:spacing w:val="-2"/>
                <w:sz w:val="20"/>
                <w:szCs w:val="20"/>
                <w:lang w:eastAsia="en-US"/>
              </w:rPr>
            </w:pPr>
            <w:r w:rsidRPr="00667729">
              <w:rPr>
                <w:rFonts w:ascii="Times New Roman" w:hAnsi="Times New Roman" w:cs="Times New Roman"/>
                <w:b/>
                <w:bCs/>
                <w:spacing w:val="-2"/>
                <w:sz w:val="20"/>
                <w:szCs w:val="20"/>
                <w:lang w:eastAsia="en-US"/>
              </w:rPr>
              <w:t>Итого:</w:t>
            </w:r>
          </w:p>
        </w:tc>
        <w:tc>
          <w:tcPr>
            <w:tcW w:w="3285" w:type="dxa"/>
          </w:tcPr>
          <w:p w:rsidR="00965927" w:rsidRPr="00667729" w:rsidRDefault="00965927" w:rsidP="00965927">
            <w:pPr>
              <w:jc w:val="center"/>
              <w:rPr>
                <w:rFonts w:ascii="Times New Roman" w:hAnsi="Times New Roman" w:cs="Times New Roman"/>
                <w:bCs/>
                <w:spacing w:val="-2"/>
                <w:sz w:val="20"/>
                <w:szCs w:val="20"/>
                <w:lang w:eastAsia="en-US"/>
              </w:rPr>
            </w:pPr>
            <w:r w:rsidRPr="00667729">
              <w:rPr>
                <w:rFonts w:ascii="Times New Roman" w:hAnsi="Times New Roman" w:cs="Times New Roman"/>
                <w:bCs/>
                <w:spacing w:val="-2"/>
                <w:sz w:val="20"/>
                <w:szCs w:val="20"/>
                <w:lang w:eastAsia="en-US"/>
              </w:rPr>
              <w:t>4</w:t>
            </w:r>
          </w:p>
        </w:tc>
      </w:tr>
    </w:tbl>
    <w:p w:rsidR="00965927" w:rsidRDefault="00965927" w:rsidP="00965927">
      <w:pPr>
        <w:jc w:val="center"/>
        <w:rPr>
          <w:rFonts w:ascii="Times New Roman" w:hAnsi="Times New Roman" w:cs="Times New Roman"/>
          <w:b/>
        </w:rPr>
      </w:pPr>
    </w:p>
    <w:p w:rsidR="00965927" w:rsidRDefault="00965927" w:rsidP="00965927">
      <w:pPr>
        <w:jc w:val="both"/>
        <w:rPr>
          <w:rFonts w:ascii="Times New Roman" w:hAnsi="Times New Roman" w:cs="Times New Roman"/>
          <w:b/>
        </w:rPr>
      </w:pPr>
      <w:r>
        <w:rPr>
          <w:rFonts w:ascii="Times New Roman" w:hAnsi="Times New Roman" w:cs="Times New Roman"/>
          <w:b/>
        </w:rPr>
        <w:tab/>
      </w:r>
      <w:r w:rsidRPr="00965927">
        <w:rPr>
          <w:rFonts w:ascii="Times New Roman" w:hAnsi="Times New Roman" w:cs="Times New Roman"/>
          <w:b/>
        </w:rPr>
        <w:t>2.2. Территориальные подсистемы единой государственной системы предупреждения и ликвидации чрезвычайных ситуаций</w:t>
      </w:r>
    </w:p>
    <w:p w:rsidR="00965927" w:rsidRPr="00965927" w:rsidRDefault="00965927" w:rsidP="00965927">
      <w:pPr>
        <w:jc w:val="both"/>
        <w:rPr>
          <w:rFonts w:ascii="Times New Roman" w:hAnsi="Times New Roman" w:cs="Times New Roman"/>
        </w:rPr>
      </w:pPr>
    </w:p>
    <w:p w:rsidR="00965927" w:rsidRDefault="00965927" w:rsidP="00965927">
      <w:pPr>
        <w:jc w:val="both"/>
        <w:rPr>
          <w:rFonts w:ascii="Times New Roman" w:hAnsi="Times New Roman" w:cs="Times New Roman"/>
          <w:b/>
        </w:rPr>
      </w:pPr>
      <w:r>
        <w:rPr>
          <w:rFonts w:ascii="Times New Roman" w:hAnsi="Times New Roman" w:cs="Times New Roman"/>
          <w:b/>
        </w:rPr>
        <w:tab/>
      </w:r>
      <w:r w:rsidRPr="00965927">
        <w:rPr>
          <w:rFonts w:ascii="Times New Roman" w:hAnsi="Times New Roman" w:cs="Times New Roman"/>
          <w:b/>
        </w:rPr>
        <w:t>2.2.1.</w:t>
      </w:r>
      <w:r w:rsidRPr="00965927">
        <w:rPr>
          <w:rFonts w:ascii="Times New Roman" w:hAnsi="Times New Roman" w:cs="Times New Roman"/>
          <w:b/>
        </w:rPr>
        <w:tab/>
        <w:t>Правовые основы функционирования территориальных подсистем единой государственной системы предупреждения и ликвидации чрезвычайных ситуаций</w:t>
      </w:r>
    </w:p>
    <w:p w:rsidR="00965927" w:rsidRPr="00965927" w:rsidRDefault="00965927" w:rsidP="00965927">
      <w:pPr>
        <w:jc w:val="both"/>
        <w:rPr>
          <w:rFonts w:ascii="Times New Roman" w:hAnsi="Times New Roman" w:cs="Times New Roman"/>
        </w:rPr>
      </w:pP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В соответствии с Федеральным законом от 21 декабря 1994 года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30 декабря 2003 года № 794 «О единой государственной системе предупреждения и ликвидации чрезвычайных ситуаций» и Законом Республики Карелия от 26 декабря 2005 года № 938-ЗРК «О некоторых вопросах защиты населения и территорий от чрезвычайных ситуаций природного и техногенного характера в Республике Карелия» постановлением Правительства Республики Карелия от 6 июля 2006 года № 96-П утверждено Положение о территориальной подсистеме единой государственной системы предупреждения и ликвидации чрезвычайных ситуаций Республики Карелия (далее – Положение).</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Положение определяет порядок организации, состав сил и средств территориальной подсистемы единой государственной системы предупреждения и ликвидации чрезвычайных ситуаций Республики Карелия, а также порядок ее деятельности.</w:t>
      </w:r>
    </w:p>
    <w:p w:rsid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В 2021 году в целях приведения законодательства Республики Карелия в области защиты населения и территорий от чрезвычайных ситуаций в соответствие федеральному законодательству в постановление Правительства Республики Карелия от 6 июля 2006 года № 96-П внесены соответствующие изменения (постановление Правительства Республики Карелия от 16 декабря 2021 года № 587-П).</w:t>
      </w:r>
    </w:p>
    <w:p w:rsidR="00965927" w:rsidRDefault="00965927" w:rsidP="00965927">
      <w:pPr>
        <w:jc w:val="both"/>
        <w:rPr>
          <w:rFonts w:ascii="Times New Roman" w:hAnsi="Times New Roman" w:cs="Times New Roman"/>
        </w:rPr>
      </w:pPr>
    </w:p>
    <w:p w:rsidR="00965927" w:rsidRDefault="00965927" w:rsidP="00965927">
      <w:pPr>
        <w:jc w:val="both"/>
        <w:rPr>
          <w:rFonts w:ascii="Times New Roman" w:hAnsi="Times New Roman" w:cs="Times New Roman"/>
          <w:b/>
        </w:rPr>
      </w:pPr>
      <w:r>
        <w:rPr>
          <w:rFonts w:ascii="Times New Roman" w:hAnsi="Times New Roman" w:cs="Times New Roman"/>
          <w:b/>
        </w:rPr>
        <w:tab/>
        <w:t xml:space="preserve">2.2.2. </w:t>
      </w:r>
      <w:r w:rsidRPr="00965927">
        <w:rPr>
          <w:rFonts w:ascii="Times New Roman" w:hAnsi="Times New Roman" w:cs="Times New Roman"/>
          <w:b/>
        </w:rPr>
        <w:t>Органы управления ТП РСЧС</w:t>
      </w:r>
    </w:p>
    <w:p w:rsidR="00965927" w:rsidRPr="00965927" w:rsidRDefault="00965927" w:rsidP="00965927">
      <w:pPr>
        <w:jc w:val="both"/>
        <w:rPr>
          <w:rFonts w:ascii="Times New Roman" w:hAnsi="Times New Roman" w:cs="Times New Roman"/>
        </w:rPr>
      </w:pP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Территориальная подсистема РСЧС РК действует на региональном, муниципальном и объектовом уровнях и состоит из звеньев, соответствующих административно-территориальному делению Республики Карелия.</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Организация, состав сил и средств территориальной подсистемы РСЧС Республики Карелия на каждом ее уровне, а также порядок их деятельности определяются положениями о них, утверждаемыми в установленном порядке Правительством Республики Карелия, органами местного самоуправления муниципальных образований Республики Карелия, организациями.</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На каждом уровне территориальной подсистемы РСЧС Республики Карелия создаются координационные органы, постоянно действующие органы управления, органы повседневного управления, силы и средства, резервы финансовых и материальных ресурсов, системы связи и оповещения органов управления и сил единой системы, системы оповещения населения о чрезвычайных ситуациях и системы информирования населения о чрезвычайных ситуациях.</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Координационными органами территориальной подсистемы РСЧС Республики Карелия являются:</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на региональном уровне - Комиссия по предупреждению и ликвидации чрезвычайных ситуаций и обеспечению пожарной безопасности Республики Карелия;</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на муниципальном уровне - комиссии по предупреждению и ликвидации чрезвычайных ситуаций и обеспечению пожарной безопасности муниципальных образований;</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на объектовом уровне - комиссии по предупреждению и ликвидации чрезвычайных ситуаций и обеспечению пожарной безопасности организаций, в полномочия которых входит решение вопросов защиты населения и территорий от чрезвычайных ситуаций, в том числе обеспечения безопасности людей на водных объектах.</w:t>
      </w:r>
    </w:p>
    <w:p w:rsidR="00965927" w:rsidRPr="00965927" w:rsidRDefault="00965927" w:rsidP="00965927">
      <w:pPr>
        <w:jc w:val="both"/>
        <w:rPr>
          <w:rFonts w:ascii="Times New Roman" w:hAnsi="Times New Roman" w:cs="Times New Roman"/>
        </w:rPr>
      </w:pPr>
      <w:r>
        <w:rPr>
          <w:rFonts w:ascii="Times New Roman" w:hAnsi="Times New Roman" w:cs="Times New Roman"/>
        </w:rPr>
        <w:tab/>
      </w:r>
      <w:r w:rsidRPr="00965927">
        <w:rPr>
          <w:rFonts w:ascii="Times New Roman" w:hAnsi="Times New Roman" w:cs="Times New Roman"/>
        </w:rPr>
        <w:t>В соответствии с федеральным законодательством постоянно действующими органами управления территориальной подсистемы РСЧС Республики Карелия  являются: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на региональном уровне - территориальный орган Министерства Российской Федерации по делам гражданской обороны, чрезвычайным ситуациям и ликвидации последствий стихийных бедствий - Главное управление Министерства Российской Федерации по делам гражданской обороны, чрезвычайным ситуациям и ликвидации последствий стихийных бедствий по Республике Карелия;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на муниципальном уровне - органы, специально уполномоченные на решение задач в области защиты населения и территорий от чрезвычайных ситуаций, создаваемые при органах местного самоуправления;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на объектовом уровне - структурные подразделения организаций, уполномоченные на решение задач в области защиты населения и территорий от чрезвычайных ситуаций.</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В соответствии с федеральным законодательством органами повседневного управления территориальной подсистемы РСЧС Республик Карелия являются: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на региональном уровне - Центр управления в кризисных ситуациях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Карелия, а также организации (подразделения) территориальных органов федеральных органов исполнительной власти в Республике Карелия и организации (подразделения) органов исполнительной власти Республики Карелия, обеспечивающие деятельность этих органов в области защиты населения и территорий от чрезвычайных ситуаций, управления силами и средствами, предназначенными и привлекаемыми для предупреждения и </w:t>
      </w:r>
      <w:r w:rsidR="00965927" w:rsidRPr="00965927">
        <w:rPr>
          <w:rFonts w:ascii="Times New Roman" w:hAnsi="Times New Roman" w:cs="Times New Roman"/>
        </w:rPr>
        <w:lastRenderedPageBreak/>
        <w:t>ликвидации чрезвычайных ситуаций, осуществления обмена информацией и оповещения населения о чрезвычайных ситуациях;</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на муниципальном уровне - единые дежурно-диспетчерские службы муниципальных образований в Республике Карелия, дежурно-диспетчерские службы экстренных оперативных служб, а также другие организации (подразделения), обеспечивающие деятельность органов местного самоуправления в области защиты населения и территорий от чрезвычайных ситуаций, управления силами и средствами, предназначенными и привлекаемыми для предупреждения и ликвидации чрезвычайных ситуаций, осуществления обмена информацией и оповещения населения о чрезвычайных ситуациях;</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на объектовом уровне - подразделения организаций, обеспечивающие их деятельность в области защиты населения и территорий от чрезвычайных ситуаций, управления силами и средствами, предназначенными и привлекаемыми для предупреждения и ликвидации чрезвычайных ситуаций, осуществления обмена информацией и оповещения населения о чрезвычайных ситуациях.</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Территориальная подсистема единой государственной системы предупреждения и ликвидации чрезвычайных ситуаций Республики Карелия создана для предупреждения и ликвидации чрезвычайных ситуаций в пределах их территорий и состоит из 18 звеньев, соответствующих административно-территориальному делению.</w:t>
      </w:r>
    </w:p>
    <w:p w:rsidR="00965927" w:rsidRPr="00965927" w:rsidRDefault="00965927" w:rsidP="00965927">
      <w:pPr>
        <w:jc w:val="both"/>
        <w:rPr>
          <w:rFonts w:ascii="Times New Roman" w:hAnsi="Times New Roman" w:cs="Times New Roman"/>
        </w:rPr>
      </w:pPr>
      <w:r w:rsidRPr="00965927">
        <w:rPr>
          <w:rFonts w:ascii="Times New Roman" w:hAnsi="Times New Roman" w:cs="Times New Roman"/>
        </w:rPr>
        <w:t>Организация, состав сил и средств территориальных подсистем, а также порядок их деятельности определен положением, утвержденным Постановлением Правительства Республики Карелия от 6 июля 2006 года № 96-П «О территориальной подсистеме единой государственной системы предупреждения и ликвидации чрезвычайных ситуаций Республики Карелия».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Координационными органами единой государственной системы предупреждения и ликвидации чрезвычайных ситуаций Республики Карелия являются комиссии по предупреждению и ликвидации чрезвычайных ситуаций и обеспечению пожарной безопасности.</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В целях организации работы комиссии по чрезвычайным ситуациям и обеспечению пожарной безопасности Республики Карелия изданы:</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Указ Главы Республики Карелия от 17 декабря 2020 года № 109 «О Комиссии по предупреждению и ликвидации чрезвычайных ситуаций и обеспечению пожарной безопасности Республики Карелия»;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Распоряжение Главы Республики Карелия от 17 декабря 2020 года № 109 «Об утверждении состава комиссии по чрезвычайным ситуациям и обеспечению пожарной безопасности Республики Карелия».</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Во исполнение пункта 4 «а» поручения Президента Российской Федерации от 30 октября 2017 года № Пр-2107 руководство Комиссией по предупреждению и ликвидации чрезвычайных ситуаций и обеспечению пожарной безопасности Республики Карелия (далее – КЧС и ОПБ Республики Карелия) возложено на Главу Республики Карелия А.О. </w:t>
      </w:r>
      <w:proofErr w:type="spellStart"/>
      <w:r w:rsidR="00965927" w:rsidRPr="00965927">
        <w:rPr>
          <w:rFonts w:ascii="Times New Roman" w:hAnsi="Times New Roman" w:cs="Times New Roman"/>
        </w:rPr>
        <w:t>Парфенчикова</w:t>
      </w:r>
      <w:proofErr w:type="spellEnd"/>
      <w:r w:rsidR="00965927" w:rsidRPr="00965927">
        <w:rPr>
          <w:rFonts w:ascii="Times New Roman" w:hAnsi="Times New Roman" w:cs="Times New Roman"/>
        </w:rPr>
        <w:t>.</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В республике созданы Комиссии по предупреждению и ликвидации чрезвычайных ситуаций и обеспечению пожарной безопасности в 16 муниципальных районах и 2-х городских округах, а также в организациях. </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В состав комиссий включены руководители всех функциональных подсистем, имеющихся на территории республики. </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В 2021 году проведено 50 заседаний КЧС и ОПБ Республики Карелия, в том числе - 4 плановых и 46 внеплановых, на которых рассмотрено 84 вопроса.</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В целях предупреждения угрозы распространения новой коронавирусной инфекции COVID-19 большинство заседаний проведено в дистанционном или заочном режиме.</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На заседаниях КЧС и ПБ Республики Карелия рассмотрены наиболее важные вопросы, связанные с выполнением превентивных мероприятий по предупреждению </w:t>
      </w:r>
      <w:r w:rsidR="00965927" w:rsidRPr="00965927">
        <w:rPr>
          <w:rFonts w:ascii="Times New Roman" w:hAnsi="Times New Roman" w:cs="Times New Roman"/>
        </w:rPr>
        <w:lastRenderedPageBreak/>
        <w:t>чрезвычайных ситуаций природного характера (прохождение паводковых вод, борьба с лесными пожарами), техногенного характера (вопросы пожарной безопасности, предупреждение аварий на системах жизнеобеспечения населения и ликвидации их последствий), а также вопросы, рекомендованные к обсуждению решениями Правительственной комиссии по предупреждению и ликвидации чрезвычайных ситуаций и обеспечению пожарной безопасности. Решения комиссии своевременно доведены до исполнителей.  Выполнение решений комиссий:</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xml:space="preserve">- способствуют принятию своевременных предупредительных мер по недопущению крупномасштабных ЧС на потенциально опасных объектах и объектах систем жизнеобеспечения, координируя усилия органов управления по осуществлению мер по защите населения и территории от угроз аварий и ЧС различного характера; </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снижают ущерб и масштабы потерь от ЧС техногенного и природного характера;</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позволяют задействовать для решения вопросов предупреждения и ликвидации ЧС силы и средства как территориальной, так и функциональных подсистем РСЧС.</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В соответствии с организационно-методическими указаниями  по подготовке органов управления, сил гражданской обороны и территориальной подсистемы единой государственной системы предупреждения и ликвидации чрезвычайных ситуаций Республики Карелия на 2021 год, проведены 3 тренировки с координационными органами управления (КЧС и ОПБ Республики Карелия, муниципальных образований, отдельных учреждений и организаций) по следующим темам:</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«Анализ обстановки и выработка решения по защите населенных пунктов от угроз подтопления в период весеннего половодья 2021 года»;</w:t>
      </w:r>
    </w:p>
    <w:p w:rsidR="00965927" w:rsidRP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«Организация взаимодействия по обмену информацией при возникновении природных пожаров на территории Республики Карелия»;</w:t>
      </w:r>
    </w:p>
    <w:p w:rsidR="00965927" w:rsidRDefault="00BE4400" w:rsidP="00965927">
      <w:pPr>
        <w:jc w:val="both"/>
        <w:rPr>
          <w:rFonts w:ascii="Times New Roman" w:hAnsi="Times New Roman" w:cs="Times New Roman"/>
        </w:rPr>
      </w:pPr>
      <w:r>
        <w:rPr>
          <w:rFonts w:ascii="Times New Roman" w:hAnsi="Times New Roman" w:cs="Times New Roman"/>
        </w:rPr>
        <w:tab/>
      </w:r>
      <w:r w:rsidR="00965927" w:rsidRPr="00965927">
        <w:rPr>
          <w:rFonts w:ascii="Times New Roman" w:hAnsi="Times New Roman" w:cs="Times New Roman"/>
        </w:rPr>
        <w:t>- «Анализ обстановки и выработка решения по предупреждению и ликвидации последствий чрезвычайных ситуаций на системах электроснабжения, теплоснабжения, дорожной сети».</w:t>
      </w:r>
    </w:p>
    <w:p w:rsidR="00BE4400" w:rsidRDefault="00BE4400" w:rsidP="00965927">
      <w:pPr>
        <w:jc w:val="both"/>
        <w:rPr>
          <w:rFonts w:ascii="Times New Roman" w:hAnsi="Times New Roman" w:cs="Times New Roman"/>
        </w:rPr>
      </w:pPr>
    </w:p>
    <w:p w:rsidR="00BE4400" w:rsidRDefault="00BE4400" w:rsidP="00965927">
      <w:pPr>
        <w:jc w:val="both"/>
        <w:rPr>
          <w:rFonts w:ascii="Times New Roman" w:hAnsi="Times New Roman" w:cs="Times New Roman"/>
          <w:b/>
        </w:rPr>
      </w:pPr>
      <w:r>
        <w:rPr>
          <w:rFonts w:ascii="Times New Roman" w:hAnsi="Times New Roman" w:cs="Times New Roman"/>
          <w:b/>
        </w:rPr>
        <w:tab/>
      </w:r>
      <w:r w:rsidRPr="00BE4400">
        <w:rPr>
          <w:rFonts w:ascii="Times New Roman" w:hAnsi="Times New Roman" w:cs="Times New Roman"/>
          <w:b/>
        </w:rPr>
        <w:t>2.2.3. Силы и средства ТП РСЧС</w:t>
      </w:r>
    </w:p>
    <w:p w:rsidR="00BE4400" w:rsidRDefault="00BE4400" w:rsidP="00965927">
      <w:pPr>
        <w:jc w:val="both"/>
        <w:rPr>
          <w:rFonts w:ascii="Times New Roman" w:hAnsi="Times New Roman" w:cs="Times New Roman"/>
          <w:b/>
        </w:rPr>
      </w:pP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В соответствии с планом основных мероприятий на 2021 год подготовка сил и средств территориальной подсистемы единой государственной системы предупреждения и ликвидации чрезвычайных ситуаций Республики Карелия к проведению мероприятий по предупреждению и ликвидации чрезвычайных ситуаций, в том числе по минимизации (ликвидации) последствий террористических актов осуществлялась в процессе проведения:</w:t>
      </w:r>
    </w:p>
    <w:p w:rsidR="00BE4400" w:rsidRPr="00BE4400" w:rsidRDefault="00BE4400" w:rsidP="00BE4400">
      <w:pPr>
        <w:jc w:val="both"/>
        <w:rPr>
          <w:rFonts w:ascii="Times New Roman" w:hAnsi="Times New Roman" w:cs="Times New Roman"/>
        </w:rPr>
      </w:pPr>
      <w:r w:rsidRPr="00BE4400">
        <w:rPr>
          <w:rFonts w:ascii="Times New Roman" w:hAnsi="Times New Roman" w:cs="Times New Roman"/>
        </w:rPr>
        <w:t>- учений - тактико-специальных учений (ТСУ), командно-штабных учений (КШУ), командно-штабных тренировок (КШТ), штабных тренировок (ШТ);</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решения практических задач по ликвидации нештатных ситуаций, имевших место в прошедшем периоде 2021 года.</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В перечень сил и средств постоянной готовности территориальной подсистемы единой государственной системы предупреждения и ликвидации чрезвычайных ситуаций Республики Карелия входят сил и средства Государственного комитета Республики Карелия по жизнеобеспечению и безопасности населения (далее – Государственный комитет), а именно 12 отрядов противопожарной службы (далее – ППС РК) в муниципальных районах и Государственное казенное учреждение Республики Карелия «Карельская республиканская поисково-спасательная служба».</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К полномочиям Государственного комитета относится, в том числе, организация тушения пожаров силами Государственной противопожарной службы.</w:t>
      </w:r>
    </w:p>
    <w:p w:rsidR="00BE4400" w:rsidRPr="00BE4400" w:rsidRDefault="00BE4400" w:rsidP="00BE4400">
      <w:pPr>
        <w:jc w:val="both"/>
        <w:rPr>
          <w:rFonts w:ascii="Times New Roman" w:hAnsi="Times New Roman" w:cs="Times New Roman"/>
        </w:rPr>
      </w:pPr>
      <w:r w:rsidRPr="00BE4400">
        <w:rPr>
          <w:rFonts w:ascii="Times New Roman" w:hAnsi="Times New Roman" w:cs="Times New Roman"/>
        </w:rPr>
        <w:t xml:space="preserve">Для выполнения закреплённых полномочий на территории Республики Карелия созданы 12 государственных казенных учреждений «Отряды противопожарной службы», общей </w:t>
      </w:r>
      <w:r w:rsidRPr="00BE4400">
        <w:rPr>
          <w:rFonts w:ascii="Times New Roman" w:hAnsi="Times New Roman" w:cs="Times New Roman"/>
        </w:rPr>
        <w:lastRenderedPageBreak/>
        <w:t>штатной численностью 1104 человек. В состав отрядов входят 44 пожарные части и 14 отдельных постов.</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Техническое оснащение ППС РК: всего автомобилей (за исключением служебного автотранспорта) – 142 единиц, в том числе: пожарные автоцистерны (АЦ) – 135, автомобиль насосно-рукавный – 1, пожарные </w:t>
      </w:r>
      <w:proofErr w:type="spellStart"/>
      <w:r w:rsidRPr="00BE4400">
        <w:rPr>
          <w:rFonts w:ascii="Times New Roman" w:hAnsi="Times New Roman" w:cs="Times New Roman"/>
        </w:rPr>
        <w:t>автолестницы</w:t>
      </w:r>
      <w:proofErr w:type="spellEnd"/>
      <w:r w:rsidRPr="00BE4400">
        <w:rPr>
          <w:rFonts w:ascii="Times New Roman" w:hAnsi="Times New Roman" w:cs="Times New Roman"/>
        </w:rPr>
        <w:t xml:space="preserve"> (АЛ) – 3, автомобиль рукавный (АР) – 1, пожарная насосная станция (ПНС) – 1, пожарная автоцистерна с лестницей – 1.</w:t>
      </w:r>
    </w:p>
    <w:p w:rsidR="00BE4400" w:rsidRPr="00BE4400" w:rsidRDefault="00BE4400" w:rsidP="00BE4400">
      <w:pPr>
        <w:jc w:val="both"/>
        <w:rPr>
          <w:rFonts w:ascii="Times New Roman" w:hAnsi="Times New Roman" w:cs="Times New Roman"/>
        </w:rPr>
      </w:pPr>
      <w:r w:rsidRPr="00BE4400">
        <w:rPr>
          <w:rFonts w:ascii="Times New Roman" w:hAnsi="Times New Roman" w:cs="Times New Roman"/>
        </w:rPr>
        <w:t xml:space="preserve">Подразделения ППС РК оснащены 60 комплектами гидравлического аварийно-спасательного инструмента (ГАСИ). Во всех 12 местных гарнизонах пожарной охраны ППС РК организована </w:t>
      </w:r>
      <w:proofErr w:type="spellStart"/>
      <w:r w:rsidRPr="00BE4400">
        <w:rPr>
          <w:rFonts w:ascii="Times New Roman" w:hAnsi="Times New Roman" w:cs="Times New Roman"/>
        </w:rPr>
        <w:t>газодымозащитная</w:t>
      </w:r>
      <w:proofErr w:type="spellEnd"/>
      <w:r w:rsidRPr="00BE4400">
        <w:rPr>
          <w:rFonts w:ascii="Times New Roman" w:hAnsi="Times New Roman" w:cs="Times New Roman"/>
        </w:rPr>
        <w:t xml:space="preserve"> служба (далее – ГДЗС).</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Укомплектованность ГДЗС пожарных частей ППС РК составляет 72% (в 31 из 44 пожарных частей), основная причина отсутствия ГДЗС в подразделениях - их малочисленность (состав дежурной смены менее 3 человек). </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Все подразделения готовы к выполнению задач по предназначению. Деятельность противопожарной службы Республики Карелия направлена на защиту людей, имущества и окружающей среды от пожаров, соблюдение требований норм и правил пожарной безопасности.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В целях повышения готовности сил и средств к оперативному реагированию на возможные чрезвычайные ситуации подразделения республиканской противопожарной службы провели: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- 40 пожарно-тактических учений; </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- 1600 пожарно-тактических занятий.</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В рамках изучения района выезда пожарных подразделений откорректировано:</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- 699 оперативных карточек тушения пожаров;</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- 14 оперативных планов тушения пожаров.</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Государственное казенное учреждение Республики Карелия «Карельская республиканская поисково-спасательная служба» (далее – </w:t>
      </w:r>
      <w:r w:rsidR="005F61C0">
        <w:rPr>
          <w:rFonts w:ascii="Times New Roman" w:hAnsi="Times New Roman" w:cs="Times New Roman"/>
        </w:rPr>
        <w:t>ГКУ РК КРПСС</w:t>
      </w:r>
      <w:r w:rsidRPr="00BE4400">
        <w:rPr>
          <w:rFonts w:ascii="Times New Roman" w:hAnsi="Times New Roman" w:cs="Times New Roman"/>
        </w:rPr>
        <w:t>) является многофункциональным профессиональным аварийно-спасательным формированием постоянной готовности в составе сил территориальной подсистемы Республики Карелия единой государственной системы предупреждения и ликвидации чрезвычайных ситуаций Российской Федерации.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005F61C0">
        <w:rPr>
          <w:rFonts w:ascii="Times New Roman" w:hAnsi="Times New Roman" w:cs="Times New Roman"/>
        </w:rPr>
        <w:t>ГКУ РК КРПСС</w:t>
      </w:r>
      <w:r w:rsidRPr="00BE4400">
        <w:rPr>
          <w:rFonts w:ascii="Times New Roman" w:hAnsi="Times New Roman" w:cs="Times New Roman"/>
        </w:rPr>
        <w:t xml:space="preserve"> предназначена для оказания помощи людям, терпящим бедствия на воде, суше, при транспортных авариях, разрушении зданий, для ликвидации последствий чрезвычайных ситуаций природного и техногенного характера, в том числе террористической направленности. </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Служба аттестована на проведение поисково-спасательных работ и может выполнять следующие виды работ:</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десантирование спасателей и груза в зону чрезвычайной ситуации;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поисково-спасательные работы в зоне чрезвычайной ситуации;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эвакуация пострадавших и материальных ценностей из зоны чрезвычайной ситуации;</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ликвидация (локализация) чрезвычайных ситуаций на автомобильном транспорте;</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поиск и спасение пострадавших на морских и речных судах, терпящих бедствие на суше, море и внутренних акваториях;</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аварийные подводно-технические (водолазные) работы;</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судоподъемные работы и работы по подъему затонувших объектов, техники и имущества;</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обезвреживание взрывоопасных предметов времен ВОВ и др.</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Общая численность </w:t>
      </w:r>
      <w:r w:rsidR="005F61C0">
        <w:rPr>
          <w:rFonts w:ascii="Times New Roman" w:hAnsi="Times New Roman" w:cs="Times New Roman"/>
        </w:rPr>
        <w:t xml:space="preserve">ГКУ РК КРПСС </w:t>
      </w:r>
      <w:r w:rsidRPr="00BE4400">
        <w:rPr>
          <w:rFonts w:ascii="Times New Roman" w:hAnsi="Times New Roman" w:cs="Times New Roman"/>
        </w:rPr>
        <w:t>по штату – 75 человек (в том числе 57 аттестованных спасателей):</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управление (10 человек);</w:t>
      </w:r>
    </w:p>
    <w:p w:rsidR="00BE4400" w:rsidRPr="00BE4400" w:rsidRDefault="00BE4400" w:rsidP="00BE4400">
      <w:pPr>
        <w:jc w:val="both"/>
        <w:rPr>
          <w:rFonts w:ascii="Times New Roman" w:hAnsi="Times New Roman" w:cs="Times New Roman"/>
        </w:rPr>
      </w:pPr>
      <w:r>
        <w:rPr>
          <w:rFonts w:ascii="Times New Roman" w:hAnsi="Times New Roman" w:cs="Times New Roman"/>
        </w:rPr>
        <w:lastRenderedPageBreak/>
        <w:tab/>
      </w:r>
      <w:r w:rsidRPr="00BE4400">
        <w:rPr>
          <w:rFonts w:ascii="Times New Roman" w:hAnsi="Times New Roman" w:cs="Times New Roman"/>
        </w:rPr>
        <w:t>- поисково-спасательное подразделение разминирования и взрывных работ (7 человек);</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Петрозаводский поисково-спасательный отряд (37 человек);</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Медвежьегорский поисково-спасательный отряд (6 человек);</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Кемский поисково-спасательный отряд (6 человек);</w:t>
      </w:r>
    </w:p>
    <w:p w:rsidR="00BE4400" w:rsidRP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Сортавальский поисково-спасательный отряд (9 человек).</w:t>
      </w:r>
    </w:p>
    <w:p w:rsidR="00BE4400" w:rsidRDefault="00BE4400" w:rsidP="00BE4400">
      <w:pPr>
        <w:jc w:val="both"/>
        <w:rPr>
          <w:rFonts w:ascii="Times New Roman" w:hAnsi="Times New Roman" w:cs="Times New Roman"/>
        </w:rPr>
      </w:pPr>
      <w:r>
        <w:rPr>
          <w:rFonts w:ascii="Times New Roman" w:hAnsi="Times New Roman" w:cs="Times New Roman"/>
        </w:rPr>
        <w:tab/>
      </w:r>
      <w:r w:rsidRPr="00BE4400">
        <w:rPr>
          <w:rFonts w:ascii="Times New Roman" w:hAnsi="Times New Roman" w:cs="Times New Roman"/>
        </w:rPr>
        <w:t xml:space="preserve">В рамках Государственной программы Республики Карелия «Развитие системы защиты населения и территории от последствий чрезвычайных ситуаций, профилактика правонарушений и терроризма» реализуется мероприятие по повышению уровня укомплектованности </w:t>
      </w:r>
      <w:r w:rsidR="005F61C0">
        <w:rPr>
          <w:rFonts w:ascii="Times New Roman" w:hAnsi="Times New Roman" w:cs="Times New Roman"/>
        </w:rPr>
        <w:t xml:space="preserve">ГКУ РК КРПСС </w:t>
      </w:r>
      <w:r w:rsidRPr="00BE4400">
        <w:rPr>
          <w:rFonts w:ascii="Times New Roman" w:hAnsi="Times New Roman" w:cs="Times New Roman"/>
        </w:rPr>
        <w:t>материально-техническими средствами и имуществом.</w:t>
      </w:r>
    </w:p>
    <w:p w:rsidR="00BE4400" w:rsidRDefault="00BE4400" w:rsidP="00BE4400">
      <w:pPr>
        <w:jc w:val="both"/>
        <w:rPr>
          <w:rFonts w:ascii="Times New Roman" w:hAnsi="Times New Roman" w:cs="Times New Roman"/>
        </w:rPr>
      </w:pPr>
    </w:p>
    <w:p w:rsidR="00456281" w:rsidRPr="00965927" w:rsidRDefault="00456281" w:rsidP="00456281">
      <w:pPr>
        <w:jc w:val="right"/>
        <w:rPr>
          <w:rFonts w:ascii="Times New Roman" w:hAnsi="Times New Roman" w:cs="Times New Roman"/>
          <w:b/>
        </w:rPr>
      </w:pPr>
      <w:r w:rsidRPr="00965927">
        <w:rPr>
          <w:rFonts w:ascii="Times New Roman" w:hAnsi="Times New Roman" w:cs="Times New Roman"/>
          <w:b/>
        </w:rPr>
        <w:t>Таблица 2.</w:t>
      </w:r>
      <w:r w:rsidR="00947C6C">
        <w:rPr>
          <w:rFonts w:ascii="Times New Roman" w:hAnsi="Times New Roman" w:cs="Times New Roman"/>
          <w:b/>
        </w:rPr>
        <w:t>1</w:t>
      </w:r>
      <w:r>
        <w:rPr>
          <w:rFonts w:ascii="Times New Roman" w:hAnsi="Times New Roman" w:cs="Times New Roman"/>
          <w:b/>
        </w:rPr>
        <w:t>.1</w:t>
      </w:r>
    </w:p>
    <w:p w:rsidR="00456281" w:rsidRDefault="00456281" w:rsidP="00456281">
      <w:pPr>
        <w:jc w:val="center"/>
        <w:rPr>
          <w:rFonts w:ascii="Times New Roman" w:hAnsi="Times New Roman" w:cs="Times New Roman"/>
          <w:b/>
        </w:rPr>
      </w:pPr>
      <w:r w:rsidRPr="00965927">
        <w:rPr>
          <w:rFonts w:ascii="Times New Roman" w:hAnsi="Times New Roman" w:cs="Times New Roman"/>
          <w:b/>
        </w:rPr>
        <w:t xml:space="preserve">Сведения по </w:t>
      </w:r>
      <w:r>
        <w:rPr>
          <w:rFonts w:ascii="Times New Roman" w:hAnsi="Times New Roman" w:cs="Times New Roman"/>
          <w:b/>
        </w:rPr>
        <w:t>поисково</w:t>
      </w:r>
      <w:r w:rsidRPr="00965927">
        <w:rPr>
          <w:rFonts w:ascii="Times New Roman" w:hAnsi="Times New Roman" w:cs="Times New Roman"/>
          <w:b/>
        </w:rPr>
        <w:t xml:space="preserve">-спасательным </w:t>
      </w:r>
      <w:r>
        <w:rPr>
          <w:rFonts w:ascii="Times New Roman" w:hAnsi="Times New Roman" w:cs="Times New Roman"/>
          <w:b/>
        </w:rPr>
        <w:t>формированиям</w:t>
      </w:r>
    </w:p>
    <w:p w:rsidR="00456281" w:rsidRDefault="00456281" w:rsidP="00BE4400">
      <w:pPr>
        <w:jc w:val="both"/>
        <w:rPr>
          <w:rFonts w:ascii="Times New Roman" w:hAnsi="Times New Roman" w:cs="Times New Roman"/>
        </w:rPr>
      </w:pPr>
    </w:p>
    <w:tbl>
      <w:tblPr>
        <w:tblW w:w="960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4A0"/>
      </w:tblPr>
      <w:tblGrid>
        <w:gridCol w:w="782"/>
        <w:gridCol w:w="2870"/>
        <w:gridCol w:w="1709"/>
        <w:gridCol w:w="2674"/>
        <w:gridCol w:w="1571"/>
      </w:tblGrid>
      <w:tr w:rsidR="00456281" w:rsidRPr="00667729" w:rsidTr="00456281">
        <w:trPr>
          <w:tblHeader/>
        </w:trPr>
        <w:tc>
          <w:tcPr>
            <w:tcW w:w="782" w:type="dxa"/>
            <w:vMerge w:val="restart"/>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 п/п</w:t>
            </w:r>
          </w:p>
        </w:tc>
        <w:tc>
          <w:tcPr>
            <w:tcW w:w="2870" w:type="dxa"/>
            <w:vMerge w:val="restart"/>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 xml:space="preserve">Дислокация </w:t>
            </w:r>
          </w:p>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(область, город, район)</w:t>
            </w:r>
          </w:p>
        </w:tc>
        <w:tc>
          <w:tcPr>
            <w:tcW w:w="1709" w:type="dxa"/>
            <w:vMerge w:val="restart"/>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Штатная численность (чел.)</w:t>
            </w:r>
          </w:p>
        </w:tc>
        <w:tc>
          <w:tcPr>
            <w:tcW w:w="4245" w:type="dxa"/>
            <w:gridSpan w:val="2"/>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Укомплектованность техникой и оборудованием</w:t>
            </w:r>
          </w:p>
        </w:tc>
      </w:tr>
      <w:tr w:rsidR="00456281" w:rsidRPr="00667729" w:rsidTr="00456281">
        <w:trPr>
          <w:tblHeader/>
        </w:trPr>
        <w:tc>
          <w:tcPr>
            <w:tcW w:w="782" w:type="dxa"/>
            <w:vMerge/>
          </w:tcPr>
          <w:p w:rsidR="00456281" w:rsidRPr="00667729" w:rsidRDefault="00456281" w:rsidP="00456281">
            <w:pPr>
              <w:jc w:val="center"/>
              <w:rPr>
                <w:rFonts w:ascii="Times New Roman" w:hAnsi="Times New Roman" w:cs="Times New Roman"/>
                <w:b/>
                <w:sz w:val="22"/>
              </w:rPr>
            </w:pPr>
          </w:p>
        </w:tc>
        <w:tc>
          <w:tcPr>
            <w:tcW w:w="2870" w:type="dxa"/>
            <w:vMerge/>
          </w:tcPr>
          <w:p w:rsidR="00456281" w:rsidRPr="00667729" w:rsidRDefault="00456281" w:rsidP="00456281">
            <w:pPr>
              <w:jc w:val="center"/>
              <w:rPr>
                <w:rFonts w:ascii="Times New Roman" w:hAnsi="Times New Roman" w:cs="Times New Roman"/>
                <w:b/>
                <w:sz w:val="22"/>
              </w:rPr>
            </w:pPr>
          </w:p>
        </w:tc>
        <w:tc>
          <w:tcPr>
            <w:tcW w:w="1709" w:type="dxa"/>
            <w:vMerge/>
          </w:tcPr>
          <w:p w:rsidR="00456281" w:rsidRPr="00667729" w:rsidRDefault="00456281" w:rsidP="00456281">
            <w:pPr>
              <w:jc w:val="center"/>
              <w:rPr>
                <w:rFonts w:ascii="Times New Roman" w:hAnsi="Times New Roman" w:cs="Times New Roman"/>
                <w:b/>
                <w:sz w:val="22"/>
              </w:rPr>
            </w:pPr>
          </w:p>
        </w:tc>
        <w:tc>
          <w:tcPr>
            <w:tcW w:w="2674" w:type="dxa"/>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Тип (марка)</w:t>
            </w:r>
          </w:p>
        </w:tc>
        <w:tc>
          <w:tcPr>
            <w:tcW w:w="1571" w:type="dxa"/>
          </w:tcPr>
          <w:p w:rsidR="00456281" w:rsidRPr="00667729" w:rsidRDefault="00456281" w:rsidP="00456281">
            <w:pPr>
              <w:jc w:val="center"/>
              <w:rPr>
                <w:rFonts w:ascii="Times New Roman" w:hAnsi="Times New Roman" w:cs="Times New Roman"/>
                <w:b/>
                <w:sz w:val="22"/>
              </w:rPr>
            </w:pPr>
            <w:r w:rsidRPr="00667729">
              <w:rPr>
                <w:rFonts w:ascii="Times New Roman" w:hAnsi="Times New Roman" w:cs="Times New Roman"/>
                <w:b/>
                <w:sz w:val="22"/>
              </w:rPr>
              <w:t>Кол-во (ед.)</w:t>
            </w:r>
          </w:p>
        </w:tc>
      </w:tr>
      <w:tr w:rsidR="00456281" w:rsidRPr="00667729" w:rsidTr="00456281">
        <w:tc>
          <w:tcPr>
            <w:tcW w:w="782"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2870"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Петрозаводский ПСО,</w:t>
            </w:r>
          </w:p>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г.Петрозаводск</w:t>
            </w:r>
          </w:p>
        </w:tc>
        <w:tc>
          <w:tcPr>
            <w:tcW w:w="1709"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37</w:t>
            </w: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Автомашина</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6</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Плавсредство</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6</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СВП</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2</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Квадрокоптер</w:t>
            </w:r>
            <w:proofErr w:type="spellEnd"/>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2870" w:type="dxa"/>
            <w:vAlign w:val="center"/>
          </w:tcPr>
          <w:p w:rsidR="00456281" w:rsidRPr="00667729" w:rsidRDefault="00456281" w:rsidP="00456281">
            <w:pPr>
              <w:jc w:val="center"/>
              <w:rPr>
                <w:rFonts w:ascii="Times New Roman" w:hAnsi="Times New Roman" w:cs="Times New Roman"/>
                <w:sz w:val="20"/>
                <w:szCs w:val="20"/>
              </w:rPr>
            </w:pPr>
            <w:proofErr w:type="spellStart"/>
            <w:r w:rsidRPr="00667729">
              <w:rPr>
                <w:rFonts w:ascii="Times New Roman" w:hAnsi="Times New Roman" w:cs="Times New Roman"/>
                <w:sz w:val="20"/>
                <w:szCs w:val="20"/>
              </w:rPr>
              <w:t>ПСПРиВР</w:t>
            </w:r>
            <w:proofErr w:type="spellEnd"/>
            <w:r w:rsidRPr="00667729">
              <w:rPr>
                <w:rFonts w:ascii="Times New Roman" w:hAnsi="Times New Roman" w:cs="Times New Roman"/>
                <w:sz w:val="20"/>
                <w:szCs w:val="20"/>
              </w:rPr>
              <w:t>,</w:t>
            </w:r>
          </w:p>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г.Петрозаводск</w:t>
            </w:r>
          </w:p>
        </w:tc>
        <w:tc>
          <w:tcPr>
            <w:tcW w:w="1709"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7</w:t>
            </w: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Автомашина</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w:t>
            </w:r>
          </w:p>
        </w:tc>
      </w:tr>
      <w:tr w:rsidR="00456281" w:rsidRPr="00667729" w:rsidTr="00456281">
        <w:tc>
          <w:tcPr>
            <w:tcW w:w="782"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2870"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Сортавальский ПСО,</w:t>
            </w:r>
          </w:p>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г.Сортавала</w:t>
            </w:r>
          </w:p>
        </w:tc>
        <w:tc>
          <w:tcPr>
            <w:tcW w:w="1709"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9</w:t>
            </w: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Автомашина</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Плавсредство</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2</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СВП</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2870"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Медвежьегорский ПСО, г.Медвежьегорск</w:t>
            </w:r>
          </w:p>
        </w:tc>
        <w:tc>
          <w:tcPr>
            <w:tcW w:w="1709"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6</w:t>
            </w: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Автомашина</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Плавсредство</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СВП</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2870"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Кемский ПСО,</w:t>
            </w:r>
          </w:p>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г.Кемь</w:t>
            </w:r>
          </w:p>
        </w:tc>
        <w:tc>
          <w:tcPr>
            <w:tcW w:w="1709" w:type="dxa"/>
            <w:vMerge w:val="restart"/>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6</w:t>
            </w: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Автомашина</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456281" w:rsidRPr="00667729" w:rsidTr="00456281">
        <w:tc>
          <w:tcPr>
            <w:tcW w:w="782" w:type="dxa"/>
            <w:vMerge/>
            <w:vAlign w:val="center"/>
          </w:tcPr>
          <w:p w:rsidR="00456281" w:rsidRPr="00667729" w:rsidRDefault="00456281" w:rsidP="00456281">
            <w:pPr>
              <w:jc w:val="center"/>
              <w:rPr>
                <w:rFonts w:ascii="Times New Roman" w:hAnsi="Times New Roman" w:cs="Times New Roman"/>
                <w:sz w:val="20"/>
                <w:szCs w:val="20"/>
              </w:rPr>
            </w:pPr>
          </w:p>
        </w:tc>
        <w:tc>
          <w:tcPr>
            <w:tcW w:w="2870" w:type="dxa"/>
            <w:vMerge/>
            <w:vAlign w:val="center"/>
          </w:tcPr>
          <w:p w:rsidR="00456281" w:rsidRPr="00667729" w:rsidRDefault="00456281" w:rsidP="00456281">
            <w:pPr>
              <w:jc w:val="center"/>
              <w:rPr>
                <w:rFonts w:ascii="Times New Roman" w:hAnsi="Times New Roman" w:cs="Times New Roman"/>
                <w:sz w:val="20"/>
                <w:szCs w:val="20"/>
              </w:rPr>
            </w:pPr>
          </w:p>
        </w:tc>
        <w:tc>
          <w:tcPr>
            <w:tcW w:w="1709" w:type="dxa"/>
            <w:vMerge/>
            <w:vAlign w:val="center"/>
          </w:tcPr>
          <w:p w:rsidR="00456281" w:rsidRPr="00667729" w:rsidRDefault="00456281" w:rsidP="00456281">
            <w:pPr>
              <w:jc w:val="center"/>
              <w:rPr>
                <w:rFonts w:ascii="Times New Roman" w:hAnsi="Times New Roman" w:cs="Times New Roman"/>
                <w:sz w:val="20"/>
                <w:szCs w:val="20"/>
              </w:rPr>
            </w:pPr>
          </w:p>
        </w:tc>
        <w:tc>
          <w:tcPr>
            <w:tcW w:w="2674"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Плавсредство</w:t>
            </w:r>
          </w:p>
        </w:tc>
        <w:tc>
          <w:tcPr>
            <w:tcW w:w="1571"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2</w:t>
            </w:r>
          </w:p>
        </w:tc>
      </w:tr>
    </w:tbl>
    <w:p w:rsidR="00456281" w:rsidRDefault="00456281" w:rsidP="00BE4400">
      <w:pPr>
        <w:jc w:val="both"/>
        <w:rPr>
          <w:rFonts w:ascii="Times New Roman" w:hAnsi="Times New Roman" w:cs="Times New Roman"/>
        </w:rPr>
      </w:pPr>
    </w:p>
    <w:p w:rsidR="00456281" w:rsidRPr="00456281" w:rsidRDefault="00456281" w:rsidP="00456281">
      <w:pPr>
        <w:jc w:val="both"/>
        <w:rPr>
          <w:rFonts w:ascii="Times New Roman" w:hAnsi="Times New Roman" w:cs="Times New Roman"/>
        </w:rPr>
      </w:pPr>
      <w:r>
        <w:rPr>
          <w:rFonts w:ascii="Times New Roman" w:hAnsi="Times New Roman" w:cs="Times New Roman"/>
        </w:rPr>
        <w:tab/>
      </w:r>
      <w:r w:rsidRPr="00456281">
        <w:rPr>
          <w:rFonts w:ascii="Times New Roman" w:hAnsi="Times New Roman" w:cs="Times New Roman"/>
        </w:rPr>
        <w:t xml:space="preserve">Служба укомплектована: техникой (автомобили, снегоходы) – на 60,8%; </w:t>
      </w:r>
      <w:proofErr w:type="spellStart"/>
      <w:r w:rsidRPr="00456281">
        <w:rPr>
          <w:rFonts w:ascii="Times New Roman" w:hAnsi="Times New Roman" w:cs="Times New Roman"/>
        </w:rPr>
        <w:t>плавсредствами</w:t>
      </w:r>
      <w:proofErr w:type="spellEnd"/>
      <w:r w:rsidRPr="00456281">
        <w:rPr>
          <w:rFonts w:ascii="Times New Roman" w:hAnsi="Times New Roman" w:cs="Times New Roman"/>
        </w:rPr>
        <w:t xml:space="preserve"> – 60,7%; средствами связи – на 59%; аварийно-спасательным </w:t>
      </w:r>
      <w:proofErr w:type="spellStart"/>
      <w:r w:rsidRPr="00456281">
        <w:rPr>
          <w:rFonts w:ascii="Times New Roman" w:hAnsi="Times New Roman" w:cs="Times New Roman"/>
        </w:rPr>
        <w:t>гидро</w:t>
      </w:r>
      <w:proofErr w:type="spellEnd"/>
      <w:r w:rsidRPr="00456281">
        <w:rPr>
          <w:rFonts w:ascii="Times New Roman" w:hAnsi="Times New Roman" w:cs="Times New Roman"/>
        </w:rPr>
        <w:t xml:space="preserve">-, </w:t>
      </w:r>
      <w:proofErr w:type="spellStart"/>
      <w:r w:rsidRPr="00456281">
        <w:rPr>
          <w:rFonts w:ascii="Times New Roman" w:hAnsi="Times New Roman" w:cs="Times New Roman"/>
        </w:rPr>
        <w:t>пневмо</w:t>
      </w:r>
      <w:proofErr w:type="spellEnd"/>
      <w:r w:rsidRPr="00456281">
        <w:rPr>
          <w:rFonts w:ascii="Times New Roman" w:hAnsi="Times New Roman" w:cs="Times New Roman"/>
        </w:rPr>
        <w:t xml:space="preserve">-, </w:t>
      </w:r>
      <w:proofErr w:type="spellStart"/>
      <w:r w:rsidRPr="00456281">
        <w:rPr>
          <w:rFonts w:ascii="Times New Roman" w:hAnsi="Times New Roman" w:cs="Times New Roman"/>
        </w:rPr>
        <w:t>электро</w:t>
      </w:r>
      <w:proofErr w:type="spellEnd"/>
      <w:r w:rsidRPr="00456281">
        <w:rPr>
          <w:rFonts w:ascii="Times New Roman" w:hAnsi="Times New Roman" w:cs="Times New Roman"/>
        </w:rPr>
        <w:t xml:space="preserve">,- </w:t>
      </w:r>
      <w:proofErr w:type="spellStart"/>
      <w:r w:rsidRPr="00456281">
        <w:rPr>
          <w:rFonts w:ascii="Times New Roman" w:hAnsi="Times New Roman" w:cs="Times New Roman"/>
        </w:rPr>
        <w:t>бензоинструментом</w:t>
      </w:r>
      <w:proofErr w:type="spellEnd"/>
      <w:r w:rsidRPr="00456281">
        <w:rPr>
          <w:rFonts w:ascii="Times New Roman" w:hAnsi="Times New Roman" w:cs="Times New Roman"/>
        </w:rPr>
        <w:t xml:space="preserve"> – на 35%; водолазным снаряжением и оборудованием – на 85%; средствами поиска, обнаружения и уничтожения взрывоопасных предметов – на 70%; альпинистским снаряжением – на 52%; индивидуальным снаряжением спасателей – на 100%; медицинскими средствами, оборудованием и имуществом на 76%.</w:t>
      </w:r>
    </w:p>
    <w:p w:rsidR="00456281" w:rsidRDefault="00456281" w:rsidP="00456281">
      <w:pPr>
        <w:jc w:val="both"/>
        <w:rPr>
          <w:rFonts w:ascii="Times New Roman" w:hAnsi="Times New Roman" w:cs="Times New Roman"/>
        </w:rPr>
      </w:pPr>
      <w:r>
        <w:rPr>
          <w:rFonts w:ascii="Times New Roman" w:hAnsi="Times New Roman" w:cs="Times New Roman"/>
        </w:rPr>
        <w:tab/>
      </w:r>
      <w:r w:rsidRPr="00456281">
        <w:rPr>
          <w:rFonts w:ascii="Times New Roman" w:hAnsi="Times New Roman" w:cs="Times New Roman"/>
        </w:rPr>
        <w:t>Имеющееся в службе снаряжение и оборудование позволяет: оказывать помощь людям, терпящим бедствие на воде и на суше; проводить водолазные аварийно-спасательные работы; работы по обнаружению, обезвреживанию и уничтожению взрывоопасных предметов; оказывать пострадавшим доврачебную помощь; проводить аварийно-спасательные работы.</w:t>
      </w:r>
    </w:p>
    <w:p w:rsidR="00456281" w:rsidRDefault="00456281" w:rsidP="00456281">
      <w:pPr>
        <w:jc w:val="both"/>
        <w:rPr>
          <w:rFonts w:ascii="Times New Roman" w:hAnsi="Times New Roman" w:cs="Times New Roman"/>
        </w:rPr>
      </w:pPr>
    </w:p>
    <w:p w:rsidR="00456281" w:rsidRPr="00965927" w:rsidRDefault="00456281" w:rsidP="00456281">
      <w:pPr>
        <w:jc w:val="right"/>
        <w:rPr>
          <w:rFonts w:ascii="Times New Roman" w:hAnsi="Times New Roman" w:cs="Times New Roman"/>
          <w:b/>
        </w:rPr>
      </w:pPr>
      <w:r w:rsidRPr="00965927">
        <w:rPr>
          <w:rFonts w:ascii="Times New Roman" w:hAnsi="Times New Roman" w:cs="Times New Roman"/>
          <w:b/>
        </w:rPr>
        <w:t>Таблица 2.</w:t>
      </w:r>
      <w:r w:rsidR="00947C6C">
        <w:rPr>
          <w:rFonts w:ascii="Times New Roman" w:hAnsi="Times New Roman" w:cs="Times New Roman"/>
          <w:b/>
        </w:rPr>
        <w:t>1.2</w:t>
      </w:r>
    </w:p>
    <w:p w:rsidR="00456281" w:rsidRDefault="00456281" w:rsidP="00456281">
      <w:pPr>
        <w:jc w:val="center"/>
        <w:rPr>
          <w:rFonts w:ascii="Times New Roman" w:hAnsi="Times New Roman" w:cs="Times New Roman"/>
          <w:b/>
        </w:rPr>
      </w:pPr>
      <w:r w:rsidRPr="00456281">
        <w:rPr>
          <w:rFonts w:ascii="Times New Roman" w:hAnsi="Times New Roman" w:cs="Times New Roman"/>
          <w:b/>
        </w:rPr>
        <w:t>Результаты проведенных работ за период 2011 – 2021 годы</w:t>
      </w:r>
    </w:p>
    <w:p w:rsidR="00456281" w:rsidRDefault="00456281" w:rsidP="00456281">
      <w:pPr>
        <w:jc w:val="center"/>
        <w:rPr>
          <w:rFonts w:ascii="Times New Roman" w:hAnsi="Times New Roman" w:cs="Times New Roman"/>
          <w:b/>
        </w:rPr>
      </w:pPr>
    </w:p>
    <w:tbl>
      <w:tblPr>
        <w:tblW w:w="92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1"/>
        <w:gridCol w:w="713"/>
        <w:gridCol w:w="713"/>
        <w:gridCol w:w="713"/>
        <w:gridCol w:w="713"/>
        <w:gridCol w:w="713"/>
        <w:gridCol w:w="713"/>
        <w:gridCol w:w="713"/>
        <w:gridCol w:w="713"/>
        <w:gridCol w:w="713"/>
        <w:gridCol w:w="656"/>
        <w:gridCol w:w="823"/>
      </w:tblGrid>
      <w:tr w:rsidR="00456281" w:rsidRPr="00667729" w:rsidTr="00456281">
        <w:trPr>
          <w:jc w:val="center"/>
        </w:trPr>
        <w:tc>
          <w:tcPr>
            <w:tcW w:w="2105"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Наименование работ</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lang w:val="en-US"/>
              </w:rPr>
              <w:t xml:space="preserve">2011 </w:t>
            </w:r>
            <w:r w:rsidRPr="00585CE8">
              <w:rPr>
                <w:rFonts w:ascii="Times New Roman" w:hAnsi="Times New Roman" w:cs="Times New Roman"/>
                <w:b/>
                <w:sz w:val="22"/>
                <w:szCs w:val="20"/>
              </w:rPr>
              <w:t>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lang w:val="en-US"/>
              </w:rPr>
              <w:t>201</w:t>
            </w:r>
            <w:r w:rsidRPr="00585CE8">
              <w:rPr>
                <w:rFonts w:ascii="Times New Roman" w:hAnsi="Times New Roman" w:cs="Times New Roman"/>
                <w:b/>
                <w:sz w:val="22"/>
                <w:szCs w:val="20"/>
              </w:rPr>
              <w:t>2</w:t>
            </w:r>
            <w:r w:rsidRPr="00585CE8">
              <w:rPr>
                <w:rFonts w:ascii="Times New Roman" w:hAnsi="Times New Roman" w:cs="Times New Roman"/>
                <w:b/>
                <w:sz w:val="22"/>
                <w:szCs w:val="20"/>
                <w:lang w:val="en-US"/>
              </w:rPr>
              <w:t xml:space="preserve"> </w:t>
            </w:r>
            <w:r w:rsidRPr="00585CE8">
              <w:rPr>
                <w:rFonts w:ascii="Times New Roman" w:hAnsi="Times New Roman" w:cs="Times New Roman"/>
                <w:b/>
                <w:sz w:val="22"/>
                <w:szCs w:val="20"/>
              </w:rPr>
              <w:t>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lang w:val="en-US"/>
              </w:rPr>
            </w:pPr>
            <w:r w:rsidRPr="00585CE8">
              <w:rPr>
                <w:rFonts w:ascii="Times New Roman" w:hAnsi="Times New Roman" w:cs="Times New Roman"/>
                <w:b/>
                <w:sz w:val="22"/>
                <w:szCs w:val="20"/>
                <w:lang w:val="en-US"/>
              </w:rPr>
              <w:t>201</w:t>
            </w:r>
            <w:r w:rsidRPr="00585CE8">
              <w:rPr>
                <w:rFonts w:ascii="Times New Roman" w:hAnsi="Times New Roman" w:cs="Times New Roman"/>
                <w:b/>
                <w:sz w:val="22"/>
                <w:szCs w:val="20"/>
              </w:rPr>
              <w:t>3</w:t>
            </w:r>
            <w:r w:rsidRPr="00585CE8">
              <w:rPr>
                <w:rFonts w:ascii="Times New Roman" w:hAnsi="Times New Roman" w:cs="Times New Roman"/>
                <w:b/>
                <w:sz w:val="22"/>
                <w:szCs w:val="20"/>
                <w:lang w:val="en-US"/>
              </w:rPr>
              <w:t xml:space="preserve"> </w:t>
            </w:r>
            <w:r w:rsidRPr="00585CE8">
              <w:rPr>
                <w:rFonts w:ascii="Times New Roman" w:hAnsi="Times New Roman" w:cs="Times New Roman"/>
                <w:b/>
                <w:sz w:val="22"/>
                <w:szCs w:val="20"/>
              </w:rPr>
              <w:t>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2014 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2015 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2016 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2017 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2018 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2019 год</w:t>
            </w:r>
          </w:p>
        </w:tc>
        <w:tc>
          <w:tcPr>
            <w:tcW w:w="648" w:type="dxa"/>
            <w:shd w:val="clear" w:color="auto" w:fill="D9D9D9"/>
            <w:vAlign w:val="center"/>
          </w:tcPr>
          <w:p w:rsidR="00456281" w:rsidRPr="00585CE8" w:rsidRDefault="00456281" w:rsidP="00456281">
            <w:pPr>
              <w:jc w:val="center"/>
              <w:rPr>
                <w:rFonts w:ascii="Times New Roman" w:hAnsi="Times New Roman" w:cs="Times New Roman"/>
                <w:b/>
                <w:sz w:val="22"/>
                <w:szCs w:val="20"/>
              </w:rPr>
            </w:pPr>
            <w:r w:rsidRPr="00585CE8">
              <w:rPr>
                <w:rFonts w:ascii="Times New Roman" w:hAnsi="Times New Roman" w:cs="Times New Roman"/>
                <w:b/>
                <w:sz w:val="22"/>
                <w:szCs w:val="20"/>
                <w:lang w:val="en-US"/>
              </w:rPr>
              <w:t xml:space="preserve">2020 </w:t>
            </w:r>
            <w:r w:rsidRPr="00585CE8">
              <w:rPr>
                <w:rFonts w:ascii="Times New Roman" w:hAnsi="Times New Roman" w:cs="Times New Roman"/>
                <w:b/>
                <w:sz w:val="22"/>
                <w:szCs w:val="20"/>
              </w:rPr>
              <w:t>год</w:t>
            </w:r>
          </w:p>
        </w:tc>
        <w:tc>
          <w:tcPr>
            <w:tcW w:w="648" w:type="dxa"/>
            <w:shd w:val="clear" w:color="auto" w:fill="D9D9D9"/>
            <w:vAlign w:val="center"/>
          </w:tcPr>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2021</w:t>
            </w:r>
          </w:p>
          <w:p w:rsidR="00456281" w:rsidRPr="00585CE8" w:rsidRDefault="00456281" w:rsidP="00456281">
            <w:pPr>
              <w:ind w:left="57"/>
              <w:jc w:val="center"/>
              <w:rPr>
                <w:rFonts w:ascii="Times New Roman" w:hAnsi="Times New Roman" w:cs="Times New Roman"/>
                <w:b/>
                <w:sz w:val="22"/>
                <w:szCs w:val="20"/>
              </w:rPr>
            </w:pPr>
            <w:r w:rsidRPr="00585CE8">
              <w:rPr>
                <w:rFonts w:ascii="Times New Roman" w:hAnsi="Times New Roman" w:cs="Times New Roman"/>
                <w:b/>
                <w:sz w:val="22"/>
                <w:szCs w:val="20"/>
              </w:rPr>
              <w:t>год</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спасено, (чел.)</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144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132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132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117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141</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211</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95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91</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85</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142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154</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оказана помощь, (чел.)</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5098</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457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337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313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327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338</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333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360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426</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526</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328</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поднято утонувших, (чел.)</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44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51</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68</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9</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28</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44</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lastRenderedPageBreak/>
              <w:t>– обезврежено ВОП, (шт.)</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936</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1455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1784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1512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1904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730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837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1085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1001</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1193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1053</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обследование местности на наличие ВОП, (га)</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12,9</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13,7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0,3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0,22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0,00 15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3,0583</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выполнено взрывных работ по защите гидросооружений и населенных пунктов от подтопления</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12</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13</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6</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7</w:t>
            </w:r>
          </w:p>
        </w:tc>
      </w:tr>
      <w:tr w:rsidR="00456281" w:rsidRPr="00667729" w:rsidTr="00456281">
        <w:trPr>
          <w:jc w:val="center"/>
        </w:trPr>
        <w:tc>
          <w:tcPr>
            <w:tcW w:w="2105"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 количество выступлений в СМИ и интернет</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66</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137</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199</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174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255</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184</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70</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68</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56</w:t>
            </w:r>
          </w:p>
        </w:tc>
        <w:tc>
          <w:tcPr>
            <w:tcW w:w="648" w:type="dxa"/>
            <w:vAlign w:val="center"/>
          </w:tcPr>
          <w:p w:rsidR="00456281" w:rsidRPr="00667729" w:rsidRDefault="00456281" w:rsidP="00456281">
            <w:pPr>
              <w:jc w:val="center"/>
              <w:rPr>
                <w:rFonts w:ascii="Times New Roman" w:hAnsi="Times New Roman" w:cs="Times New Roman"/>
                <w:sz w:val="20"/>
                <w:szCs w:val="20"/>
              </w:rPr>
            </w:pPr>
            <w:r w:rsidRPr="00667729">
              <w:rPr>
                <w:rFonts w:ascii="Times New Roman" w:hAnsi="Times New Roman" w:cs="Times New Roman"/>
                <w:sz w:val="20"/>
                <w:szCs w:val="20"/>
              </w:rPr>
              <w:t>49</w:t>
            </w:r>
          </w:p>
        </w:tc>
        <w:tc>
          <w:tcPr>
            <w:tcW w:w="648" w:type="dxa"/>
            <w:vAlign w:val="center"/>
          </w:tcPr>
          <w:p w:rsidR="00456281" w:rsidRPr="00667729" w:rsidRDefault="00456281" w:rsidP="00456281">
            <w:pPr>
              <w:ind w:left="57"/>
              <w:jc w:val="center"/>
              <w:rPr>
                <w:rFonts w:ascii="Times New Roman" w:hAnsi="Times New Roman" w:cs="Times New Roman"/>
                <w:sz w:val="20"/>
                <w:szCs w:val="20"/>
              </w:rPr>
            </w:pPr>
            <w:r w:rsidRPr="00667729">
              <w:rPr>
                <w:rFonts w:ascii="Times New Roman" w:hAnsi="Times New Roman" w:cs="Times New Roman"/>
                <w:sz w:val="20"/>
                <w:szCs w:val="20"/>
              </w:rPr>
              <w:t>74</w:t>
            </w:r>
          </w:p>
        </w:tc>
      </w:tr>
    </w:tbl>
    <w:p w:rsidR="00456281" w:rsidRDefault="00456281" w:rsidP="00456281">
      <w:pPr>
        <w:jc w:val="center"/>
        <w:rPr>
          <w:rFonts w:ascii="Times New Roman" w:hAnsi="Times New Roman" w:cs="Times New Roman"/>
        </w:rPr>
      </w:pP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Готовность подразделений службы к выполнению аварийно-спасательных и других неотложных работ определяется в ходе проведения тактико-специальных учений, практических занятий, тренировок. </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В 2021 году в службе проведены: </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1. тренировки, учения и соревнования с личным составом поисково-спасательных отрядов по проведению аварийно-спасательных работ по извлечению пострадавших из аварийного автомобиля при ДТП (в период с февраля по сентябрь);  </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2. совместные тренировки, учения с ГИМС по поиску и спасению людей на воде (в период навигации);</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3. тренировки с личным составом поисково-спасательных отрядов (в том числе по ликвидации последствий ЧС природного и техногенного характера):</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тренировки судоводителей СВП (в период с января по февраль);</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тренировки водителей при управлении прицепом (в период с мая по сентябрь);</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тренировки судоводителей (в период с июня по сентябрь);</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 тренировки по управлению и применению в поисковых работах </w:t>
      </w:r>
      <w:proofErr w:type="spellStart"/>
      <w:r w:rsidRPr="00585CE8">
        <w:rPr>
          <w:rFonts w:ascii="Times New Roman" w:hAnsi="Times New Roman" w:cs="Times New Roman"/>
        </w:rPr>
        <w:t>квадрокоптера</w:t>
      </w:r>
      <w:proofErr w:type="spellEnd"/>
      <w:r>
        <w:rPr>
          <w:rFonts w:ascii="Times New Roman" w:hAnsi="Times New Roman" w:cs="Times New Roman"/>
        </w:rPr>
        <w:br/>
      </w:r>
      <w:r w:rsidRPr="00585CE8">
        <w:rPr>
          <w:rFonts w:ascii="Times New Roman" w:hAnsi="Times New Roman" w:cs="Times New Roman"/>
        </w:rPr>
        <w:t>(в период с мая по сентябрь);</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тренировки по водной подготовке (с мая по август);</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4. участие в командно-штабном учении «Предупреждение и ликвидация ЧС, связанных с весенним половодьем» 09-12 апреля 2021года;</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5. тактико-специальное учение «Ведение поисково-спасательных работ при ликвидации последствий ЧС техногенного характера». </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В ходе учений и тренировок отрабатывались навыки управления и организации аварийно-спасательных и других неотложных работ, осуществлена проверка профессиональной подготовки спасателей при проведении работ по предотвращению и ликвидации последствий чрезвычайных ситуаций природного и техногенного характера. Отрабатывалось взаимодействие с подразделениями МВД, отряды противопожарной службы, ГИМС МЧС России.</w:t>
      </w:r>
    </w:p>
    <w:p w:rsidR="00585CE8" w:rsidRP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Ежедневно проводятся тренировки и занятия с личным составом в составе дежурных групп по профессиональной подготовке (медицинская подготовка, топография, физическая и т.д.) согласно расписаниям занятий.</w:t>
      </w:r>
    </w:p>
    <w:p w:rsidR="00585CE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Проведенные учения и тренировки показали готовность сил и средств к реагированию на возникающие ЧС и к действиям по предназначению.</w:t>
      </w:r>
    </w:p>
    <w:p w:rsidR="00585CE8" w:rsidRDefault="00585CE8" w:rsidP="00585CE8">
      <w:pPr>
        <w:jc w:val="both"/>
        <w:rPr>
          <w:rFonts w:ascii="Times New Roman" w:hAnsi="Times New Roman" w:cs="Times New Roman"/>
        </w:rPr>
      </w:pPr>
    </w:p>
    <w:p w:rsidR="00085A7F" w:rsidRDefault="00085A7F" w:rsidP="00585CE8">
      <w:pPr>
        <w:jc w:val="both"/>
        <w:rPr>
          <w:rFonts w:ascii="Times New Roman" w:hAnsi="Times New Roman" w:cs="Times New Roman"/>
        </w:rPr>
      </w:pPr>
    </w:p>
    <w:p w:rsidR="00585CE8" w:rsidRPr="00585CE8" w:rsidRDefault="00585CE8" w:rsidP="00585CE8">
      <w:pPr>
        <w:jc w:val="both"/>
        <w:rPr>
          <w:rFonts w:ascii="Times New Roman" w:hAnsi="Times New Roman" w:cs="Times New Roman"/>
          <w:b/>
        </w:rPr>
      </w:pPr>
      <w:r w:rsidRPr="00585CE8">
        <w:rPr>
          <w:rFonts w:ascii="Times New Roman" w:hAnsi="Times New Roman" w:cs="Times New Roman"/>
          <w:b/>
        </w:rPr>
        <w:tab/>
        <w:t>2.2.4.Создание ТП РСЧС финансовых и материальных ресурсов для ликвидации чрезвычайных ситуаций</w:t>
      </w:r>
    </w:p>
    <w:p w:rsidR="00585CE8" w:rsidRPr="00585CE8" w:rsidRDefault="00585CE8" w:rsidP="00585CE8">
      <w:pPr>
        <w:jc w:val="both"/>
        <w:rPr>
          <w:rFonts w:ascii="Times New Roman" w:hAnsi="Times New Roman" w:cs="Times New Roman"/>
        </w:rPr>
      </w:pPr>
    </w:p>
    <w:p w:rsidR="00585CE8" w:rsidRPr="00585CE8" w:rsidRDefault="00585CE8" w:rsidP="00585CE8">
      <w:pPr>
        <w:jc w:val="both"/>
        <w:rPr>
          <w:rFonts w:ascii="Times New Roman" w:hAnsi="Times New Roman" w:cs="Times New Roman"/>
        </w:rPr>
      </w:pPr>
      <w:r>
        <w:rPr>
          <w:rFonts w:ascii="Times New Roman" w:hAnsi="Times New Roman" w:cs="Times New Roman"/>
        </w:rPr>
        <w:lastRenderedPageBreak/>
        <w:tab/>
      </w:r>
      <w:r w:rsidRPr="00585CE8">
        <w:rPr>
          <w:rFonts w:ascii="Times New Roman" w:hAnsi="Times New Roman" w:cs="Times New Roman"/>
        </w:rPr>
        <w:t>В соответствии с Федеральным законом от 21 декабря 1994 года № 68-ФЗ (ред. от 11.06.2021) «О защите населения и территорий от ЧС природного и техногенного характера», в целях экстренного привлечения необходимых средств в случае возникновения чрезвычайных ситуаций (далее – ЧС) в Республике Карелия созданы резервы финансовых и материальных ресурсов.</w:t>
      </w:r>
    </w:p>
    <w:p w:rsidR="00585CE8" w:rsidRPr="00A04678" w:rsidRDefault="00585CE8" w:rsidP="00585CE8">
      <w:pPr>
        <w:jc w:val="both"/>
        <w:rPr>
          <w:rFonts w:ascii="Times New Roman" w:hAnsi="Times New Roman" w:cs="Times New Roman"/>
        </w:rPr>
      </w:pPr>
      <w:r>
        <w:rPr>
          <w:rFonts w:ascii="Times New Roman" w:hAnsi="Times New Roman" w:cs="Times New Roman"/>
        </w:rPr>
        <w:tab/>
      </w:r>
      <w:r w:rsidRPr="00585CE8">
        <w:rPr>
          <w:rFonts w:ascii="Times New Roman" w:hAnsi="Times New Roman" w:cs="Times New Roman"/>
        </w:rPr>
        <w:t xml:space="preserve">Порядок выделения средств из финансового резерва Правительства Республики Карелия утвержден Постановлением Правительства Республики Карелия от 19 июня 2006 года № 76-П (ред. от 13.10.2021). Перечень документов, представляемых для рассмотрения вопроса об оказании финансовой помощи из резервного фонда Правительства Республики Карелия, определен приказом Государственного комитета Республики Карелия по обеспечению жизнедеятельности и безопасности населения и Министерства финансов Республики </w:t>
      </w:r>
      <w:r w:rsidRPr="00A04678">
        <w:rPr>
          <w:rFonts w:ascii="Times New Roman" w:hAnsi="Times New Roman" w:cs="Times New Roman"/>
        </w:rPr>
        <w:t>Карелия от 15 октября 2015 года № 137/356 (ред. от 26.06.2020 года).</w:t>
      </w:r>
    </w:p>
    <w:p w:rsidR="00585CE8" w:rsidRPr="00A04678" w:rsidRDefault="00585CE8" w:rsidP="00585CE8">
      <w:pPr>
        <w:jc w:val="both"/>
        <w:rPr>
          <w:rFonts w:ascii="Times New Roman" w:hAnsi="Times New Roman" w:cs="Times New Roman"/>
        </w:rPr>
      </w:pPr>
      <w:r w:rsidRPr="00A04678">
        <w:rPr>
          <w:rFonts w:ascii="Times New Roman" w:hAnsi="Times New Roman" w:cs="Times New Roman"/>
        </w:rPr>
        <w:t>Данным постановлением определены мероприятия, на финансирование которых выделяются средства из резервного фонда.</w:t>
      </w:r>
    </w:p>
    <w:p w:rsidR="00585CE8" w:rsidRPr="00585CE8" w:rsidRDefault="00585CE8" w:rsidP="00585CE8">
      <w:pPr>
        <w:jc w:val="both"/>
        <w:rPr>
          <w:rFonts w:ascii="Times New Roman" w:hAnsi="Times New Roman" w:cs="Times New Roman"/>
        </w:rPr>
      </w:pPr>
      <w:r w:rsidRPr="00A04678">
        <w:rPr>
          <w:rFonts w:ascii="Times New Roman" w:hAnsi="Times New Roman" w:cs="Times New Roman"/>
        </w:rPr>
        <w:tab/>
        <w:t>Целевой финансовый резерв для предупреждения и ликвидации чрезвычайных ситуаций природного и техногенного характера на 2021 год создан на основании Закона Республики Карелия от 19 декабря 2019 года № 2440-ЗРК «О бюджете Республики Карелия на 2020 год и на плановый период 2021 и 2022 годов» (в ред. от 16.03. 2020 года) в размере 15,0 млн. рублей, (в ред. Закона Республики Карелия от 14.12.2021 № 2653-ЗРК) в размере 185,2 млн. рублей.</w:t>
      </w:r>
      <w:r w:rsidRPr="00585CE8">
        <w:rPr>
          <w:rFonts w:ascii="Times New Roman" w:hAnsi="Times New Roman" w:cs="Times New Roman"/>
        </w:rPr>
        <w:t xml:space="preserve"> </w:t>
      </w:r>
    </w:p>
    <w:p w:rsidR="00585CE8" w:rsidRPr="00585CE8" w:rsidRDefault="00947C6C" w:rsidP="00585CE8">
      <w:pPr>
        <w:jc w:val="both"/>
        <w:rPr>
          <w:rFonts w:ascii="Times New Roman" w:hAnsi="Times New Roman" w:cs="Times New Roman"/>
        </w:rPr>
      </w:pPr>
      <w:r>
        <w:rPr>
          <w:rFonts w:ascii="Times New Roman" w:hAnsi="Times New Roman" w:cs="Times New Roman"/>
        </w:rPr>
        <w:tab/>
      </w:r>
      <w:r w:rsidR="00585CE8" w:rsidRPr="00585CE8">
        <w:rPr>
          <w:rFonts w:ascii="Times New Roman" w:hAnsi="Times New Roman" w:cs="Times New Roman"/>
        </w:rPr>
        <w:t>Финансовые резервы муниципальных образований в 2021 году составили – 8 876,8 рублей.</w:t>
      </w:r>
    </w:p>
    <w:p w:rsidR="00585CE8" w:rsidRDefault="00947C6C" w:rsidP="00585CE8">
      <w:pPr>
        <w:jc w:val="both"/>
        <w:rPr>
          <w:rFonts w:ascii="Times New Roman" w:hAnsi="Times New Roman" w:cs="Times New Roman"/>
        </w:rPr>
      </w:pPr>
      <w:r>
        <w:rPr>
          <w:rFonts w:ascii="Times New Roman" w:hAnsi="Times New Roman" w:cs="Times New Roman"/>
        </w:rPr>
        <w:tab/>
      </w:r>
      <w:r w:rsidR="00585CE8" w:rsidRPr="00585CE8">
        <w:rPr>
          <w:rFonts w:ascii="Times New Roman" w:hAnsi="Times New Roman" w:cs="Times New Roman"/>
        </w:rPr>
        <w:t>Сведения о резервах финансовых ресурсов представлены в табл. 2.2. (сведения о резервах финансовых ресурсов).</w:t>
      </w:r>
    </w:p>
    <w:p w:rsidR="00947C6C" w:rsidRDefault="00947C6C" w:rsidP="00585CE8">
      <w:pPr>
        <w:jc w:val="both"/>
        <w:rPr>
          <w:rFonts w:ascii="Times New Roman" w:hAnsi="Times New Roman" w:cs="Times New Roman"/>
        </w:rPr>
      </w:pPr>
    </w:p>
    <w:p w:rsidR="00947C6C" w:rsidRPr="006E25D4" w:rsidRDefault="006E25D4" w:rsidP="006E25D4">
      <w:pPr>
        <w:jc w:val="right"/>
        <w:rPr>
          <w:rFonts w:ascii="Times New Roman" w:hAnsi="Times New Roman" w:cs="Times New Roman"/>
          <w:b/>
        </w:rPr>
      </w:pPr>
      <w:r>
        <w:rPr>
          <w:rFonts w:ascii="Times New Roman" w:hAnsi="Times New Roman" w:cs="Times New Roman"/>
          <w:b/>
        </w:rPr>
        <w:t>Таблица 2.2</w:t>
      </w:r>
    </w:p>
    <w:p w:rsidR="00947C6C" w:rsidRDefault="006E25D4" w:rsidP="006E25D4">
      <w:pPr>
        <w:jc w:val="center"/>
        <w:rPr>
          <w:rFonts w:ascii="Times New Roman" w:hAnsi="Times New Roman" w:cs="Times New Roman"/>
          <w:b/>
        </w:rPr>
      </w:pPr>
      <w:r w:rsidRPr="006E25D4">
        <w:rPr>
          <w:rFonts w:ascii="Times New Roman" w:hAnsi="Times New Roman" w:cs="Times New Roman"/>
          <w:b/>
        </w:rPr>
        <w:t>Сведения о резервах финансовых ресурсов</w:t>
      </w:r>
    </w:p>
    <w:p w:rsidR="006E25D4" w:rsidRPr="000B19A3" w:rsidRDefault="006E25D4" w:rsidP="006E25D4">
      <w:pPr>
        <w:jc w:val="center"/>
        <w:rPr>
          <w:rFonts w:ascii="Times New Roman" w:hAnsi="Times New Roman" w:cs="Times New Roman"/>
          <w:b/>
        </w:rPr>
      </w:pPr>
    </w:p>
    <w:tbl>
      <w:tblPr>
        <w:tblW w:w="95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71"/>
        <w:gridCol w:w="3550"/>
        <w:gridCol w:w="1701"/>
        <w:gridCol w:w="1650"/>
        <w:gridCol w:w="2076"/>
      </w:tblGrid>
      <w:tr w:rsidR="000B19A3" w:rsidRPr="00667729" w:rsidTr="000B19A3">
        <w:trPr>
          <w:trHeight w:hRule="exact" w:val="346"/>
        </w:trPr>
        <w:tc>
          <w:tcPr>
            <w:tcW w:w="571" w:type="dxa"/>
            <w:vMerge w:val="restart"/>
            <w:vAlign w:val="center"/>
          </w:tcPr>
          <w:p w:rsidR="000B19A3" w:rsidRPr="00667729" w:rsidRDefault="000B19A3" w:rsidP="000B19A3">
            <w:pPr>
              <w:widowControl w:val="0"/>
              <w:spacing w:line="200" w:lineRule="exact"/>
              <w:ind w:left="160"/>
              <w:jc w:val="center"/>
              <w:rPr>
                <w:rFonts w:ascii="Times New Roman" w:hAnsi="Times New Roman" w:cs="Times New Roman"/>
                <w:b/>
                <w:sz w:val="22"/>
                <w:szCs w:val="22"/>
              </w:rPr>
            </w:pPr>
            <w:r w:rsidRPr="00667729">
              <w:rPr>
                <w:rFonts w:ascii="Times New Roman" w:hAnsi="Times New Roman" w:cs="Times New Roman"/>
                <w:b/>
                <w:bCs/>
                <w:sz w:val="22"/>
                <w:szCs w:val="22"/>
              </w:rPr>
              <w:t>№</w:t>
            </w:r>
          </w:p>
          <w:p w:rsidR="000B19A3" w:rsidRPr="00667729" w:rsidRDefault="000B19A3" w:rsidP="000B19A3">
            <w:pPr>
              <w:widowControl w:val="0"/>
              <w:spacing w:line="200" w:lineRule="exact"/>
              <w:ind w:left="160"/>
              <w:jc w:val="center"/>
              <w:rPr>
                <w:rFonts w:ascii="Times New Roman" w:hAnsi="Times New Roman" w:cs="Times New Roman"/>
                <w:b/>
                <w:sz w:val="22"/>
                <w:szCs w:val="22"/>
              </w:rPr>
            </w:pPr>
            <w:r w:rsidRPr="00667729">
              <w:rPr>
                <w:rFonts w:ascii="Times New Roman" w:hAnsi="Times New Roman" w:cs="Times New Roman"/>
                <w:b/>
                <w:bCs/>
                <w:sz w:val="22"/>
                <w:szCs w:val="22"/>
              </w:rPr>
              <w:t>п/п</w:t>
            </w:r>
          </w:p>
        </w:tc>
        <w:tc>
          <w:tcPr>
            <w:tcW w:w="3550" w:type="dxa"/>
            <w:vMerge w:val="restart"/>
            <w:vAlign w:val="center"/>
          </w:tcPr>
          <w:p w:rsidR="000B19A3" w:rsidRPr="00667729" w:rsidRDefault="000B19A3" w:rsidP="000B19A3">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rPr>
              <w:t>Наименование</w:t>
            </w:r>
          </w:p>
          <w:p w:rsidR="000B19A3" w:rsidRPr="00667729" w:rsidRDefault="000B19A3" w:rsidP="000B19A3">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rPr>
              <w:t>субъекта</w:t>
            </w:r>
          </w:p>
          <w:p w:rsidR="000B19A3" w:rsidRPr="00667729" w:rsidRDefault="000B19A3" w:rsidP="000B19A3">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Российской Федерации</w:t>
            </w:r>
          </w:p>
        </w:tc>
        <w:tc>
          <w:tcPr>
            <w:tcW w:w="5427" w:type="dxa"/>
            <w:gridSpan w:val="3"/>
            <w:vAlign w:val="center"/>
          </w:tcPr>
          <w:p w:rsidR="000B19A3" w:rsidRPr="00667729" w:rsidRDefault="000B19A3" w:rsidP="000B19A3">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Резервы финансовых ресурсов</w:t>
            </w:r>
          </w:p>
        </w:tc>
      </w:tr>
      <w:tr w:rsidR="000B19A3" w:rsidRPr="00667729" w:rsidTr="000B19A3">
        <w:trPr>
          <w:trHeight w:hRule="exact" w:val="971"/>
        </w:trPr>
        <w:tc>
          <w:tcPr>
            <w:tcW w:w="571" w:type="dxa"/>
            <w:vMerge/>
            <w:vAlign w:val="center"/>
          </w:tcPr>
          <w:p w:rsidR="000B19A3" w:rsidRPr="00667729" w:rsidRDefault="000B19A3" w:rsidP="000B19A3">
            <w:pPr>
              <w:widowControl w:val="0"/>
              <w:jc w:val="center"/>
              <w:rPr>
                <w:rFonts w:ascii="Times New Roman" w:hAnsi="Times New Roman" w:cs="Times New Roman"/>
                <w:b/>
                <w:sz w:val="22"/>
                <w:szCs w:val="22"/>
              </w:rPr>
            </w:pPr>
          </w:p>
        </w:tc>
        <w:tc>
          <w:tcPr>
            <w:tcW w:w="3550" w:type="dxa"/>
            <w:vMerge/>
            <w:vAlign w:val="center"/>
          </w:tcPr>
          <w:p w:rsidR="000B19A3" w:rsidRPr="00667729" w:rsidRDefault="000B19A3" w:rsidP="000B19A3">
            <w:pPr>
              <w:widowControl w:val="0"/>
              <w:jc w:val="center"/>
              <w:rPr>
                <w:rFonts w:ascii="Times New Roman" w:hAnsi="Times New Roman" w:cs="Times New Roman"/>
                <w:b/>
                <w:sz w:val="22"/>
                <w:szCs w:val="22"/>
              </w:rPr>
            </w:pPr>
          </w:p>
        </w:tc>
        <w:tc>
          <w:tcPr>
            <w:tcW w:w="1701" w:type="dxa"/>
            <w:vAlign w:val="center"/>
          </w:tcPr>
          <w:p w:rsidR="000B19A3" w:rsidRPr="00667729" w:rsidRDefault="000B19A3" w:rsidP="000B19A3">
            <w:pPr>
              <w:widowControl w:val="0"/>
              <w:jc w:val="center"/>
              <w:rPr>
                <w:rFonts w:ascii="Times New Roman" w:hAnsi="Times New Roman" w:cs="Times New Roman"/>
                <w:b/>
                <w:bCs/>
                <w:sz w:val="22"/>
                <w:szCs w:val="22"/>
              </w:rPr>
            </w:pPr>
            <w:r w:rsidRPr="00667729">
              <w:rPr>
                <w:rFonts w:ascii="Times New Roman" w:hAnsi="Times New Roman" w:cs="Times New Roman"/>
                <w:b/>
                <w:bCs/>
                <w:sz w:val="22"/>
                <w:szCs w:val="22"/>
              </w:rPr>
              <w:t>созданный резервный фонд, млн. руб.</w:t>
            </w:r>
          </w:p>
          <w:p w:rsidR="000B19A3" w:rsidRPr="00667729" w:rsidRDefault="000B19A3" w:rsidP="000B19A3">
            <w:pPr>
              <w:widowControl w:val="0"/>
              <w:jc w:val="center"/>
              <w:rPr>
                <w:rFonts w:ascii="Times New Roman" w:hAnsi="Times New Roman" w:cs="Times New Roman"/>
                <w:b/>
                <w:bCs/>
                <w:sz w:val="22"/>
                <w:szCs w:val="22"/>
              </w:rPr>
            </w:pPr>
          </w:p>
          <w:p w:rsidR="000B19A3" w:rsidRPr="00667729" w:rsidRDefault="000B19A3" w:rsidP="000B19A3">
            <w:pPr>
              <w:widowControl w:val="0"/>
              <w:jc w:val="center"/>
              <w:rPr>
                <w:rFonts w:ascii="Times New Roman" w:hAnsi="Times New Roman" w:cs="Times New Roman"/>
                <w:b/>
                <w:bCs/>
                <w:sz w:val="22"/>
                <w:szCs w:val="22"/>
              </w:rPr>
            </w:pPr>
          </w:p>
          <w:p w:rsidR="000B19A3" w:rsidRPr="00667729" w:rsidRDefault="000B19A3" w:rsidP="000B19A3">
            <w:pPr>
              <w:widowControl w:val="0"/>
              <w:jc w:val="center"/>
              <w:rPr>
                <w:rFonts w:ascii="Times New Roman" w:hAnsi="Times New Roman" w:cs="Times New Roman"/>
                <w:b/>
                <w:sz w:val="22"/>
                <w:szCs w:val="22"/>
              </w:rPr>
            </w:pPr>
          </w:p>
        </w:tc>
        <w:tc>
          <w:tcPr>
            <w:tcW w:w="1650" w:type="dxa"/>
            <w:vAlign w:val="center"/>
          </w:tcPr>
          <w:p w:rsidR="000B19A3" w:rsidRPr="00667729" w:rsidRDefault="000B19A3" w:rsidP="000B19A3">
            <w:pPr>
              <w:widowControl w:val="0"/>
              <w:jc w:val="center"/>
              <w:rPr>
                <w:rFonts w:ascii="Times New Roman" w:hAnsi="Times New Roman" w:cs="Times New Roman"/>
                <w:b/>
                <w:bCs/>
                <w:sz w:val="22"/>
                <w:szCs w:val="22"/>
              </w:rPr>
            </w:pPr>
            <w:r w:rsidRPr="00667729">
              <w:rPr>
                <w:rFonts w:ascii="Times New Roman" w:hAnsi="Times New Roman" w:cs="Times New Roman"/>
                <w:b/>
                <w:bCs/>
                <w:sz w:val="22"/>
                <w:szCs w:val="22"/>
              </w:rPr>
              <w:t>израсходовано,</w:t>
            </w:r>
          </w:p>
          <w:p w:rsidR="000B19A3" w:rsidRPr="00667729" w:rsidRDefault="000B19A3" w:rsidP="000B19A3">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rPr>
              <w:t xml:space="preserve"> млн. руб.</w:t>
            </w:r>
          </w:p>
        </w:tc>
        <w:tc>
          <w:tcPr>
            <w:tcW w:w="2076" w:type="dxa"/>
            <w:vAlign w:val="center"/>
          </w:tcPr>
          <w:p w:rsidR="000B19A3" w:rsidRPr="00667729" w:rsidRDefault="000B19A3" w:rsidP="000B19A3">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rPr>
              <w:t>размер</w:t>
            </w:r>
          </w:p>
          <w:p w:rsidR="000B19A3" w:rsidRPr="00667729" w:rsidRDefault="000B19A3" w:rsidP="000B19A3">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rPr>
              <w:t>на душу населения, руб./чел.</w:t>
            </w:r>
          </w:p>
        </w:tc>
      </w:tr>
      <w:tr w:rsidR="000B19A3" w:rsidRPr="00667729" w:rsidTr="000B19A3">
        <w:trPr>
          <w:trHeight w:val="347"/>
        </w:trPr>
        <w:tc>
          <w:tcPr>
            <w:tcW w:w="571" w:type="dxa"/>
            <w:vAlign w:val="center"/>
          </w:tcPr>
          <w:p w:rsidR="000B19A3" w:rsidRPr="00667729" w:rsidRDefault="000B19A3" w:rsidP="000B19A3">
            <w:pPr>
              <w:widowControl w:val="0"/>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3550" w:type="dxa"/>
            <w:vAlign w:val="center"/>
          </w:tcPr>
          <w:p w:rsidR="000B19A3" w:rsidRPr="00667729" w:rsidRDefault="000B19A3" w:rsidP="000B19A3">
            <w:pPr>
              <w:widowControl w:val="0"/>
              <w:jc w:val="center"/>
              <w:rPr>
                <w:rFonts w:ascii="Times New Roman" w:hAnsi="Times New Roman" w:cs="Times New Roman"/>
                <w:sz w:val="20"/>
                <w:szCs w:val="20"/>
              </w:rPr>
            </w:pPr>
            <w:proofErr w:type="spellStart"/>
            <w:r w:rsidRPr="00667729">
              <w:rPr>
                <w:rFonts w:ascii="Times New Roman" w:hAnsi="Times New Roman" w:cs="Times New Roman"/>
                <w:sz w:val="20"/>
                <w:szCs w:val="20"/>
                <w:lang w:val="en-US"/>
              </w:rPr>
              <w:t>Правительство</w:t>
            </w:r>
            <w:proofErr w:type="spellEnd"/>
            <w:r w:rsidRPr="00667729">
              <w:rPr>
                <w:rFonts w:ascii="Times New Roman" w:hAnsi="Times New Roman" w:cs="Times New Roman"/>
                <w:sz w:val="20"/>
                <w:szCs w:val="20"/>
                <w:lang w:val="en-US"/>
              </w:rPr>
              <w:t xml:space="preserve"> </w:t>
            </w:r>
            <w:proofErr w:type="spellStart"/>
            <w:r w:rsidRPr="00667729">
              <w:rPr>
                <w:rFonts w:ascii="Times New Roman" w:hAnsi="Times New Roman" w:cs="Times New Roman"/>
                <w:sz w:val="20"/>
                <w:szCs w:val="20"/>
                <w:lang w:val="en-US"/>
              </w:rPr>
              <w:t>Республики</w:t>
            </w:r>
            <w:proofErr w:type="spellEnd"/>
            <w:r w:rsidRPr="00667729">
              <w:rPr>
                <w:rFonts w:ascii="Times New Roman" w:hAnsi="Times New Roman" w:cs="Times New Roman"/>
                <w:sz w:val="20"/>
                <w:szCs w:val="20"/>
                <w:lang w:val="en-US"/>
              </w:rPr>
              <w:t xml:space="preserve"> </w:t>
            </w:r>
            <w:proofErr w:type="spellStart"/>
            <w:r w:rsidRPr="00667729">
              <w:rPr>
                <w:rFonts w:ascii="Times New Roman" w:hAnsi="Times New Roman" w:cs="Times New Roman"/>
                <w:sz w:val="20"/>
                <w:szCs w:val="20"/>
                <w:lang w:val="en-US"/>
              </w:rPr>
              <w:t>Карели</w:t>
            </w:r>
            <w:proofErr w:type="spellEnd"/>
            <w:r w:rsidRPr="00667729">
              <w:rPr>
                <w:rFonts w:ascii="Times New Roman" w:hAnsi="Times New Roman" w:cs="Times New Roman"/>
                <w:sz w:val="20"/>
                <w:szCs w:val="20"/>
              </w:rPr>
              <w:t>я</w:t>
            </w:r>
          </w:p>
        </w:tc>
        <w:tc>
          <w:tcPr>
            <w:tcW w:w="1701" w:type="dxa"/>
            <w:vAlign w:val="center"/>
          </w:tcPr>
          <w:p w:rsidR="000B19A3" w:rsidRPr="00667729" w:rsidRDefault="000B19A3" w:rsidP="000B19A3">
            <w:pPr>
              <w:widowControl w:val="0"/>
              <w:jc w:val="center"/>
              <w:rPr>
                <w:rFonts w:ascii="Times New Roman" w:hAnsi="Times New Roman" w:cs="Times New Roman"/>
                <w:sz w:val="20"/>
                <w:szCs w:val="20"/>
                <w:lang w:val="en-US"/>
              </w:rPr>
            </w:pPr>
            <w:r w:rsidRPr="00667729">
              <w:rPr>
                <w:rFonts w:ascii="Times New Roman" w:hAnsi="Times New Roman" w:cs="Times New Roman"/>
                <w:sz w:val="20"/>
                <w:szCs w:val="20"/>
              </w:rPr>
              <w:t>185,2</w:t>
            </w:r>
          </w:p>
        </w:tc>
        <w:tc>
          <w:tcPr>
            <w:tcW w:w="1650" w:type="dxa"/>
            <w:vAlign w:val="center"/>
          </w:tcPr>
          <w:p w:rsidR="000B19A3" w:rsidRPr="00667729" w:rsidRDefault="000B19A3" w:rsidP="000B19A3">
            <w:pPr>
              <w:widowControl w:val="0"/>
              <w:ind w:firstLine="31"/>
              <w:jc w:val="center"/>
              <w:rPr>
                <w:rFonts w:ascii="Times New Roman" w:hAnsi="Times New Roman" w:cs="Times New Roman"/>
                <w:bCs/>
                <w:sz w:val="20"/>
                <w:szCs w:val="20"/>
              </w:rPr>
            </w:pPr>
            <w:r w:rsidRPr="00667729">
              <w:rPr>
                <w:rFonts w:ascii="Times New Roman" w:hAnsi="Times New Roman" w:cs="Times New Roman"/>
                <w:bCs/>
                <w:sz w:val="20"/>
                <w:szCs w:val="20"/>
              </w:rPr>
              <w:t>107,842</w:t>
            </w:r>
          </w:p>
        </w:tc>
        <w:tc>
          <w:tcPr>
            <w:tcW w:w="2076" w:type="dxa"/>
            <w:vAlign w:val="center"/>
          </w:tcPr>
          <w:p w:rsidR="000B19A3" w:rsidRPr="00667729" w:rsidRDefault="000B19A3" w:rsidP="000B19A3">
            <w:pPr>
              <w:widowControl w:val="0"/>
              <w:jc w:val="center"/>
              <w:rPr>
                <w:rFonts w:ascii="Times New Roman" w:hAnsi="Times New Roman" w:cs="Times New Roman"/>
                <w:sz w:val="20"/>
                <w:szCs w:val="20"/>
              </w:rPr>
            </w:pPr>
            <w:r w:rsidRPr="00667729">
              <w:rPr>
                <w:rFonts w:ascii="Times New Roman" w:hAnsi="Times New Roman" w:cs="Times New Roman"/>
                <w:sz w:val="20"/>
                <w:szCs w:val="20"/>
              </w:rPr>
              <w:t>304</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0</w:t>
            </w:r>
          </w:p>
        </w:tc>
      </w:tr>
      <w:tr w:rsidR="000B19A3" w:rsidRPr="00667729" w:rsidTr="000B19A3">
        <w:trPr>
          <w:trHeight w:hRule="exact" w:val="347"/>
        </w:trPr>
        <w:tc>
          <w:tcPr>
            <w:tcW w:w="571" w:type="dxa"/>
            <w:vAlign w:val="center"/>
          </w:tcPr>
          <w:p w:rsidR="000B19A3" w:rsidRPr="00667729" w:rsidRDefault="000B19A3" w:rsidP="000B19A3">
            <w:pPr>
              <w:widowControl w:val="0"/>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550" w:type="dxa"/>
            <w:vAlign w:val="center"/>
          </w:tcPr>
          <w:p w:rsidR="000B19A3" w:rsidRPr="00667729" w:rsidRDefault="000B19A3" w:rsidP="000B19A3">
            <w:pPr>
              <w:widowControl w:val="0"/>
              <w:jc w:val="center"/>
              <w:rPr>
                <w:rFonts w:ascii="Times New Roman" w:hAnsi="Times New Roman" w:cs="Times New Roman"/>
                <w:sz w:val="20"/>
                <w:szCs w:val="20"/>
                <w:lang w:val="en-US"/>
              </w:rPr>
            </w:pPr>
            <w:proofErr w:type="spellStart"/>
            <w:r w:rsidRPr="00667729">
              <w:rPr>
                <w:rFonts w:ascii="Times New Roman" w:hAnsi="Times New Roman" w:cs="Times New Roman"/>
                <w:sz w:val="20"/>
                <w:szCs w:val="20"/>
                <w:lang w:val="en-US"/>
              </w:rPr>
              <w:t>Муниципальные</w:t>
            </w:r>
            <w:proofErr w:type="spellEnd"/>
            <w:r w:rsidRPr="00667729">
              <w:rPr>
                <w:rFonts w:ascii="Times New Roman" w:hAnsi="Times New Roman" w:cs="Times New Roman"/>
                <w:sz w:val="20"/>
                <w:szCs w:val="20"/>
                <w:lang w:val="en-US"/>
              </w:rPr>
              <w:t xml:space="preserve"> </w:t>
            </w:r>
            <w:proofErr w:type="spellStart"/>
            <w:r w:rsidRPr="00667729">
              <w:rPr>
                <w:rFonts w:ascii="Times New Roman" w:hAnsi="Times New Roman" w:cs="Times New Roman"/>
                <w:sz w:val="20"/>
                <w:szCs w:val="20"/>
                <w:lang w:val="en-US"/>
              </w:rPr>
              <w:t>образования</w:t>
            </w:r>
            <w:proofErr w:type="spellEnd"/>
          </w:p>
        </w:tc>
        <w:tc>
          <w:tcPr>
            <w:tcW w:w="1701" w:type="dxa"/>
            <w:vAlign w:val="center"/>
          </w:tcPr>
          <w:p w:rsidR="000B19A3" w:rsidRPr="00667729" w:rsidRDefault="000B19A3" w:rsidP="000B19A3">
            <w:pPr>
              <w:widowControl w:val="0"/>
              <w:jc w:val="center"/>
              <w:rPr>
                <w:rFonts w:ascii="Times New Roman" w:hAnsi="Times New Roman" w:cs="Times New Roman"/>
                <w:sz w:val="20"/>
                <w:szCs w:val="20"/>
                <w:lang w:val="en-US"/>
              </w:rPr>
            </w:pPr>
            <w:r w:rsidRPr="00667729">
              <w:rPr>
                <w:rFonts w:ascii="Times New Roman" w:hAnsi="Times New Roman" w:cs="Times New Roman"/>
                <w:sz w:val="20"/>
                <w:szCs w:val="20"/>
                <w:lang w:val="en-US"/>
              </w:rPr>
              <w:t xml:space="preserve">8 </w:t>
            </w:r>
            <w:r w:rsidRPr="00667729">
              <w:rPr>
                <w:rFonts w:ascii="Times New Roman" w:hAnsi="Times New Roman" w:cs="Times New Roman"/>
                <w:sz w:val="20"/>
                <w:szCs w:val="20"/>
              </w:rPr>
              <w:t>,</w:t>
            </w:r>
            <w:r w:rsidRPr="00667729">
              <w:rPr>
                <w:rFonts w:ascii="Times New Roman" w:hAnsi="Times New Roman" w:cs="Times New Roman"/>
                <w:sz w:val="20"/>
                <w:szCs w:val="20"/>
                <w:lang w:val="en-US"/>
              </w:rPr>
              <w:t>876</w:t>
            </w:r>
          </w:p>
        </w:tc>
        <w:tc>
          <w:tcPr>
            <w:tcW w:w="1650" w:type="dxa"/>
            <w:vAlign w:val="center"/>
          </w:tcPr>
          <w:p w:rsidR="000B19A3" w:rsidRPr="00667729" w:rsidRDefault="000B19A3" w:rsidP="000B19A3">
            <w:pPr>
              <w:widowControl w:val="0"/>
              <w:ind w:firstLine="31"/>
              <w:jc w:val="center"/>
              <w:rPr>
                <w:rFonts w:ascii="Times New Roman" w:hAnsi="Times New Roman" w:cs="Times New Roman"/>
                <w:bCs/>
                <w:sz w:val="20"/>
                <w:szCs w:val="20"/>
              </w:rPr>
            </w:pPr>
          </w:p>
        </w:tc>
        <w:tc>
          <w:tcPr>
            <w:tcW w:w="2076" w:type="dxa"/>
            <w:vAlign w:val="center"/>
          </w:tcPr>
          <w:p w:rsidR="000B19A3" w:rsidRPr="00667729" w:rsidRDefault="000B19A3" w:rsidP="000B19A3">
            <w:pPr>
              <w:widowControl w:val="0"/>
              <w:jc w:val="center"/>
              <w:rPr>
                <w:rFonts w:ascii="Times New Roman" w:hAnsi="Times New Roman" w:cs="Times New Roman"/>
                <w:sz w:val="20"/>
                <w:szCs w:val="20"/>
                <w:lang w:val="en-US"/>
              </w:rPr>
            </w:pPr>
            <w:r w:rsidRPr="00667729">
              <w:rPr>
                <w:rFonts w:ascii="Times New Roman" w:hAnsi="Times New Roman" w:cs="Times New Roman"/>
                <w:sz w:val="20"/>
                <w:szCs w:val="20"/>
                <w:lang w:val="en-US"/>
              </w:rPr>
              <w:t>14,45</w:t>
            </w:r>
          </w:p>
        </w:tc>
      </w:tr>
      <w:tr w:rsidR="000B19A3" w:rsidRPr="00667729" w:rsidTr="000B19A3">
        <w:trPr>
          <w:trHeight w:hRule="exact" w:val="391"/>
        </w:trPr>
        <w:tc>
          <w:tcPr>
            <w:tcW w:w="4121" w:type="dxa"/>
            <w:gridSpan w:val="2"/>
            <w:vAlign w:val="center"/>
          </w:tcPr>
          <w:p w:rsidR="000B19A3" w:rsidRPr="00667729" w:rsidRDefault="000B19A3" w:rsidP="000B19A3">
            <w:pPr>
              <w:widowControl w:val="0"/>
              <w:jc w:val="center"/>
              <w:rPr>
                <w:rFonts w:ascii="Times New Roman" w:hAnsi="Times New Roman" w:cs="Times New Roman"/>
                <w:b/>
                <w:sz w:val="20"/>
                <w:szCs w:val="20"/>
                <w:lang w:val="en-US"/>
              </w:rPr>
            </w:pPr>
            <w:proofErr w:type="spellStart"/>
            <w:r w:rsidRPr="00667729">
              <w:rPr>
                <w:rFonts w:ascii="Times New Roman" w:hAnsi="Times New Roman" w:cs="Times New Roman"/>
                <w:b/>
                <w:sz w:val="20"/>
                <w:szCs w:val="20"/>
                <w:lang w:val="en-US"/>
              </w:rPr>
              <w:t>Итого</w:t>
            </w:r>
            <w:proofErr w:type="spellEnd"/>
            <w:r w:rsidRPr="00667729">
              <w:rPr>
                <w:rFonts w:ascii="Times New Roman" w:hAnsi="Times New Roman" w:cs="Times New Roman"/>
                <w:b/>
                <w:sz w:val="20"/>
                <w:szCs w:val="20"/>
              </w:rPr>
              <w:t>:</w:t>
            </w:r>
            <w:r w:rsidRPr="00667729">
              <w:rPr>
                <w:rFonts w:ascii="Times New Roman" w:hAnsi="Times New Roman" w:cs="Times New Roman"/>
                <w:b/>
                <w:sz w:val="20"/>
                <w:szCs w:val="20"/>
                <w:lang w:val="en-US"/>
              </w:rPr>
              <w:t xml:space="preserve"> </w:t>
            </w:r>
            <w:proofErr w:type="spellStart"/>
            <w:r w:rsidRPr="00667729">
              <w:rPr>
                <w:rFonts w:ascii="Times New Roman" w:hAnsi="Times New Roman" w:cs="Times New Roman"/>
                <w:b/>
                <w:sz w:val="20"/>
                <w:szCs w:val="20"/>
                <w:lang w:val="en-US"/>
              </w:rPr>
              <w:t>за</w:t>
            </w:r>
            <w:proofErr w:type="spellEnd"/>
            <w:r w:rsidRPr="00667729">
              <w:rPr>
                <w:rFonts w:ascii="Times New Roman" w:hAnsi="Times New Roman" w:cs="Times New Roman"/>
                <w:b/>
                <w:sz w:val="20"/>
                <w:szCs w:val="20"/>
                <w:lang w:val="en-US"/>
              </w:rPr>
              <w:t xml:space="preserve"> </w:t>
            </w:r>
            <w:proofErr w:type="spellStart"/>
            <w:r w:rsidRPr="00667729">
              <w:rPr>
                <w:rFonts w:ascii="Times New Roman" w:hAnsi="Times New Roman" w:cs="Times New Roman"/>
                <w:b/>
                <w:sz w:val="20"/>
                <w:szCs w:val="20"/>
                <w:lang w:val="en-US"/>
              </w:rPr>
              <w:t>Республику</w:t>
            </w:r>
            <w:proofErr w:type="spellEnd"/>
            <w:r w:rsidRPr="00667729">
              <w:rPr>
                <w:rFonts w:ascii="Times New Roman" w:hAnsi="Times New Roman" w:cs="Times New Roman"/>
                <w:b/>
                <w:sz w:val="20"/>
                <w:szCs w:val="20"/>
                <w:lang w:val="en-US"/>
              </w:rPr>
              <w:t xml:space="preserve"> </w:t>
            </w:r>
            <w:proofErr w:type="spellStart"/>
            <w:r w:rsidRPr="00667729">
              <w:rPr>
                <w:rFonts w:ascii="Times New Roman" w:hAnsi="Times New Roman" w:cs="Times New Roman"/>
                <w:b/>
                <w:sz w:val="20"/>
                <w:szCs w:val="20"/>
                <w:lang w:val="en-US"/>
              </w:rPr>
              <w:t>Карелия</w:t>
            </w:r>
            <w:proofErr w:type="spellEnd"/>
          </w:p>
        </w:tc>
        <w:tc>
          <w:tcPr>
            <w:tcW w:w="1701" w:type="dxa"/>
            <w:vAlign w:val="center"/>
          </w:tcPr>
          <w:p w:rsidR="000B19A3" w:rsidRPr="00667729" w:rsidRDefault="000B19A3" w:rsidP="000B19A3">
            <w:pPr>
              <w:widowControl w:val="0"/>
              <w:jc w:val="center"/>
              <w:rPr>
                <w:rFonts w:ascii="Times New Roman" w:hAnsi="Times New Roman" w:cs="Times New Roman"/>
                <w:b/>
                <w:sz w:val="20"/>
                <w:szCs w:val="20"/>
              </w:rPr>
            </w:pPr>
            <w:r w:rsidRPr="00667729">
              <w:rPr>
                <w:rFonts w:ascii="Times New Roman" w:hAnsi="Times New Roman" w:cs="Times New Roman"/>
                <w:b/>
                <w:sz w:val="20"/>
                <w:szCs w:val="20"/>
              </w:rPr>
              <w:t>194</w:t>
            </w:r>
            <w:r w:rsidRPr="00667729">
              <w:rPr>
                <w:rFonts w:ascii="Times New Roman" w:hAnsi="Times New Roman" w:cs="Times New Roman"/>
                <w:b/>
                <w:sz w:val="20"/>
                <w:szCs w:val="20"/>
                <w:lang w:val="en-US"/>
              </w:rPr>
              <w:t>,</w:t>
            </w:r>
            <w:r w:rsidRPr="00667729">
              <w:rPr>
                <w:rFonts w:ascii="Times New Roman" w:hAnsi="Times New Roman" w:cs="Times New Roman"/>
                <w:b/>
                <w:sz w:val="20"/>
                <w:szCs w:val="20"/>
              </w:rPr>
              <w:t>076</w:t>
            </w:r>
          </w:p>
        </w:tc>
        <w:tc>
          <w:tcPr>
            <w:tcW w:w="1650" w:type="dxa"/>
            <w:vAlign w:val="center"/>
          </w:tcPr>
          <w:p w:rsidR="000B19A3" w:rsidRPr="00667729" w:rsidRDefault="000B19A3" w:rsidP="000B19A3">
            <w:pPr>
              <w:widowControl w:val="0"/>
              <w:ind w:firstLine="31"/>
              <w:jc w:val="center"/>
              <w:rPr>
                <w:rFonts w:ascii="Times New Roman" w:hAnsi="Times New Roman" w:cs="Times New Roman"/>
                <w:b/>
                <w:bCs/>
                <w:sz w:val="20"/>
                <w:szCs w:val="20"/>
              </w:rPr>
            </w:pPr>
            <w:r w:rsidRPr="00667729">
              <w:rPr>
                <w:rFonts w:ascii="Times New Roman" w:hAnsi="Times New Roman" w:cs="Times New Roman"/>
                <w:b/>
                <w:bCs/>
                <w:sz w:val="20"/>
                <w:szCs w:val="20"/>
              </w:rPr>
              <w:t>107,842</w:t>
            </w:r>
          </w:p>
        </w:tc>
        <w:tc>
          <w:tcPr>
            <w:tcW w:w="2076" w:type="dxa"/>
            <w:vAlign w:val="center"/>
          </w:tcPr>
          <w:p w:rsidR="000B19A3" w:rsidRPr="00667729" w:rsidRDefault="000B19A3" w:rsidP="000B19A3">
            <w:pPr>
              <w:widowControl w:val="0"/>
              <w:jc w:val="center"/>
              <w:rPr>
                <w:rFonts w:ascii="Times New Roman" w:hAnsi="Times New Roman" w:cs="Times New Roman"/>
                <w:b/>
                <w:sz w:val="20"/>
                <w:szCs w:val="20"/>
              </w:rPr>
            </w:pPr>
            <w:r w:rsidRPr="00667729">
              <w:rPr>
                <w:rFonts w:ascii="Times New Roman" w:hAnsi="Times New Roman" w:cs="Times New Roman"/>
                <w:b/>
                <w:sz w:val="20"/>
                <w:szCs w:val="20"/>
              </w:rPr>
              <w:t>318,45</w:t>
            </w:r>
          </w:p>
        </w:tc>
      </w:tr>
    </w:tbl>
    <w:p w:rsidR="006E25D4" w:rsidRDefault="006E25D4" w:rsidP="006E25D4">
      <w:pPr>
        <w:jc w:val="center"/>
        <w:rPr>
          <w:rFonts w:ascii="Times New Roman" w:hAnsi="Times New Roman" w:cs="Times New Roman"/>
        </w:rPr>
      </w:pPr>
    </w:p>
    <w:p w:rsidR="000B19A3" w:rsidRDefault="000B19A3" w:rsidP="006E25D4">
      <w:pPr>
        <w:jc w:val="center"/>
        <w:rPr>
          <w:rFonts w:ascii="Times New Roman" w:hAnsi="Times New Roman" w:cs="Times New Roman"/>
        </w:rPr>
      </w:pP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В соответствии с постановлением Правительства Республики Карелия от 18 августа 2004 года № 87-П «О порядке создания, использования и восполнения резервов материальных ресурсов Республики Карелия для ликвидации последствий чрезвычайных ситуаций межмуниципального и регионального характера» (ред. от 13.10.2021 № 462-П), полномочия в области управления и контроля за резервами материальных ресурсов возложены на Государственный комитет Республики Карелия по обеспечению жизнедеятель</w:t>
      </w:r>
      <w:r>
        <w:rPr>
          <w:rFonts w:ascii="Times New Roman" w:hAnsi="Times New Roman" w:cs="Times New Roman"/>
        </w:rPr>
        <w:t>ности и безопасности населения.</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Данным постановлением определены номенклатура, объем, порядок создания, хранения и использования республиканского резерва материальных ресурсов Республики Карелия.</w:t>
      </w:r>
    </w:p>
    <w:p w:rsidR="000B19A3"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Планируемое и фактическое наличие материальных ресурсов в резервах для ликвидации ЧС в Республике Карелия приведено в табл. 2.3. (сведения о резервах материальных ресурсов).</w:t>
      </w:r>
    </w:p>
    <w:p w:rsidR="00BD685D" w:rsidRDefault="00BD685D" w:rsidP="00BD685D">
      <w:pPr>
        <w:jc w:val="both"/>
        <w:rPr>
          <w:rFonts w:ascii="Times New Roman" w:hAnsi="Times New Roman" w:cs="Times New Roman"/>
        </w:rPr>
      </w:pPr>
    </w:p>
    <w:p w:rsidR="00BD685D" w:rsidRDefault="00BD685D" w:rsidP="00BD685D">
      <w:pPr>
        <w:jc w:val="right"/>
        <w:rPr>
          <w:rFonts w:ascii="Times New Roman" w:hAnsi="Times New Roman" w:cs="Times New Roman"/>
          <w:b/>
        </w:rPr>
      </w:pPr>
      <w:r w:rsidRPr="00BD685D">
        <w:rPr>
          <w:rFonts w:ascii="Times New Roman" w:hAnsi="Times New Roman" w:cs="Times New Roman"/>
          <w:b/>
        </w:rPr>
        <w:t>Таблица 2.3</w:t>
      </w:r>
    </w:p>
    <w:p w:rsidR="00BD685D" w:rsidRDefault="00BD685D" w:rsidP="00BD685D">
      <w:pPr>
        <w:jc w:val="center"/>
        <w:rPr>
          <w:rFonts w:ascii="Times New Roman" w:hAnsi="Times New Roman" w:cs="Times New Roman"/>
          <w:b/>
        </w:rPr>
      </w:pPr>
      <w:r w:rsidRPr="00BD685D">
        <w:rPr>
          <w:rFonts w:ascii="Times New Roman" w:hAnsi="Times New Roman" w:cs="Times New Roman"/>
          <w:b/>
        </w:rPr>
        <w:t>Сведения о резервах материальных ресурсов</w:t>
      </w:r>
    </w:p>
    <w:p w:rsidR="00BD685D" w:rsidRDefault="00BD685D" w:rsidP="00BD685D">
      <w:pPr>
        <w:jc w:val="center"/>
        <w:rPr>
          <w:rFonts w:ascii="Times New Roman" w:hAnsi="Times New Roman" w:cs="Times New Roman"/>
          <w:b/>
        </w:rPr>
      </w:pPr>
    </w:p>
    <w:tbl>
      <w:tblPr>
        <w:tblW w:w="963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tblPr>
      <w:tblGrid>
        <w:gridCol w:w="561"/>
        <w:gridCol w:w="2841"/>
        <w:gridCol w:w="1701"/>
        <w:gridCol w:w="1610"/>
        <w:gridCol w:w="992"/>
        <w:gridCol w:w="1934"/>
      </w:tblGrid>
      <w:tr w:rsidR="00BD685D" w:rsidRPr="00667729" w:rsidTr="00EF72FA">
        <w:trPr>
          <w:trHeight w:hRule="exact" w:val="346"/>
          <w:tblHeader/>
        </w:trPr>
        <w:tc>
          <w:tcPr>
            <w:tcW w:w="561" w:type="dxa"/>
            <w:vMerge w:val="restart"/>
            <w:vAlign w:val="center"/>
          </w:tcPr>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w:t>
            </w:r>
          </w:p>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п/п</w:t>
            </w:r>
          </w:p>
        </w:tc>
        <w:tc>
          <w:tcPr>
            <w:tcW w:w="2841" w:type="dxa"/>
            <w:vMerge w:val="restart"/>
            <w:vAlign w:val="center"/>
          </w:tcPr>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Субъект</w:t>
            </w:r>
          </w:p>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Российской Федерации</w:t>
            </w:r>
          </w:p>
        </w:tc>
        <w:tc>
          <w:tcPr>
            <w:tcW w:w="6237" w:type="dxa"/>
            <w:gridSpan w:val="4"/>
            <w:vAlign w:val="center"/>
          </w:tcPr>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Резервы материальных ресурсов</w:t>
            </w:r>
          </w:p>
        </w:tc>
      </w:tr>
      <w:tr w:rsidR="00BD685D" w:rsidRPr="00667729" w:rsidTr="00EF72FA">
        <w:trPr>
          <w:trHeight w:hRule="exact" w:val="971"/>
          <w:tblHeader/>
        </w:trPr>
        <w:tc>
          <w:tcPr>
            <w:tcW w:w="561" w:type="dxa"/>
            <w:vMerge/>
            <w:vAlign w:val="center"/>
          </w:tcPr>
          <w:p w:rsidR="00BD685D" w:rsidRPr="00667729" w:rsidRDefault="00BD685D" w:rsidP="00BD685D">
            <w:pPr>
              <w:widowControl w:val="0"/>
              <w:jc w:val="center"/>
              <w:rPr>
                <w:rFonts w:ascii="Times New Roman" w:hAnsi="Times New Roman" w:cs="Times New Roman"/>
                <w:b/>
                <w:sz w:val="22"/>
                <w:szCs w:val="22"/>
              </w:rPr>
            </w:pPr>
          </w:p>
        </w:tc>
        <w:tc>
          <w:tcPr>
            <w:tcW w:w="2841" w:type="dxa"/>
            <w:vMerge/>
            <w:vAlign w:val="center"/>
          </w:tcPr>
          <w:p w:rsidR="00BD685D" w:rsidRPr="00667729" w:rsidRDefault="00BD685D" w:rsidP="00BD685D">
            <w:pPr>
              <w:widowControl w:val="0"/>
              <w:jc w:val="center"/>
              <w:rPr>
                <w:rFonts w:ascii="Times New Roman" w:hAnsi="Times New Roman" w:cs="Times New Roman"/>
                <w:b/>
                <w:sz w:val="22"/>
                <w:szCs w:val="22"/>
              </w:rPr>
            </w:pPr>
          </w:p>
        </w:tc>
        <w:tc>
          <w:tcPr>
            <w:tcW w:w="1701" w:type="dxa"/>
            <w:vAlign w:val="center"/>
          </w:tcPr>
          <w:p w:rsidR="00BD685D" w:rsidRPr="00667729" w:rsidRDefault="00BD685D" w:rsidP="00BD685D">
            <w:pPr>
              <w:widowControl w:val="0"/>
              <w:spacing w:line="197" w:lineRule="exact"/>
              <w:ind w:left="160"/>
              <w:jc w:val="center"/>
              <w:rPr>
                <w:rFonts w:ascii="Times New Roman" w:hAnsi="Times New Roman" w:cs="Times New Roman"/>
                <w:b/>
                <w:sz w:val="22"/>
                <w:szCs w:val="22"/>
              </w:rPr>
            </w:pPr>
            <w:r w:rsidRPr="00667729">
              <w:rPr>
                <w:rFonts w:ascii="Times New Roman" w:hAnsi="Times New Roman" w:cs="Times New Roman"/>
                <w:b/>
                <w:bCs/>
                <w:sz w:val="22"/>
                <w:szCs w:val="22"/>
              </w:rPr>
              <w:t>планируемый</w:t>
            </w:r>
          </w:p>
          <w:p w:rsidR="00BD685D" w:rsidRPr="00667729" w:rsidRDefault="00BD685D" w:rsidP="00BD685D">
            <w:pPr>
              <w:widowControl w:val="0"/>
              <w:spacing w:line="197" w:lineRule="exact"/>
              <w:jc w:val="center"/>
              <w:rPr>
                <w:rFonts w:ascii="Times New Roman" w:hAnsi="Times New Roman" w:cs="Times New Roman"/>
                <w:b/>
                <w:sz w:val="22"/>
                <w:szCs w:val="22"/>
              </w:rPr>
            </w:pPr>
            <w:r w:rsidRPr="00667729">
              <w:rPr>
                <w:rFonts w:ascii="Times New Roman" w:hAnsi="Times New Roman" w:cs="Times New Roman"/>
                <w:b/>
                <w:bCs/>
                <w:sz w:val="22"/>
                <w:szCs w:val="22"/>
              </w:rPr>
              <w:t>объем</w:t>
            </w:r>
          </w:p>
          <w:p w:rsidR="00BD685D" w:rsidRPr="00667729" w:rsidRDefault="00BD685D" w:rsidP="00BD685D">
            <w:pPr>
              <w:widowControl w:val="0"/>
              <w:spacing w:line="197" w:lineRule="exact"/>
              <w:jc w:val="center"/>
              <w:rPr>
                <w:rFonts w:ascii="Times New Roman" w:hAnsi="Times New Roman" w:cs="Times New Roman"/>
                <w:b/>
                <w:sz w:val="22"/>
                <w:szCs w:val="22"/>
              </w:rPr>
            </w:pPr>
            <w:r w:rsidRPr="00667729">
              <w:rPr>
                <w:rFonts w:ascii="Times New Roman" w:hAnsi="Times New Roman" w:cs="Times New Roman"/>
                <w:b/>
                <w:bCs/>
                <w:sz w:val="22"/>
                <w:szCs w:val="22"/>
              </w:rPr>
              <w:t>накопления, млн. руб.</w:t>
            </w:r>
          </w:p>
        </w:tc>
        <w:tc>
          <w:tcPr>
            <w:tcW w:w="1610" w:type="dxa"/>
            <w:vAlign w:val="center"/>
          </w:tcPr>
          <w:p w:rsidR="00BD685D" w:rsidRPr="00667729" w:rsidRDefault="00BD685D" w:rsidP="00BD685D">
            <w:pPr>
              <w:widowControl w:val="0"/>
              <w:spacing w:line="202" w:lineRule="exact"/>
              <w:jc w:val="center"/>
              <w:rPr>
                <w:rFonts w:ascii="Times New Roman" w:hAnsi="Times New Roman" w:cs="Times New Roman"/>
                <w:b/>
                <w:bCs/>
                <w:sz w:val="22"/>
                <w:szCs w:val="22"/>
              </w:rPr>
            </w:pPr>
            <w:r w:rsidRPr="00667729">
              <w:rPr>
                <w:rFonts w:ascii="Times New Roman" w:hAnsi="Times New Roman" w:cs="Times New Roman"/>
                <w:b/>
                <w:bCs/>
                <w:sz w:val="22"/>
                <w:szCs w:val="22"/>
              </w:rPr>
              <w:t>фактическое наличие,</w:t>
            </w:r>
          </w:p>
          <w:p w:rsidR="00BD685D" w:rsidRPr="00667729" w:rsidRDefault="00BD685D" w:rsidP="00BD685D">
            <w:pPr>
              <w:widowControl w:val="0"/>
              <w:spacing w:line="202" w:lineRule="exact"/>
              <w:jc w:val="center"/>
              <w:rPr>
                <w:rFonts w:ascii="Times New Roman" w:hAnsi="Times New Roman" w:cs="Times New Roman"/>
                <w:b/>
                <w:sz w:val="22"/>
                <w:szCs w:val="22"/>
              </w:rPr>
            </w:pPr>
            <w:r w:rsidRPr="00667729">
              <w:rPr>
                <w:rFonts w:ascii="Times New Roman" w:hAnsi="Times New Roman" w:cs="Times New Roman"/>
                <w:b/>
                <w:bCs/>
                <w:sz w:val="22"/>
                <w:szCs w:val="22"/>
              </w:rPr>
              <w:t>млн. руб.</w:t>
            </w:r>
          </w:p>
        </w:tc>
        <w:tc>
          <w:tcPr>
            <w:tcW w:w="992" w:type="dxa"/>
            <w:vAlign w:val="center"/>
          </w:tcPr>
          <w:p w:rsidR="00BD685D" w:rsidRPr="00667729" w:rsidRDefault="00BD685D" w:rsidP="00BD685D">
            <w:pPr>
              <w:widowControl w:val="0"/>
              <w:spacing w:line="200" w:lineRule="exact"/>
              <w:jc w:val="center"/>
              <w:rPr>
                <w:rFonts w:ascii="Times New Roman" w:hAnsi="Times New Roman" w:cs="Times New Roman"/>
                <w:b/>
                <w:sz w:val="22"/>
                <w:szCs w:val="22"/>
              </w:rPr>
            </w:pPr>
            <w:r w:rsidRPr="00667729">
              <w:rPr>
                <w:rFonts w:ascii="Times New Roman" w:hAnsi="Times New Roman" w:cs="Times New Roman"/>
                <w:b/>
                <w:bCs/>
                <w:sz w:val="22"/>
                <w:szCs w:val="22"/>
              </w:rPr>
              <w:t>%</w:t>
            </w:r>
          </w:p>
        </w:tc>
        <w:tc>
          <w:tcPr>
            <w:tcW w:w="1934" w:type="dxa"/>
            <w:vAlign w:val="center"/>
          </w:tcPr>
          <w:p w:rsidR="00BD685D" w:rsidRPr="00667729" w:rsidRDefault="00BD685D" w:rsidP="00BD685D">
            <w:pPr>
              <w:widowControl w:val="0"/>
              <w:spacing w:line="197" w:lineRule="exact"/>
              <w:jc w:val="center"/>
              <w:rPr>
                <w:rFonts w:ascii="Times New Roman" w:hAnsi="Times New Roman" w:cs="Times New Roman"/>
                <w:b/>
                <w:bCs/>
                <w:sz w:val="22"/>
                <w:szCs w:val="22"/>
              </w:rPr>
            </w:pPr>
            <w:r w:rsidRPr="00667729">
              <w:rPr>
                <w:rFonts w:ascii="Times New Roman" w:hAnsi="Times New Roman" w:cs="Times New Roman"/>
                <w:b/>
                <w:bCs/>
                <w:sz w:val="22"/>
                <w:szCs w:val="22"/>
              </w:rPr>
              <w:t>резерв на душу населения,</w:t>
            </w:r>
          </w:p>
          <w:p w:rsidR="00BD685D" w:rsidRPr="00667729" w:rsidRDefault="00BD685D" w:rsidP="00BD685D">
            <w:pPr>
              <w:widowControl w:val="0"/>
              <w:spacing w:line="197" w:lineRule="exact"/>
              <w:jc w:val="center"/>
              <w:rPr>
                <w:rFonts w:ascii="Times New Roman" w:hAnsi="Times New Roman" w:cs="Times New Roman"/>
                <w:b/>
                <w:sz w:val="22"/>
                <w:szCs w:val="22"/>
              </w:rPr>
            </w:pPr>
            <w:r w:rsidRPr="00667729">
              <w:rPr>
                <w:rFonts w:ascii="Times New Roman" w:hAnsi="Times New Roman" w:cs="Times New Roman"/>
                <w:b/>
                <w:bCs/>
                <w:sz w:val="22"/>
                <w:szCs w:val="22"/>
              </w:rPr>
              <w:t>руб./чел.</w:t>
            </w:r>
          </w:p>
        </w:tc>
      </w:tr>
      <w:tr w:rsidR="00BD685D" w:rsidRPr="00667729" w:rsidTr="00EF72FA">
        <w:trPr>
          <w:trHeight w:val="586"/>
        </w:trPr>
        <w:tc>
          <w:tcPr>
            <w:tcW w:w="561" w:type="dxa"/>
            <w:vAlign w:val="center"/>
          </w:tcPr>
          <w:p w:rsidR="00BD685D" w:rsidRPr="00667729" w:rsidRDefault="00BD685D" w:rsidP="00BD685D">
            <w:pPr>
              <w:widowControl w:val="0"/>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2841" w:type="dxa"/>
            <w:vAlign w:val="center"/>
          </w:tcPr>
          <w:p w:rsidR="00BD685D" w:rsidRPr="00667729" w:rsidRDefault="00BD685D" w:rsidP="00BD685D">
            <w:pPr>
              <w:widowControl w:val="0"/>
              <w:jc w:val="center"/>
              <w:rPr>
                <w:rFonts w:ascii="Times New Roman" w:hAnsi="Times New Roman" w:cs="Times New Roman"/>
                <w:sz w:val="20"/>
                <w:szCs w:val="20"/>
              </w:rPr>
            </w:pPr>
            <w:r w:rsidRPr="00667729">
              <w:rPr>
                <w:rFonts w:ascii="Times New Roman" w:hAnsi="Times New Roman" w:cs="Times New Roman"/>
                <w:sz w:val="20"/>
                <w:szCs w:val="20"/>
              </w:rPr>
              <w:t>Муниципальные районы и городские округа</w:t>
            </w:r>
          </w:p>
        </w:tc>
        <w:tc>
          <w:tcPr>
            <w:tcW w:w="1701" w:type="dxa"/>
            <w:vAlign w:val="center"/>
          </w:tcPr>
          <w:p w:rsidR="00BD685D" w:rsidRPr="00667729" w:rsidRDefault="00BD685D" w:rsidP="00BD685D">
            <w:pPr>
              <w:widowControl w:val="0"/>
              <w:spacing w:line="197" w:lineRule="exact"/>
              <w:ind w:left="160"/>
              <w:jc w:val="center"/>
              <w:rPr>
                <w:rFonts w:ascii="Times New Roman" w:hAnsi="Times New Roman" w:cs="Times New Roman"/>
                <w:bCs/>
                <w:sz w:val="20"/>
                <w:szCs w:val="20"/>
              </w:rPr>
            </w:pPr>
            <w:r w:rsidRPr="00667729">
              <w:rPr>
                <w:rFonts w:ascii="Times New Roman" w:hAnsi="Times New Roman" w:cs="Times New Roman"/>
                <w:bCs/>
                <w:sz w:val="20"/>
                <w:szCs w:val="20"/>
                <w:lang w:val="en-US"/>
              </w:rPr>
              <w:t>20 945,80</w:t>
            </w:r>
          </w:p>
        </w:tc>
        <w:tc>
          <w:tcPr>
            <w:tcW w:w="1610" w:type="dxa"/>
            <w:vAlign w:val="center"/>
          </w:tcPr>
          <w:p w:rsidR="00BD685D" w:rsidRPr="00667729" w:rsidRDefault="00BD685D" w:rsidP="00BD685D">
            <w:pPr>
              <w:widowControl w:val="0"/>
              <w:ind w:firstLine="34"/>
              <w:jc w:val="center"/>
              <w:rPr>
                <w:rFonts w:ascii="Times New Roman" w:hAnsi="Times New Roman" w:cs="Times New Roman"/>
                <w:sz w:val="20"/>
                <w:szCs w:val="20"/>
                <w:lang w:val="en-US"/>
              </w:rPr>
            </w:pPr>
            <w:r w:rsidRPr="00667729">
              <w:rPr>
                <w:rFonts w:ascii="Times New Roman" w:hAnsi="Times New Roman" w:cs="Times New Roman"/>
                <w:bCs/>
                <w:sz w:val="20"/>
                <w:szCs w:val="20"/>
                <w:lang w:val="en-US"/>
              </w:rPr>
              <w:t>19 625,24</w:t>
            </w:r>
          </w:p>
        </w:tc>
        <w:tc>
          <w:tcPr>
            <w:tcW w:w="992" w:type="dxa"/>
            <w:vAlign w:val="center"/>
          </w:tcPr>
          <w:p w:rsidR="00BD685D" w:rsidRPr="00667729" w:rsidRDefault="00BD685D" w:rsidP="00BD685D">
            <w:pPr>
              <w:widowControl w:val="0"/>
              <w:ind w:firstLine="34"/>
              <w:jc w:val="center"/>
              <w:rPr>
                <w:rFonts w:ascii="Times New Roman" w:hAnsi="Times New Roman" w:cs="Times New Roman"/>
                <w:bCs/>
                <w:sz w:val="20"/>
                <w:szCs w:val="20"/>
              </w:rPr>
            </w:pPr>
            <w:r w:rsidRPr="00667729">
              <w:rPr>
                <w:rFonts w:ascii="Times New Roman" w:hAnsi="Times New Roman" w:cs="Times New Roman"/>
                <w:bCs/>
                <w:sz w:val="20"/>
                <w:szCs w:val="20"/>
                <w:lang w:val="en-US"/>
              </w:rPr>
              <w:t>93,7</w:t>
            </w:r>
          </w:p>
        </w:tc>
        <w:tc>
          <w:tcPr>
            <w:tcW w:w="1934" w:type="dxa"/>
            <w:vAlign w:val="center"/>
          </w:tcPr>
          <w:p w:rsidR="00BD685D" w:rsidRPr="00667729" w:rsidRDefault="00BD685D" w:rsidP="00BD685D">
            <w:pPr>
              <w:widowControl w:val="0"/>
              <w:ind w:firstLine="34"/>
              <w:jc w:val="center"/>
              <w:rPr>
                <w:rFonts w:ascii="Times New Roman" w:hAnsi="Times New Roman" w:cs="Times New Roman"/>
                <w:bCs/>
                <w:sz w:val="20"/>
                <w:szCs w:val="20"/>
              </w:rPr>
            </w:pPr>
            <w:r w:rsidRPr="00667729">
              <w:rPr>
                <w:rFonts w:ascii="Times New Roman" w:hAnsi="Times New Roman" w:cs="Times New Roman"/>
                <w:bCs/>
                <w:sz w:val="20"/>
                <w:szCs w:val="20"/>
                <w:lang w:val="en-US"/>
              </w:rPr>
              <w:t>3</w:t>
            </w:r>
            <w:r w:rsidRPr="00667729">
              <w:rPr>
                <w:rFonts w:ascii="Times New Roman" w:hAnsi="Times New Roman" w:cs="Times New Roman"/>
                <w:bCs/>
                <w:sz w:val="20"/>
                <w:szCs w:val="20"/>
              </w:rPr>
              <w:t>4</w:t>
            </w:r>
            <w:r w:rsidRPr="00667729">
              <w:rPr>
                <w:rFonts w:ascii="Times New Roman" w:hAnsi="Times New Roman" w:cs="Times New Roman"/>
                <w:bCs/>
                <w:sz w:val="20"/>
                <w:szCs w:val="20"/>
                <w:lang w:val="en-US"/>
              </w:rPr>
              <w:t>,</w:t>
            </w:r>
            <w:r w:rsidRPr="00667729">
              <w:rPr>
                <w:rFonts w:ascii="Times New Roman" w:hAnsi="Times New Roman" w:cs="Times New Roman"/>
                <w:bCs/>
                <w:sz w:val="20"/>
                <w:szCs w:val="20"/>
              </w:rPr>
              <w:t>38</w:t>
            </w:r>
          </w:p>
        </w:tc>
      </w:tr>
      <w:tr w:rsidR="00BD685D" w:rsidRPr="00667729" w:rsidTr="00EF72FA">
        <w:trPr>
          <w:trHeight w:hRule="exact" w:val="556"/>
        </w:trPr>
        <w:tc>
          <w:tcPr>
            <w:tcW w:w="561" w:type="dxa"/>
            <w:vAlign w:val="center"/>
          </w:tcPr>
          <w:p w:rsidR="00BD685D" w:rsidRPr="00667729" w:rsidRDefault="00BD685D" w:rsidP="00BD685D">
            <w:pPr>
              <w:widowControl w:val="0"/>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2841" w:type="dxa"/>
            <w:vAlign w:val="center"/>
          </w:tcPr>
          <w:p w:rsidR="00BD685D" w:rsidRPr="00667729" w:rsidRDefault="00BD685D" w:rsidP="00BD685D">
            <w:pPr>
              <w:widowControl w:val="0"/>
              <w:jc w:val="center"/>
              <w:rPr>
                <w:rFonts w:ascii="Times New Roman" w:hAnsi="Times New Roman" w:cs="Times New Roman"/>
                <w:sz w:val="20"/>
                <w:szCs w:val="20"/>
              </w:rPr>
            </w:pPr>
            <w:proofErr w:type="spellStart"/>
            <w:r w:rsidRPr="00667729">
              <w:rPr>
                <w:rFonts w:ascii="Times New Roman" w:hAnsi="Times New Roman" w:cs="Times New Roman"/>
                <w:sz w:val="20"/>
                <w:szCs w:val="20"/>
                <w:lang w:val="en-US"/>
              </w:rPr>
              <w:t>Правительств</w:t>
            </w:r>
            <w:proofErr w:type="spellEnd"/>
            <w:r w:rsidRPr="00667729">
              <w:rPr>
                <w:rFonts w:ascii="Times New Roman" w:hAnsi="Times New Roman" w:cs="Times New Roman"/>
                <w:sz w:val="20"/>
                <w:szCs w:val="20"/>
              </w:rPr>
              <w:t>о</w:t>
            </w:r>
            <w:r w:rsidRPr="00667729">
              <w:rPr>
                <w:rFonts w:ascii="Times New Roman" w:hAnsi="Times New Roman" w:cs="Times New Roman"/>
                <w:sz w:val="20"/>
                <w:szCs w:val="20"/>
                <w:lang w:val="en-US"/>
              </w:rPr>
              <w:t xml:space="preserve"> </w:t>
            </w:r>
          </w:p>
          <w:p w:rsidR="00BD685D" w:rsidRPr="00667729" w:rsidRDefault="00BD685D" w:rsidP="00BD685D">
            <w:pPr>
              <w:widowControl w:val="0"/>
              <w:jc w:val="center"/>
              <w:rPr>
                <w:rFonts w:ascii="Times New Roman" w:hAnsi="Times New Roman" w:cs="Times New Roman"/>
                <w:sz w:val="20"/>
                <w:szCs w:val="20"/>
              </w:rPr>
            </w:pPr>
            <w:proofErr w:type="spellStart"/>
            <w:r w:rsidRPr="00667729">
              <w:rPr>
                <w:rFonts w:ascii="Times New Roman" w:hAnsi="Times New Roman" w:cs="Times New Roman"/>
                <w:sz w:val="20"/>
                <w:szCs w:val="20"/>
                <w:lang w:val="en-US"/>
              </w:rPr>
              <w:t>Республики</w:t>
            </w:r>
            <w:proofErr w:type="spellEnd"/>
            <w:r w:rsidRPr="00667729">
              <w:rPr>
                <w:rFonts w:ascii="Times New Roman" w:hAnsi="Times New Roman" w:cs="Times New Roman"/>
                <w:sz w:val="20"/>
                <w:szCs w:val="20"/>
                <w:lang w:val="en-US"/>
              </w:rPr>
              <w:t xml:space="preserve"> </w:t>
            </w:r>
            <w:proofErr w:type="spellStart"/>
            <w:r w:rsidRPr="00667729">
              <w:rPr>
                <w:rFonts w:ascii="Times New Roman" w:hAnsi="Times New Roman" w:cs="Times New Roman"/>
                <w:sz w:val="20"/>
                <w:szCs w:val="20"/>
                <w:lang w:val="en-US"/>
              </w:rPr>
              <w:t>Карелия</w:t>
            </w:r>
            <w:proofErr w:type="spellEnd"/>
          </w:p>
        </w:tc>
        <w:tc>
          <w:tcPr>
            <w:tcW w:w="1701" w:type="dxa"/>
            <w:vAlign w:val="center"/>
          </w:tcPr>
          <w:p w:rsidR="00BD685D" w:rsidRPr="00667729" w:rsidRDefault="00BD685D" w:rsidP="00BD685D">
            <w:pPr>
              <w:widowControl w:val="0"/>
              <w:ind w:left="160"/>
              <w:jc w:val="center"/>
              <w:rPr>
                <w:rFonts w:ascii="Times New Roman" w:hAnsi="Times New Roman" w:cs="Times New Roman"/>
                <w:bCs/>
                <w:sz w:val="20"/>
                <w:szCs w:val="20"/>
              </w:rPr>
            </w:pPr>
            <w:r w:rsidRPr="00667729">
              <w:rPr>
                <w:rFonts w:ascii="Times New Roman" w:hAnsi="Times New Roman" w:cs="Times New Roman"/>
                <w:bCs/>
                <w:sz w:val="20"/>
                <w:szCs w:val="20"/>
                <w:lang w:val="en-US"/>
              </w:rPr>
              <w:t>15 244,00</w:t>
            </w:r>
          </w:p>
        </w:tc>
        <w:tc>
          <w:tcPr>
            <w:tcW w:w="1610" w:type="dxa"/>
            <w:vAlign w:val="center"/>
          </w:tcPr>
          <w:p w:rsidR="00BD685D" w:rsidRPr="00667729" w:rsidRDefault="00BD685D" w:rsidP="00BD685D">
            <w:pPr>
              <w:widowControl w:val="0"/>
              <w:ind w:firstLine="34"/>
              <w:jc w:val="center"/>
              <w:rPr>
                <w:rFonts w:ascii="Times New Roman" w:hAnsi="Times New Roman" w:cs="Times New Roman"/>
                <w:bCs/>
                <w:sz w:val="20"/>
                <w:szCs w:val="20"/>
                <w:lang w:val="en-US"/>
              </w:rPr>
            </w:pPr>
            <w:r w:rsidRPr="00667729">
              <w:rPr>
                <w:rFonts w:ascii="Times New Roman" w:hAnsi="Times New Roman" w:cs="Times New Roman"/>
                <w:bCs/>
                <w:sz w:val="20"/>
                <w:szCs w:val="20"/>
                <w:lang w:val="en-US"/>
              </w:rPr>
              <w:t>14 086,00</w:t>
            </w:r>
          </w:p>
        </w:tc>
        <w:tc>
          <w:tcPr>
            <w:tcW w:w="992" w:type="dxa"/>
            <w:vAlign w:val="center"/>
          </w:tcPr>
          <w:p w:rsidR="00BD685D" w:rsidRPr="00667729" w:rsidRDefault="00BD685D" w:rsidP="00BD685D">
            <w:pPr>
              <w:widowControl w:val="0"/>
              <w:ind w:firstLine="34"/>
              <w:jc w:val="center"/>
              <w:rPr>
                <w:rFonts w:ascii="Times New Roman" w:hAnsi="Times New Roman" w:cs="Times New Roman"/>
                <w:bCs/>
                <w:sz w:val="20"/>
                <w:szCs w:val="20"/>
                <w:lang w:val="en-US"/>
              </w:rPr>
            </w:pPr>
            <w:r w:rsidRPr="00667729">
              <w:rPr>
                <w:rFonts w:ascii="Times New Roman" w:hAnsi="Times New Roman" w:cs="Times New Roman"/>
                <w:bCs/>
                <w:sz w:val="20"/>
                <w:szCs w:val="20"/>
                <w:lang w:val="en-US"/>
              </w:rPr>
              <w:t>92,4</w:t>
            </w:r>
          </w:p>
        </w:tc>
        <w:tc>
          <w:tcPr>
            <w:tcW w:w="1934" w:type="dxa"/>
            <w:vAlign w:val="center"/>
          </w:tcPr>
          <w:p w:rsidR="00BD685D" w:rsidRPr="00667729" w:rsidRDefault="00BD685D" w:rsidP="00BD685D">
            <w:pPr>
              <w:widowControl w:val="0"/>
              <w:ind w:firstLine="34"/>
              <w:jc w:val="center"/>
              <w:rPr>
                <w:rFonts w:ascii="Times New Roman" w:hAnsi="Times New Roman" w:cs="Times New Roman"/>
                <w:bCs/>
                <w:sz w:val="20"/>
                <w:szCs w:val="20"/>
                <w:lang w:val="en-US"/>
              </w:rPr>
            </w:pPr>
            <w:r w:rsidRPr="00667729">
              <w:rPr>
                <w:rFonts w:ascii="Times New Roman" w:hAnsi="Times New Roman" w:cs="Times New Roman"/>
                <w:bCs/>
                <w:sz w:val="20"/>
                <w:szCs w:val="20"/>
                <w:lang w:val="en-US"/>
              </w:rPr>
              <w:t>25,00</w:t>
            </w:r>
          </w:p>
        </w:tc>
      </w:tr>
      <w:tr w:rsidR="00BD685D" w:rsidRPr="00667729" w:rsidTr="00EF72FA">
        <w:trPr>
          <w:trHeight w:hRule="exact" w:val="564"/>
        </w:trPr>
        <w:tc>
          <w:tcPr>
            <w:tcW w:w="3402" w:type="dxa"/>
            <w:gridSpan w:val="2"/>
            <w:vAlign w:val="center"/>
          </w:tcPr>
          <w:p w:rsidR="00BD685D" w:rsidRPr="00667729" w:rsidRDefault="00BD685D" w:rsidP="00BD685D">
            <w:pPr>
              <w:widowControl w:val="0"/>
              <w:ind w:hanging="10"/>
              <w:jc w:val="center"/>
              <w:rPr>
                <w:rFonts w:ascii="Times New Roman" w:hAnsi="Times New Roman" w:cs="Times New Roman"/>
                <w:b/>
                <w:sz w:val="20"/>
                <w:szCs w:val="20"/>
              </w:rPr>
            </w:pPr>
            <w:r w:rsidRPr="00667729">
              <w:rPr>
                <w:rFonts w:ascii="Times New Roman" w:hAnsi="Times New Roman" w:cs="Times New Roman"/>
                <w:b/>
                <w:sz w:val="20"/>
                <w:szCs w:val="20"/>
              </w:rPr>
              <w:t>Итого: за Республику Карелия</w:t>
            </w:r>
          </w:p>
        </w:tc>
        <w:tc>
          <w:tcPr>
            <w:tcW w:w="1701" w:type="dxa"/>
            <w:vAlign w:val="center"/>
          </w:tcPr>
          <w:p w:rsidR="00BD685D" w:rsidRPr="00667729" w:rsidRDefault="00BD685D" w:rsidP="00BD685D">
            <w:pPr>
              <w:widowControl w:val="0"/>
              <w:ind w:firstLine="34"/>
              <w:jc w:val="center"/>
              <w:rPr>
                <w:rFonts w:ascii="Times New Roman" w:hAnsi="Times New Roman" w:cs="Times New Roman"/>
                <w:b/>
                <w:sz w:val="20"/>
                <w:szCs w:val="20"/>
                <w:lang w:val="en-US"/>
              </w:rPr>
            </w:pPr>
            <w:r w:rsidRPr="00667729">
              <w:rPr>
                <w:rFonts w:ascii="Times New Roman" w:hAnsi="Times New Roman" w:cs="Times New Roman"/>
                <w:b/>
                <w:sz w:val="20"/>
                <w:szCs w:val="20"/>
                <w:lang w:val="en-US"/>
              </w:rPr>
              <w:t>36 189,8</w:t>
            </w:r>
          </w:p>
        </w:tc>
        <w:tc>
          <w:tcPr>
            <w:tcW w:w="1610" w:type="dxa"/>
            <w:vAlign w:val="center"/>
          </w:tcPr>
          <w:p w:rsidR="00BD685D" w:rsidRPr="00667729" w:rsidRDefault="00BD685D" w:rsidP="00BD685D">
            <w:pPr>
              <w:widowControl w:val="0"/>
              <w:ind w:firstLine="34"/>
              <w:jc w:val="center"/>
              <w:rPr>
                <w:rFonts w:ascii="Times New Roman" w:hAnsi="Times New Roman" w:cs="Times New Roman"/>
                <w:b/>
                <w:sz w:val="20"/>
                <w:szCs w:val="20"/>
                <w:lang w:val="en-US"/>
              </w:rPr>
            </w:pPr>
            <w:r w:rsidRPr="00667729">
              <w:rPr>
                <w:rFonts w:ascii="Times New Roman" w:hAnsi="Times New Roman" w:cs="Times New Roman"/>
                <w:b/>
                <w:sz w:val="20"/>
                <w:szCs w:val="20"/>
                <w:lang w:val="en-US"/>
              </w:rPr>
              <w:t>33 711,24</w:t>
            </w:r>
          </w:p>
        </w:tc>
        <w:tc>
          <w:tcPr>
            <w:tcW w:w="992" w:type="dxa"/>
            <w:vAlign w:val="center"/>
          </w:tcPr>
          <w:p w:rsidR="00BD685D" w:rsidRPr="00667729" w:rsidRDefault="00BD685D" w:rsidP="00BD685D">
            <w:pPr>
              <w:widowControl w:val="0"/>
              <w:ind w:firstLine="34"/>
              <w:jc w:val="center"/>
              <w:rPr>
                <w:rFonts w:ascii="Times New Roman" w:hAnsi="Times New Roman" w:cs="Times New Roman"/>
                <w:b/>
                <w:bCs/>
                <w:sz w:val="20"/>
                <w:szCs w:val="20"/>
                <w:lang w:val="en-US"/>
              </w:rPr>
            </w:pPr>
            <w:r w:rsidRPr="00667729">
              <w:rPr>
                <w:rFonts w:ascii="Times New Roman" w:hAnsi="Times New Roman" w:cs="Times New Roman"/>
                <w:b/>
                <w:bCs/>
                <w:sz w:val="20"/>
                <w:szCs w:val="20"/>
                <w:lang w:val="en-US"/>
              </w:rPr>
              <w:t>93,15</w:t>
            </w:r>
          </w:p>
        </w:tc>
        <w:tc>
          <w:tcPr>
            <w:tcW w:w="1934" w:type="dxa"/>
            <w:vAlign w:val="center"/>
          </w:tcPr>
          <w:p w:rsidR="00BD685D" w:rsidRPr="00667729" w:rsidRDefault="00BD685D" w:rsidP="00BD685D">
            <w:pPr>
              <w:widowControl w:val="0"/>
              <w:ind w:firstLine="34"/>
              <w:jc w:val="center"/>
              <w:rPr>
                <w:rFonts w:ascii="Times New Roman" w:hAnsi="Times New Roman" w:cs="Times New Roman"/>
                <w:b/>
                <w:bCs/>
                <w:sz w:val="20"/>
                <w:szCs w:val="20"/>
              </w:rPr>
            </w:pPr>
            <w:r w:rsidRPr="00667729">
              <w:rPr>
                <w:rFonts w:ascii="Times New Roman" w:hAnsi="Times New Roman" w:cs="Times New Roman"/>
                <w:b/>
                <w:bCs/>
                <w:sz w:val="20"/>
                <w:szCs w:val="20"/>
              </w:rPr>
              <w:t>59,38</w:t>
            </w:r>
          </w:p>
        </w:tc>
      </w:tr>
    </w:tbl>
    <w:p w:rsidR="00BD685D" w:rsidRPr="00BD685D" w:rsidRDefault="00BD685D" w:rsidP="00BD685D">
      <w:pPr>
        <w:jc w:val="both"/>
        <w:rPr>
          <w:rFonts w:ascii="Times New Roman" w:hAnsi="Times New Roman" w:cs="Times New Roman"/>
        </w:rPr>
      </w:pP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Резерв материальных ресурсов Республики Карелия для ликвидации чрезвычайных ситуаций межмуниципального и регионального характера составляет в объеме 14 086 тыс. руб., что составляет 92,4% от плановых объёмов.</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Общий объем материальных резервов городских и районных муниципальных образований составляет 19 625,24 тыс. рублей, что составляет 93,7% от плановых</w:t>
      </w:r>
    </w:p>
    <w:p w:rsidR="00BD685D" w:rsidRPr="00BD685D" w:rsidRDefault="00BD685D" w:rsidP="00BD685D">
      <w:pPr>
        <w:jc w:val="both"/>
        <w:rPr>
          <w:rFonts w:ascii="Times New Roman" w:hAnsi="Times New Roman" w:cs="Times New Roman"/>
        </w:rPr>
      </w:pPr>
      <w:r w:rsidRPr="00BD685D">
        <w:rPr>
          <w:rFonts w:ascii="Times New Roman" w:hAnsi="Times New Roman" w:cs="Times New Roman"/>
        </w:rPr>
        <w:t xml:space="preserve">Нормативная база по созданию материальных резервов для ликвидации чрезвычайных ситуаций </w:t>
      </w:r>
      <w:proofErr w:type="spellStart"/>
      <w:r w:rsidRPr="00BD685D">
        <w:rPr>
          <w:rFonts w:ascii="Times New Roman" w:hAnsi="Times New Roman" w:cs="Times New Roman"/>
        </w:rPr>
        <w:t>разрабо¬тана</w:t>
      </w:r>
      <w:proofErr w:type="spellEnd"/>
      <w:r w:rsidRPr="00BD685D">
        <w:rPr>
          <w:rFonts w:ascii="Times New Roman" w:hAnsi="Times New Roman" w:cs="Times New Roman"/>
        </w:rPr>
        <w:t xml:space="preserve"> во всех муниципальных образованиях Республики Карелия. </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 xml:space="preserve">В целом материальный резерв за Республику Карелия составляет 33 711,24 тыс. рублей. </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Заимствований материальных ценностей из государственного материального резерва для проведения неотложных работ при ликвидации последствий чрезвычайных ситуаций на территории Республики Карелия не происходило.</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Ежегодный объем накопления резерва материальных ресурсов Республики Карелия планируется в пределах средств, предусматриваемых на эти цели бюджетом Республики Карелия на текущий год.</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В целях формирования материального резерва Республики Карелия из бюджета республики в 2021 году было выделено 500 тыс. рублей на приобретение вещевого имущества и других материальных средств.</w:t>
      </w:r>
    </w:p>
    <w:p w:rsidR="00BD685D" w:rsidRPr="00BD685D" w:rsidRDefault="00BD685D" w:rsidP="00BD685D">
      <w:pPr>
        <w:jc w:val="both"/>
        <w:rPr>
          <w:rFonts w:ascii="Times New Roman" w:hAnsi="Times New Roman" w:cs="Times New Roman"/>
        </w:rPr>
      </w:pPr>
      <w:r>
        <w:rPr>
          <w:rFonts w:ascii="Times New Roman" w:hAnsi="Times New Roman" w:cs="Times New Roman"/>
        </w:rPr>
        <w:tab/>
      </w:r>
      <w:r w:rsidRPr="00BD685D">
        <w:rPr>
          <w:rFonts w:ascii="Times New Roman" w:hAnsi="Times New Roman" w:cs="Times New Roman"/>
        </w:rPr>
        <w:t>Для пополнения резервов материальных ресурсов в очередном 2022 финансовом году планируется выделение из бюджета Республики Карелия 1 702, 652 тыс. рублей, которые будут израсходованы на освежение (пополнение) медицинских препаратов с истекающими сроками годности.</w:t>
      </w:r>
    </w:p>
    <w:p w:rsidR="00BD685D" w:rsidRDefault="00BD685D" w:rsidP="00BD685D">
      <w:pPr>
        <w:jc w:val="both"/>
        <w:rPr>
          <w:rFonts w:ascii="Times New Roman" w:hAnsi="Times New Roman" w:cs="Times New Roman"/>
        </w:rPr>
      </w:pPr>
    </w:p>
    <w:p w:rsidR="00085A7F" w:rsidRDefault="00085A7F" w:rsidP="00BD685D">
      <w:pPr>
        <w:jc w:val="both"/>
        <w:rPr>
          <w:rFonts w:ascii="Times New Roman" w:hAnsi="Times New Roman" w:cs="Times New Roman"/>
        </w:rPr>
      </w:pPr>
    </w:p>
    <w:p w:rsidR="00085A7F" w:rsidRDefault="00085A7F" w:rsidP="00BD685D">
      <w:pPr>
        <w:jc w:val="both"/>
        <w:rPr>
          <w:rFonts w:ascii="Times New Roman" w:hAnsi="Times New Roman" w:cs="Times New Roman"/>
        </w:rPr>
      </w:pPr>
    </w:p>
    <w:p w:rsidR="00085A7F" w:rsidRDefault="00085A7F" w:rsidP="00BD685D">
      <w:pPr>
        <w:jc w:val="both"/>
        <w:rPr>
          <w:rFonts w:ascii="Times New Roman" w:hAnsi="Times New Roman" w:cs="Times New Roman"/>
        </w:rPr>
      </w:pPr>
    </w:p>
    <w:p w:rsidR="00085A7F" w:rsidRDefault="00085A7F" w:rsidP="00BD685D">
      <w:pPr>
        <w:jc w:val="both"/>
        <w:rPr>
          <w:rFonts w:ascii="Times New Roman" w:hAnsi="Times New Roman" w:cs="Times New Roman"/>
        </w:rPr>
      </w:pPr>
    </w:p>
    <w:p w:rsidR="00085A7F" w:rsidRDefault="00085A7F" w:rsidP="00BD685D">
      <w:pPr>
        <w:jc w:val="both"/>
        <w:rPr>
          <w:rFonts w:ascii="Times New Roman" w:hAnsi="Times New Roman" w:cs="Times New Roman"/>
        </w:rPr>
      </w:pPr>
    </w:p>
    <w:p w:rsidR="00BD685D" w:rsidRDefault="00BD685D" w:rsidP="00BD685D">
      <w:pPr>
        <w:jc w:val="both"/>
        <w:rPr>
          <w:rFonts w:ascii="Times New Roman" w:hAnsi="Times New Roman" w:cs="Times New Roman"/>
        </w:rPr>
      </w:pPr>
    </w:p>
    <w:p w:rsidR="00BD685D" w:rsidRPr="00BD685D" w:rsidRDefault="00BD685D" w:rsidP="00BD685D">
      <w:pPr>
        <w:jc w:val="right"/>
        <w:rPr>
          <w:rFonts w:ascii="Times New Roman" w:hAnsi="Times New Roman" w:cs="Times New Roman"/>
          <w:b/>
        </w:rPr>
      </w:pPr>
      <w:r w:rsidRPr="00BD685D">
        <w:rPr>
          <w:rFonts w:ascii="Times New Roman" w:hAnsi="Times New Roman" w:cs="Times New Roman"/>
          <w:b/>
        </w:rPr>
        <w:t>Таблица 2.4</w:t>
      </w:r>
    </w:p>
    <w:p w:rsidR="00BD685D" w:rsidRPr="00BD685D" w:rsidRDefault="00BD685D" w:rsidP="00BD685D">
      <w:pPr>
        <w:jc w:val="center"/>
        <w:rPr>
          <w:rFonts w:ascii="Times New Roman" w:hAnsi="Times New Roman" w:cs="Times New Roman"/>
          <w:b/>
        </w:rPr>
      </w:pPr>
      <w:r w:rsidRPr="00BD685D">
        <w:rPr>
          <w:rFonts w:ascii="Times New Roman" w:hAnsi="Times New Roman" w:cs="Times New Roman"/>
          <w:b/>
        </w:rPr>
        <w:t>Сведения о накоплении, хранении, освежении, восполнении</w:t>
      </w:r>
    </w:p>
    <w:p w:rsidR="00BD685D" w:rsidRPr="00BD685D" w:rsidRDefault="00BD685D" w:rsidP="00BD685D">
      <w:pPr>
        <w:jc w:val="center"/>
        <w:rPr>
          <w:rFonts w:ascii="Times New Roman" w:hAnsi="Times New Roman" w:cs="Times New Roman"/>
          <w:b/>
        </w:rPr>
      </w:pPr>
      <w:r w:rsidRPr="00BD685D">
        <w:rPr>
          <w:rFonts w:ascii="Times New Roman" w:hAnsi="Times New Roman" w:cs="Times New Roman"/>
          <w:b/>
        </w:rPr>
        <w:t>и использовании резервов средств медицинской защиты, создаваемых</w:t>
      </w:r>
    </w:p>
    <w:p w:rsidR="00BD685D" w:rsidRDefault="00BD685D" w:rsidP="00BD685D">
      <w:pPr>
        <w:jc w:val="center"/>
        <w:rPr>
          <w:rFonts w:ascii="Times New Roman" w:hAnsi="Times New Roman" w:cs="Times New Roman"/>
          <w:b/>
        </w:rPr>
      </w:pPr>
      <w:r w:rsidRPr="00BD685D">
        <w:rPr>
          <w:rFonts w:ascii="Times New Roman" w:hAnsi="Times New Roman" w:cs="Times New Roman"/>
          <w:b/>
        </w:rPr>
        <w:t>органами исполнительной власти субъектов Российской Федерации</w:t>
      </w:r>
    </w:p>
    <w:p w:rsidR="00BD685D" w:rsidRDefault="00BD685D" w:rsidP="00BD685D">
      <w:pPr>
        <w:jc w:val="center"/>
        <w:rPr>
          <w:rFonts w:ascii="Times New Roman" w:hAnsi="Times New Roman" w:cs="Times New Roman"/>
          <w:b/>
        </w:rPr>
      </w:pPr>
    </w:p>
    <w:tbl>
      <w:tblPr>
        <w:tblW w:w="9639" w:type="dxa"/>
        <w:tblInd w:w="10" w:type="dxa"/>
        <w:tblLayout w:type="fixed"/>
        <w:tblCellMar>
          <w:left w:w="10" w:type="dxa"/>
          <w:right w:w="10" w:type="dxa"/>
        </w:tblCellMar>
        <w:tblLook w:val="04A0"/>
      </w:tblPr>
      <w:tblGrid>
        <w:gridCol w:w="426"/>
        <w:gridCol w:w="1976"/>
        <w:gridCol w:w="1426"/>
        <w:gridCol w:w="1417"/>
        <w:gridCol w:w="1701"/>
        <w:gridCol w:w="1559"/>
        <w:gridCol w:w="1134"/>
      </w:tblGrid>
      <w:tr w:rsidR="00BD685D" w:rsidRPr="00667729" w:rsidTr="00EF72FA">
        <w:trPr>
          <w:trHeight w:hRule="exact" w:val="1282"/>
          <w:tblHeader/>
        </w:trPr>
        <w:tc>
          <w:tcPr>
            <w:tcW w:w="42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lastRenderedPageBreak/>
              <w:t>№</w:t>
            </w:r>
          </w:p>
          <w:p w:rsidR="00BD685D" w:rsidRPr="00667729" w:rsidRDefault="00BD685D" w:rsidP="00BD685D">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п/п</w:t>
            </w:r>
          </w:p>
        </w:tc>
        <w:tc>
          <w:tcPr>
            <w:tcW w:w="197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ind w:left="123" w:firstLine="37"/>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Наименование</w:t>
            </w:r>
          </w:p>
          <w:p w:rsidR="00BD685D" w:rsidRPr="00667729" w:rsidRDefault="00BD685D" w:rsidP="00BD685D">
            <w:pPr>
              <w:widowControl w:val="0"/>
              <w:ind w:left="123" w:firstLine="37"/>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субъекта</w:t>
            </w:r>
          </w:p>
          <w:p w:rsidR="00BD685D" w:rsidRPr="00667729" w:rsidRDefault="00BD685D" w:rsidP="00BD685D">
            <w:pPr>
              <w:widowControl w:val="0"/>
              <w:ind w:left="123" w:firstLine="37"/>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Российской</w:t>
            </w:r>
          </w:p>
          <w:p w:rsidR="00BD685D" w:rsidRPr="00667729" w:rsidRDefault="00BD685D" w:rsidP="00BD685D">
            <w:pPr>
              <w:widowControl w:val="0"/>
              <w:ind w:left="123" w:firstLine="37"/>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Федерации</w:t>
            </w:r>
          </w:p>
        </w:tc>
        <w:tc>
          <w:tcPr>
            <w:tcW w:w="142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ind w:left="-10" w:firstLine="1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Планируемый объем</w:t>
            </w:r>
          </w:p>
          <w:p w:rsidR="00BD685D" w:rsidRPr="00667729" w:rsidRDefault="00BD685D" w:rsidP="00BD685D">
            <w:pPr>
              <w:widowControl w:val="0"/>
              <w:ind w:left="-10" w:firstLine="1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накопления, млн. руб.</w:t>
            </w:r>
          </w:p>
        </w:tc>
        <w:tc>
          <w:tcPr>
            <w:tcW w:w="1417"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Фактическое наличие на 01.01.2022, млн. руб.</w:t>
            </w:r>
          </w:p>
        </w:tc>
        <w:tc>
          <w:tcPr>
            <w:tcW w:w="1701"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
                <w:bCs/>
                <w:sz w:val="22"/>
                <w:szCs w:val="22"/>
                <w:shd w:val="clear" w:color="auto" w:fill="FFFFFF"/>
              </w:rPr>
            </w:pPr>
            <w:r w:rsidRPr="00667729">
              <w:rPr>
                <w:rFonts w:ascii="Times New Roman" w:hAnsi="Times New Roman" w:cs="Times New Roman"/>
                <w:b/>
                <w:bCs/>
                <w:sz w:val="22"/>
                <w:szCs w:val="22"/>
                <w:shd w:val="clear" w:color="auto" w:fill="FFFFFF"/>
              </w:rPr>
              <w:t xml:space="preserve">Накоплено (освежено) в 2021 г., </w:t>
            </w:r>
          </w:p>
          <w:p w:rsidR="00BD685D" w:rsidRPr="00667729" w:rsidRDefault="00BD685D" w:rsidP="00BD685D">
            <w:pPr>
              <w:widowControl w:val="0"/>
              <w:jc w:val="center"/>
              <w:rPr>
                <w:rFonts w:ascii="Times New Roman" w:hAnsi="Times New Roman" w:cs="Times New Roman"/>
                <w:b/>
                <w:sz w:val="22"/>
                <w:szCs w:val="22"/>
              </w:rPr>
            </w:pPr>
            <w:proofErr w:type="spellStart"/>
            <w:r w:rsidRPr="00667729">
              <w:rPr>
                <w:rFonts w:ascii="Times New Roman" w:hAnsi="Times New Roman" w:cs="Times New Roman"/>
                <w:b/>
                <w:bCs/>
                <w:sz w:val="22"/>
                <w:szCs w:val="22"/>
                <w:shd w:val="clear" w:color="auto" w:fill="FFFFFF"/>
              </w:rPr>
              <w:t>млн</w:t>
            </w:r>
            <w:proofErr w:type="spellEnd"/>
            <w:r w:rsidRPr="00667729">
              <w:rPr>
                <w:rFonts w:ascii="Times New Roman" w:hAnsi="Times New Roman" w:cs="Times New Roman"/>
                <w:b/>
                <w:bCs/>
                <w:sz w:val="22"/>
                <w:szCs w:val="22"/>
                <w:shd w:val="clear" w:color="auto" w:fill="FFFFFF"/>
              </w:rPr>
              <w:t xml:space="preserve"> руб.</w:t>
            </w:r>
          </w:p>
        </w:tc>
        <w:tc>
          <w:tcPr>
            <w:tcW w:w="1559"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
                <w:bCs/>
                <w:sz w:val="22"/>
                <w:szCs w:val="22"/>
                <w:shd w:val="clear" w:color="auto" w:fill="FFFFFF"/>
              </w:rPr>
            </w:pPr>
            <w:r w:rsidRPr="00667729">
              <w:rPr>
                <w:rFonts w:ascii="Times New Roman" w:hAnsi="Times New Roman" w:cs="Times New Roman"/>
                <w:b/>
                <w:bCs/>
                <w:sz w:val="22"/>
                <w:szCs w:val="22"/>
                <w:shd w:val="clear" w:color="auto" w:fill="FFFFFF"/>
              </w:rPr>
              <w:t>Использовано в 2021 г.,</w:t>
            </w:r>
          </w:p>
          <w:p w:rsidR="00BD685D" w:rsidRPr="00667729" w:rsidRDefault="00BD685D" w:rsidP="00BD685D">
            <w:pPr>
              <w:widowControl w:val="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 xml:space="preserve"> </w:t>
            </w:r>
            <w:proofErr w:type="spellStart"/>
            <w:r w:rsidRPr="00667729">
              <w:rPr>
                <w:rFonts w:ascii="Times New Roman" w:hAnsi="Times New Roman" w:cs="Times New Roman"/>
                <w:b/>
                <w:bCs/>
                <w:sz w:val="22"/>
                <w:szCs w:val="22"/>
                <w:shd w:val="clear" w:color="auto" w:fill="FFFFFF"/>
              </w:rPr>
              <w:t>млн</w:t>
            </w:r>
            <w:proofErr w:type="spellEnd"/>
            <w:r w:rsidRPr="00667729">
              <w:rPr>
                <w:rFonts w:ascii="Times New Roman" w:hAnsi="Times New Roman" w:cs="Times New Roman"/>
                <w:b/>
                <w:bCs/>
                <w:sz w:val="22"/>
                <w:szCs w:val="22"/>
                <w:shd w:val="clear" w:color="auto" w:fill="FFFFFF"/>
              </w:rPr>
              <w:t xml:space="preserve"> руб.</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BD685D" w:rsidRPr="00667729" w:rsidRDefault="00BD685D" w:rsidP="00BD685D">
            <w:pPr>
              <w:widowControl w:val="0"/>
              <w:spacing w:after="6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Условия</w:t>
            </w:r>
          </w:p>
          <w:p w:rsidR="00BD685D" w:rsidRPr="00667729" w:rsidRDefault="00BD685D" w:rsidP="00BD685D">
            <w:pPr>
              <w:widowControl w:val="0"/>
              <w:spacing w:before="60"/>
              <w:jc w:val="center"/>
              <w:rPr>
                <w:rFonts w:ascii="Times New Roman" w:hAnsi="Times New Roman" w:cs="Times New Roman"/>
                <w:b/>
                <w:sz w:val="22"/>
                <w:szCs w:val="22"/>
              </w:rPr>
            </w:pPr>
            <w:r w:rsidRPr="00667729">
              <w:rPr>
                <w:rFonts w:ascii="Times New Roman" w:hAnsi="Times New Roman" w:cs="Times New Roman"/>
                <w:b/>
                <w:bCs/>
                <w:sz w:val="22"/>
                <w:szCs w:val="22"/>
                <w:shd w:val="clear" w:color="auto" w:fill="FFFFFF"/>
              </w:rPr>
              <w:t>хранения</w:t>
            </w:r>
          </w:p>
        </w:tc>
      </w:tr>
      <w:tr w:rsidR="00BD685D" w:rsidRPr="00667729" w:rsidTr="00EF72FA">
        <w:trPr>
          <w:trHeight w:hRule="exact" w:val="687"/>
        </w:trPr>
        <w:tc>
          <w:tcPr>
            <w:tcW w:w="42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ind w:left="160"/>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1.</w:t>
            </w:r>
          </w:p>
        </w:tc>
        <w:tc>
          <w:tcPr>
            <w:tcW w:w="197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ind w:left="123" w:firstLine="37"/>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Республика Карелия</w:t>
            </w:r>
          </w:p>
        </w:tc>
        <w:tc>
          <w:tcPr>
            <w:tcW w:w="1426"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ind w:left="-10" w:firstLine="1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2 760 ,00</w:t>
            </w:r>
          </w:p>
        </w:tc>
        <w:tc>
          <w:tcPr>
            <w:tcW w:w="1417"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2 760,00</w:t>
            </w:r>
          </w:p>
        </w:tc>
        <w:tc>
          <w:tcPr>
            <w:tcW w:w="1701"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0 487,700</w:t>
            </w:r>
          </w:p>
        </w:tc>
        <w:tc>
          <w:tcPr>
            <w:tcW w:w="1559" w:type="dxa"/>
            <w:tcBorders>
              <w:top w:val="single" w:sz="4" w:space="0" w:color="auto"/>
              <w:left w:val="single" w:sz="4" w:space="0" w:color="auto"/>
              <w:bottom w:val="single" w:sz="4" w:space="0" w:color="auto"/>
            </w:tcBorders>
            <w:shd w:val="clear" w:color="auto" w:fill="FFFFFF"/>
            <w:vAlign w:val="center"/>
          </w:tcPr>
          <w:p w:rsidR="00BD685D" w:rsidRPr="00667729" w:rsidRDefault="00BD685D" w:rsidP="00BD685D">
            <w:pPr>
              <w:widowControl w:val="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BD685D" w:rsidRPr="00667729" w:rsidRDefault="00BD685D" w:rsidP="00BD685D">
            <w:pPr>
              <w:widowControl w:val="0"/>
              <w:spacing w:after="6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Соотв. требованиям</w:t>
            </w:r>
          </w:p>
        </w:tc>
      </w:tr>
      <w:tr w:rsidR="00BD685D" w:rsidRPr="00667729" w:rsidTr="00EF72FA">
        <w:trPr>
          <w:cantSplit/>
          <w:trHeight w:hRule="exact" w:val="718"/>
        </w:trPr>
        <w:tc>
          <w:tcPr>
            <w:tcW w:w="2402" w:type="dxa"/>
            <w:gridSpan w:val="2"/>
            <w:tcBorders>
              <w:top w:val="single" w:sz="4" w:space="0" w:color="auto"/>
              <w:left w:val="single" w:sz="4" w:space="0" w:color="auto"/>
              <w:bottom w:val="single" w:sz="4" w:space="0" w:color="auto"/>
            </w:tcBorders>
            <w:vAlign w:val="center"/>
          </w:tcPr>
          <w:p w:rsidR="00BD685D" w:rsidRPr="00667729" w:rsidRDefault="00BD685D" w:rsidP="00BD685D">
            <w:pPr>
              <w:widowControl w:val="0"/>
              <w:ind w:hanging="10"/>
              <w:jc w:val="center"/>
              <w:rPr>
                <w:rFonts w:ascii="Times New Roman" w:hAnsi="Times New Roman" w:cs="Times New Roman"/>
                <w:b/>
                <w:sz w:val="20"/>
                <w:szCs w:val="20"/>
              </w:rPr>
            </w:pPr>
            <w:r w:rsidRPr="00667729">
              <w:rPr>
                <w:rFonts w:ascii="Times New Roman" w:hAnsi="Times New Roman" w:cs="Times New Roman"/>
                <w:b/>
                <w:sz w:val="20"/>
                <w:szCs w:val="20"/>
              </w:rPr>
              <w:t>Итого:</w:t>
            </w:r>
          </w:p>
        </w:tc>
        <w:tc>
          <w:tcPr>
            <w:tcW w:w="1426" w:type="dxa"/>
            <w:tcBorders>
              <w:top w:val="single" w:sz="4" w:space="0" w:color="auto"/>
              <w:left w:val="single" w:sz="4" w:space="0" w:color="auto"/>
              <w:bottom w:val="single" w:sz="4" w:space="0" w:color="auto"/>
            </w:tcBorders>
            <w:vAlign w:val="center"/>
          </w:tcPr>
          <w:p w:rsidR="00BD685D" w:rsidRPr="00667729" w:rsidRDefault="00BD685D" w:rsidP="00BD685D">
            <w:pPr>
              <w:widowControl w:val="0"/>
              <w:ind w:left="-10" w:firstLine="10"/>
              <w:jc w:val="center"/>
              <w:rPr>
                <w:rFonts w:ascii="Times New Roman" w:hAnsi="Times New Roman" w:cs="Times New Roman"/>
                <w:b/>
                <w:bCs/>
                <w:sz w:val="20"/>
                <w:szCs w:val="20"/>
                <w:shd w:val="clear" w:color="auto" w:fill="FFFFFF"/>
              </w:rPr>
            </w:pPr>
            <w:r w:rsidRPr="00667729">
              <w:rPr>
                <w:rFonts w:ascii="Times New Roman" w:hAnsi="Times New Roman" w:cs="Times New Roman"/>
                <w:b/>
                <w:bCs/>
                <w:sz w:val="20"/>
                <w:szCs w:val="20"/>
                <w:shd w:val="clear" w:color="auto" w:fill="FFFFFF"/>
              </w:rPr>
              <w:t>2 760 ,00</w:t>
            </w:r>
          </w:p>
        </w:tc>
        <w:tc>
          <w:tcPr>
            <w:tcW w:w="1417" w:type="dxa"/>
            <w:tcBorders>
              <w:top w:val="single" w:sz="4" w:space="0" w:color="auto"/>
              <w:left w:val="single" w:sz="4" w:space="0" w:color="auto"/>
              <w:bottom w:val="single" w:sz="4" w:space="0" w:color="auto"/>
            </w:tcBorders>
            <w:vAlign w:val="center"/>
          </w:tcPr>
          <w:p w:rsidR="00BD685D" w:rsidRPr="00667729" w:rsidRDefault="00BD685D" w:rsidP="00BD685D">
            <w:pPr>
              <w:widowControl w:val="0"/>
              <w:jc w:val="center"/>
              <w:rPr>
                <w:rFonts w:ascii="Times New Roman" w:hAnsi="Times New Roman" w:cs="Times New Roman"/>
                <w:b/>
                <w:bCs/>
                <w:sz w:val="20"/>
                <w:szCs w:val="20"/>
                <w:shd w:val="clear" w:color="auto" w:fill="FFFFFF"/>
              </w:rPr>
            </w:pPr>
            <w:r w:rsidRPr="00667729">
              <w:rPr>
                <w:rFonts w:ascii="Times New Roman" w:hAnsi="Times New Roman" w:cs="Times New Roman"/>
                <w:b/>
                <w:bCs/>
                <w:sz w:val="20"/>
                <w:szCs w:val="20"/>
                <w:shd w:val="clear" w:color="auto" w:fill="FFFFFF"/>
              </w:rPr>
              <w:t>2 760,00</w:t>
            </w:r>
          </w:p>
        </w:tc>
        <w:tc>
          <w:tcPr>
            <w:tcW w:w="1701" w:type="dxa"/>
            <w:tcBorders>
              <w:top w:val="single" w:sz="4" w:space="0" w:color="auto"/>
              <w:left w:val="single" w:sz="4" w:space="0" w:color="auto"/>
              <w:bottom w:val="single" w:sz="4" w:space="0" w:color="auto"/>
            </w:tcBorders>
            <w:vAlign w:val="center"/>
          </w:tcPr>
          <w:p w:rsidR="00BD685D" w:rsidRPr="00667729" w:rsidRDefault="00BD685D" w:rsidP="00BD685D">
            <w:pPr>
              <w:widowControl w:val="0"/>
              <w:jc w:val="center"/>
              <w:rPr>
                <w:rFonts w:ascii="Times New Roman" w:hAnsi="Times New Roman" w:cs="Times New Roman"/>
                <w:b/>
                <w:bCs/>
                <w:sz w:val="20"/>
                <w:szCs w:val="20"/>
                <w:shd w:val="clear" w:color="auto" w:fill="FFFFFF"/>
              </w:rPr>
            </w:pPr>
            <w:r w:rsidRPr="00667729">
              <w:rPr>
                <w:rFonts w:ascii="Times New Roman" w:hAnsi="Times New Roman" w:cs="Times New Roman"/>
                <w:b/>
                <w:bCs/>
                <w:sz w:val="20"/>
                <w:szCs w:val="20"/>
                <w:shd w:val="clear" w:color="auto" w:fill="FFFFFF"/>
              </w:rPr>
              <w:t>0 487,700</w:t>
            </w:r>
          </w:p>
        </w:tc>
        <w:tc>
          <w:tcPr>
            <w:tcW w:w="1559" w:type="dxa"/>
            <w:tcBorders>
              <w:top w:val="single" w:sz="4" w:space="0" w:color="auto"/>
              <w:left w:val="single" w:sz="4" w:space="0" w:color="auto"/>
              <w:bottom w:val="single" w:sz="4" w:space="0" w:color="auto"/>
            </w:tcBorders>
            <w:vAlign w:val="center"/>
          </w:tcPr>
          <w:p w:rsidR="00BD685D" w:rsidRPr="00667729" w:rsidRDefault="00BD685D" w:rsidP="00BD685D">
            <w:pPr>
              <w:widowControl w:val="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w:t>
            </w:r>
          </w:p>
        </w:tc>
        <w:tc>
          <w:tcPr>
            <w:tcW w:w="1134" w:type="dxa"/>
            <w:tcBorders>
              <w:top w:val="single" w:sz="4" w:space="0" w:color="auto"/>
              <w:left w:val="single" w:sz="4" w:space="0" w:color="auto"/>
              <w:bottom w:val="single" w:sz="4" w:space="0" w:color="auto"/>
              <w:right w:val="single" w:sz="4" w:space="0" w:color="auto"/>
            </w:tcBorders>
            <w:vAlign w:val="center"/>
          </w:tcPr>
          <w:p w:rsidR="00BD685D" w:rsidRPr="00667729" w:rsidRDefault="00BD685D" w:rsidP="00BD685D">
            <w:pPr>
              <w:widowControl w:val="0"/>
              <w:spacing w:after="60"/>
              <w:jc w:val="center"/>
              <w:rPr>
                <w:rFonts w:ascii="Times New Roman" w:hAnsi="Times New Roman" w:cs="Times New Roman"/>
                <w:bCs/>
                <w:sz w:val="20"/>
                <w:szCs w:val="20"/>
                <w:shd w:val="clear" w:color="auto" w:fill="FFFFFF"/>
              </w:rPr>
            </w:pPr>
            <w:r w:rsidRPr="00667729">
              <w:rPr>
                <w:rFonts w:ascii="Times New Roman" w:hAnsi="Times New Roman" w:cs="Times New Roman"/>
                <w:bCs/>
                <w:sz w:val="20"/>
                <w:szCs w:val="20"/>
                <w:shd w:val="clear" w:color="auto" w:fill="FFFFFF"/>
              </w:rPr>
              <w:t>Соотв. требованиям</w:t>
            </w:r>
          </w:p>
        </w:tc>
      </w:tr>
    </w:tbl>
    <w:p w:rsidR="00BD685D" w:rsidRDefault="00BD685D" w:rsidP="00BD685D">
      <w:pPr>
        <w:jc w:val="center"/>
        <w:rPr>
          <w:rFonts w:ascii="Times New Roman" w:hAnsi="Times New Roman" w:cs="Times New Roman"/>
          <w:b/>
        </w:rPr>
      </w:pPr>
    </w:p>
    <w:p w:rsidR="00BD685D" w:rsidRPr="00BD685D" w:rsidRDefault="00BD685D" w:rsidP="00BD685D">
      <w:pPr>
        <w:jc w:val="right"/>
        <w:rPr>
          <w:rFonts w:ascii="Times New Roman" w:hAnsi="Times New Roman" w:cs="Times New Roman"/>
          <w:b/>
        </w:rPr>
      </w:pPr>
      <w:r w:rsidRPr="00BD685D">
        <w:rPr>
          <w:rFonts w:ascii="Times New Roman" w:hAnsi="Times New Roman" w:cs="Times New Roman"/>
          <w:b/>
        </w:rPr>
        <w:t>Таблица 2.4.1</w:t>
      </w:r>
    </w:p>
    <w:p w:rsidR="00BD685D" w:rsidRPr="00BD685D" w:rsidRDefault="00BD685D" w:rsidP="00BD685D">
      <w:pPr>
        <w:jc w:val="center"/>
        <w:rPr>
          <w:rFonts w:ascii="Times New Roman" w:hAnsi="Times New Roman" w:cs="Times New Roman"/>
          <w:b/>
        </w:rPr>
      </w:pPr>
      <w:r w:rsidRPr="00BD685D">
        <w:rPr>
          <w:rFonts w:ascii="Times New Roman" w:hAnsi="Times New Roman" w:cs="Times New Roman"/>
          <w:b/>
        </w:rPr>
        <w:t xml:space="preserve">Перечень произведенных закупок (освежения) </w:t>
      </w:r>
    </w:p>
    <w:p w:rsidR="00BD685D" w:rsidRDefault="00BD685D" w:rsidP="00BD685D">
      <w:pPr>
        <w:jc w:val="center"/>
        <w:rPr>
          <w:rFonts w:ascii="Times New Roman" w:hAnsi="Times New Roman" w:cs="Times New Roman"/>
          <w:b/>
        </w:rPr>
      </w:pPr>
      <w:r w:rsidRPr="00BD685D">
        <w:rPr>
          <w:rFonts w:ascii="Times New Roman" w:hAnsi="Times New Roman" w:cs="Times New Roman"/>
          <w:b/>
        </w:rPr>
        <w:t>материальных ресурсов в период 2021 года</w:t>
      </w:r>
    </w:p>
    <w:p w:rsidR="00BD685D" w:rsidRDefault="00BD685D" w:rsidP="00BD685D">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1"/>
        <w:gridCol w:w="4888"/>
        <w:gridCol w:w="2250"/>
        <w:gridCol w:w="1970"/>
      </w:tblGrid>
      <w:tr w:rsidR="00BD685D" w:rsidRPr="00667729" w:rsidTr="00EF72FA">
        <w:trPr>
          <w:trHeight w:val="574"/>
          <w:tblHeader/>
        </w:trPr>
        <w:tc>
          <w:tcPr>
            <w:tcW w:w="432" w:type="dxa"/>
          </w:tcPr>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 п/п</w:t>
            </w:r>
          </w:p>
        </w:tc>
        <w:tc>
          <w:tcPr>
            <w:tcW w:w="4955" w:type="dxa"/>
          </w:tcPr>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w:t>
            </w:r>
          </w:p>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материальных ресурсов</w:t>
            </w:r>
          </w:p>
        </w:tc>
        <w:tc>
          <w:tcPr>
            <w:tcW w:w="2268" w:type="dxa"/>
          </w:tcPr>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Количество</w:t>
            </w:r>
          </w:p>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(упаковок, шт.)</w:t>
            </w:r>
          </w:p>
        </w:tc>
        <w:tc>
          <w:tcPr>
            <w:tcW w:w="1984" w:type="dxa"/>
          </w:tcPr>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Стоимость</w:t>
            </w:r>
          </w:p>
          <w:p w:rsidR="00BD685D" w:rsidRPr="00667729" w:rsidRDefault="00BD685D" w:rsidP="00BD685D">
            <w:pPr>
              <w:widowControl w:val="0"/>
              <w:tabs>
                <w:tab w:val="left" w:pos="1111"/>
              </w:tabs>
              <w:jc w:val="center"/>
              <w:rPr>
                <w:rFonts w:ascii="Times New Roman" w:hAnsi="Times New Roman" w:cs="Times New Roman"/>
                <w:b/>
                <w:sz w:val="22"/>
                <w:szCs w:val="22"/>
              </w:rPr>
            </w:pPr>
            <w:r w:rsidRPr="00667729">
              <w:rPr>
                <w:rFonts w:ascii="Times New Roman" w:hAnsi="Times New Roman" w:cs="Times New Roman"/>
                <w:b/>
                <w:sz w:val="22"/>
                <w:szCs w:val="22"/>
              </w:rPr>
              <w:t>с налогом (руб.)</w:t>
            </w:r>
          </w:p>
        </w:tc>
      </w:tr>
      <w:tr w:rsidR="00BD685D" w:rsidRPr="00667729" w:rsidTr="00EF72FA">
        <w:trPr>
          <w:trHeight w:val="285"/>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4955" w:type="dxa"/>
            <w:vAlign w:val="center"/>
          </w:tcPr>
          <w:p w:rsidR="00BD685D" w:rsidRPr="00667729" w:rsidRDefault="00BD685D" w:rsidP="00BD685D">
            <w:pPr>
              <w:widowControl w:val="0"/>
              <w:tabs>
                <w:tab w:val="left" w:pos="1111"/>
              </w:tabs>
              <w:rPr>
                <w:rFonts w:ascii="Times New Roman" w:hAnsi="Times New Roman" w:cs="Times New Roman"/>
                <w:sz w:val="20"/>
                <w:szCs w:val="20"/>
              </w:rPr>
            </w:pPr>
            <w:r w:rsidRPr="00667729">
              <w:rPr>
                <w:rFonts w:ascii="Times New Roman" w:hAnsi="Times New Roman" w:cs="Times New Roman"/>
                <w:sz w:val="20"/>
                <w:szCs w:val="20"/>
              </w:rPr>
              <w:t>Лекарственные препараты:</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p>
        </w:tc>
      </w:tr>
      <w:tr w:rsidR="00BD685D" w:rsidRPr="00667729" w:rsidTr="00EF72FA">
        <w:trPr>
          <w:trHeight w:val="573"/>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p>
        </w:tc>
        <w:tc>
          <w:tcPr>
            <w:tcW w:w="4955" w:type="dxa"/>
            <w:vAlign w:val="center"/>
          </w:tcPr>
          <w:p w:rsidR="00BD685D" w:rsidRPr="00667729" w:rsidRDefault="00BD685D" w:rsidP="00BD685D">
            <w:pPr>
              <w:widowControl w:val="0"/>
              <w:rPr>
                <w:rFonts w:ascii="Times New Roman" w:hAnsi="Times New Roman" w:cs="Times New Roman"/>
                <w:sz w:val="20"/>
                <w:szCs w:val="20"/>
              </w:rPr>
            </w:pPr>
            <w:proofErr w:type="spellStart"/>
            <w:r w:rsidRPr="00667729">
              <w:rPr>
                <w:rFonts w:ascii="Times New Roman" w:hAnsi="Times New Roman" w:cs="Times New Roman"/>
                <w:sz w:val="20"/>
                <w:szCs w:val="20"/>
              </w:rPr>
              <w:t>Галантамин</w:t>
            </w:r>
            <w:proofErr w:type="spellEnd"/>
            <w:r w:rsidRPr="00667729">
              <w:rPr>
                <w:rFonts w:ascii="Times New Roman" w:hAnsi="Times New Roman" w:cs="Times New Roman"/>
                <w:sz w:val="20"/>
                <w:szCs w:val="20"/>
              </w:rPr>
              <w:t xml:space="preserve"> (</w:t>
            </w:r>
            <w:r w:rsidRPr="00667729">
              <w:rPr>
                <w:rFonts w:ascii="Times New Roman" w:hAnsi="Times New Roman" w:cs="Times New Roman"/>
                <w:bCs/>
                <w:sz w:val="20"/>
                <w:szCs w:val="20"/>
              </w:rPr>
              <w:t xml:space="preserve">раствор для внутривенного и подкожного введения, 5 мг/мл, </w:t>
            </w:r>
            <w:proofErr w:type="spellStart"/>
            <w:r w:rsidRPr="00667729">
              <w:rPr>
                <w:rFonts w:ascii="Times New Roman" w:hAnsi="Times New Roman" w:cs="Times New Roman"/>
                <w:bCs/>
                <w:sz w:val="20"/>
                <w:szCs w:val="20"/>
              </w:rPr>
              <w:t>амп</w:t>
            </w:r>
            <w:proofErr w:type="spellEnd"/>
            <w:r w:rsidRPr="00667729">
              <w:rPr>
                <w:rFonts w:ascii="Times New Roman" w:hAnsi="Times New Roman" w:cs="Times New Roman"/>
                <w:bCs/>
                <w:sz w:val="20"/>
                <w:szCs w:val="20"/>
              </w:rPr>
              <w:t>. 1 мл, в пачке 5 ампул)</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r w:rsidRPr="00667729">
              <w:rPr>
                <w:rFonts w:ascii="Times New Roman" w:hAnsi="Times New Roman" w:cs="Times New Roman"/>
                <w:sz w:val="20"/>
                <w:szCs w:val="20"/>
                <w:lang w:val="en-US"/>
              </w:rPr>
              <w:t>250</w:t>
            </w: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r w:rsidRPr="00667729">
              <w:rPr>
                <w:rFonts w:ascii="Times New Roman" w:hAnsi="Times New Roman" w:cs="Times New Roman"/>
                <w:bCs/>
                <w:sz w:val="20"/>
                <w:szCs w:val="20"/>
                <w:lang w:val="en-US"/>
              </w:rPr>
              <w:t>362 700,00</w:t>
            </w:r>
          </w:p>
        </w:tc>
      </w:tr>
      <w:tr w:rsidR="00BD685D" w:rsidRPr="00667729" w:rsidTr="00EF72FA">
        <w:trPr>
          <w:trHeight w:val="573"/>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p>
        </w:tc>
        <w:tc>
          <w:tcPr>
            <w:tcW w:w="4955" w:type="dxa"/>
            <w:vAlign w:val="center"/>
          </w:tcPr>
          <w:p w:rsidR="00BD685D" w:rsidRPr="00667729" w:rsidRDefault="00BD685D" w:rsidP="00BD685D">
            <w:pPr>
              <w:widowControl w:val="0"/>
              <w:rPr>
                <w:rFonts w:ascii="Times New Roman" w:hAnsi="Times New Roman" w:cs="Times New Roman"/>
                <w:sz w:val="20"/>
                <w:szCs w:val="20"/>
                <w:lang w:val="en-US"/>
              </w:rPr>
            </w:pPr>
            <w:proofErr w:type="spellStart"/>
            <w:r w:rsidRPr="00667729">
              <w:rPr>
                <w:rFonts w:ascii="Times New Roman" w:hAnsi="Times New Roman" w:cs="Times New Roman"/>
                <w:bCs/>
                <w:sz w:val="20"/>
                <w:szCs w:val="20"/>
              </w:rPr>
              <w:t>Латран</w:t>
            </w:r>
            <w:proofErr w:type="spellEnd"/>
            <w:r w:rsidRPr="00667729">
              <w:rPr>
                <w:rFonts w:ascii="Times New Roman" w:hAnsi="Times New Roman" w:cs="Times New Roman"/>
                <w:bCs/>
                <w:sz w:val="20"/>
                <w:szCs w:val="20"/>
              </w:rPr>
              <w:t xml:space="preserve"> (</w:t>
            </w:r>
            <w:r w:rsidRPr="00667729">
              <w:rPr>
                <w:rFonts w:ascii="Times New Roman" w:hAnsi="Times New Roman" w:cs="Times New Roman"/>
                <w:sz w:val="20"/>
                <w:szCs w:val="20"/>
              </w:rPr>
              <w:t xml:space="preserve">таблетки покрытые пленочной оболочкой, 4 мг, в пачке 10 табл.). </w:t>
            </w:r>
            <w:proofErr w:type="spellStart"/>
            <w:r w:rsidRPr="00667729">
              <w:rPr>
                <w:rFonts w:ascii="Times New Roman" w:hAnsi="Times New Roman" w:cs="Times New Roman"/>
                <w:sz w:val="20"/>
                <w:szCs w:val="20"/>
                <w:lang w:val="en-US"/>
              </w:rPr>
              <w:t>Взамен</w:t>
            </w:r>
            <w:proofErr w:type="spellEnd"/>
            <w:r w:rsidRPr="00667729">
              <w:rPr>
                <w:rFonts w:ascii="Times New Roman" w:hAnsi="Times New Roman" w:cs="Times New Roman"/>
                <w:sz w:val="20"/>
                <w:szCs w:val="20"/>
                <w:lang w:val="en-US"/>
              </w:rPr>
              <w:t xml:space="preserve"> </w:t>
            </w:r>
            <w:r w:rsidRPr="00667729">
              <w:rPr>
                <w:rFonts w:ascii="Times New Roman" w:hAnsi="Times New Roman" w:cs="Times New Roman"/>
                <w:sz w:val="20"/>
                <w:szCs w:val="20"/>
              </w:rPr>
              <w:t>О</w:t>
            </w:r>
            <w:proofErr w:type="spellStart"/>
            <w:r w:rsidRPr="00667729">
              <w:rPr>
                <w:rFonts w:ascii="Times New Roman" w:hAnsi="Times New Roman" w:cs="Times New Roman"/>
                <w:sz w:val="20"/>
                <w:szCs w:val="20"/>
                <w:lang w:val="en-US"/>
              </w:rPr>
              <w:t>ндавелла</w:t>
            </w:r>
            <w:proofErr w:type="spellEnd"/>
            <w:r w:rsidRPr="00667729">
              <w:rPr>
                <w:rFonts w:ascii="Times New Roman" w:hAnsi="Times New Roman" w:cs="Times New Roman"/>
                <w:sz w:val="20"/>
                <w:szCs w:val="20"/>
                <w:lang w:val="en-US"/>
              </w:rPr>
              <w:t xml:space="preserve"> (</w:t>
            </w:r>
            <w:proofErr w:type="spellStart"/>
            <w:r w:rsidRPr="00667729">
              <w:rPr>
                <w:rFonts w:ascii="Times New Roman" w:hAnsi="Times New Roman" w:cs="Times New Roman"/>
                <w:sz w:val="20"/>
                <w:szCs w:val="20"/>
                <w:lang w:val="en-US"/>
              </w:rPr>
              <w:t>Иордания</w:t>
            </w:r>
            <w:proofErr w:type="spellEnd"/>
            <w:r w:rsidRPr="00667729">
              <w:rPr>
                <w:rFonts w:ascii="Times New Roman" w:hAnsi="Times New Roman" w:cs="Times New Roman"/>
                <w:sz w:val="20"/>
                <w:szCs w:val="20"/>
                <w:lang w:val="en-US"/>
              </w:rPr>
              <w:t>)</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r w:rsidRPr="00667729">
              <w:rPr>
                <w:rFonts w:ascii="Times New Roman" w:hAnsi="Times New Roman" w:cs="Times New Roman"/>
                <w:sz w:val="20"/>
                <w:szCs w:val="20"/>
                <w:lang w:val="en-US"/>
              </w:rPr>
              <w:t>365</w:t>
            </w: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bCs/>
                <w:sz w:val="20"/>
                <w:szCs w:val="20"/>
                <w:lang w:val="en-US"/>
              </w:rPr>
            </w:pPr>
            <w:r w:rsidRPr="00667729">
              <w:rPr>
                <w:rFonts w:ascii="Times New Roman" w:hAnsi="Times New Roman" w:cs="Times New Roman"/>
                <w:sz w:val="20"/>
                <w:szCs w:val="20"/>
                <w:lang w:val="en-US"/>
              </w:rPr>
              <w:t>125 000,00</w:t>
            </w:r>
          </w:p>
        </w:tc>
      </w:tr>
      <w:tr w:rsidR="00BD685D" w:rsidRPr="00667729" w:rsidTr="00EF72FA">
        <w:trPr>
          <w:trHeight w:val="374"/>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p>
        </w:tc>
        <w:tc>
          <w:tcPr>
            <w:tcW w:w="4955" w:type="dxa"/>
            <w:vAlign w:val="center"/>
          </w:tcPr>
          <w:p w:rsidR="00BD685D" w:rsidRPr="00667729" w:rsidRDefault="00BD685D" w:rsidP="00BD685D">
            <w:pPr>
              <w:widowControl w:val="0"/>
              <w:rPr>
                <w:rFonts w:ascii="Times New Roman" w:hAnsi="Times New Roman" w:cs="Times New Roman"/>
                <w:b/>
                <w:sz w:val="20"/>
                <w:szCs w:val="20"/>
              </w:rPr>
            </w:pPr>
            <w:proofErr w:type="spellStart"/>
            <w:r w:rsidRPr="00667729">
              <w:rPr>
                <w:rFonts w:ascii="Times New Roman" w:hAnsi="Times New Roman" w:cs="Times New Roman"/>
                <w:b/>
                <w:sz w:val="20"/>
                <w:szCs w:val="20"/>
                <w:lang w:val="en-US"/>
              </w:rPr>
              <w:t>Итого</w:t>
            </w:r>
            <w:proofErr w:type="spellEnd"/>
            <w:r w:rsidRPr="00667729">
              <w:rPr>
                <w:rFonts w:ascii="Times New Roman" w:hAnsi="Times New Roman" w:cs="Times New Roman"/>
                <w:b/>
                <w:sz w:val="20"/>
                <w:szCs w:val="20"/>
                <w:lang w:val="en-US"/>
              </w:rPr>
              <w:t xml:space="preserve"> </w:t>
            </w:r>
            <w:proofErr w:type="spellStart"/>
            <w:r w:rsidRPr="00667729">
              <w:rPr>
                <w:rFonts w:ascii="Times New Roman" w:hAnsi="Times New Roman" w:cs="Times New Roman"/>
                <w:b/>
                <w:sz w:val="20"/>
                <w:szCs w:val="20"/>
                <w:lang w:val="en-US"/>
              </w:rPr>
              <w:t>по</w:t>
            </w:r>
            <w:proofErr w:type="spellEnd"/>
            <w:r w:rsidRPr="00667729">
              <w:rPr>
                <w:rFonts w:ascii="Times New Roman" w:hAnsi="Times New Roman" w:cs="Times New Roman"/>
                <w:b/>
                <w:sz w:val="20"/>
                <w:szCs w:val="20"/>
                <w:lang w:val="en-US"/>
              </w:rPr>
              <w:t xml:space="preserve"> п.</w:t>
            </w:r>
            <w:r w:rsidRPr="00667729">
              <w:rPr>
                <w:rFonts w:ascii="Times New Roman" w:hAnsi="Times New Roman" w:cs="Times New Roman"/>
                <w:b/>
                <w:sz w:val="20"/>
                <w:szCs w:val="20"/>
              </w:rPr>
              <w:t>1:</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rPr>
            </w:pPr>
            <w:r w:rsidRPr="00667729">
              <w:rPr>
                <w:rFonts w:ascii="Times New Roman" w:hAnsi="Times New Roman" w:cs="Times New Roman"/>
                <w:b/>
                <w:sz w:val="20"/>
                <w:szCs w:val="20"/>
              </w:rPr>
              <w:t>615</w:t>
            </w: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lang w:val="en-US"/>
              </w:rPr>
            </w:pPr>
            <w:r w:rsidRPr="00667729">
              <w:rPr>
                <w:rFonts w:ascii="Times New Roman" w:hAnsi="Times New Roman" w:cs="Times New Roman"/>
                <w:b/>
                <w:sz w:val="20"/>
                <w:szCs w:val="20"/>
                <w:lang w:val="en-US"/>
              </w:rPr>
              <w:t>487 700,00</w:t>
            </w:r>
          </w:p>
        </w:tc>
      </w:tr>
      <w:tr w:rsidR="00BD685D" w:rsidRPr="00667729" w:rsidTr="00EF72FA">
        <w:trPr>
          <w:trHeight w:val="374"/>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4955" w:type="dxa"/>
            <w:vAlign w:val="center"/>
          </w:tcPr>
          <w:p w:rsidR="00BD685D" w:rsidRPr="00667729" w:rsidRDefault="00BD685D" w:rsidP="00BD685D">
            <w:pPr>
              <w:widowControl w:val="0"/>
              <w:rPr>
                <w:rFonts w:ascii="Times New Roman" w:hAnsi="Times New Roman" w:cs="Times New Roman"/>
                <w:sz w:val="20"/>
                <w:szCs w:val="20"/>
              </w:rPr>
            </w:pPr>
            <w:r w:rsidRPr="00667729">
              <w:rPr>
                <w:rFonts w:ascii="Times New Roman" w:hAnsi="Times New Roman" w:cs="Times New Roman"/>
                <w:sz w:val="20"/>
                <w:szCs w:val="20"/>
              </w:rPr>
              <w:t>Вещевое имущество:</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lang w:val="en-US"/>
              </w:rPr>
            </w:pP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lang w:val="en-US"/>
              </w:rPr>
            </w:pPr>
          </w:p>
        </w:tc>
      </w:tr>
      <w:tr w:rsidR="00BD685D" w:rsidRPr="00667729" w:rsidTr="00EF72FA">
        <w:trPr>
          <w:trHeight w:val="374"/>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p>
        </w:tc>
        <w:tc>
          <w:tcPr>
            <w:tcW w:w="4955" w:type="dxa"/>
            <w:vAlign w:val="center"/>
          </w:tcPr>
          <w:p w:rsidR="00BD685D" w:rsidRPr="00667729" w:rsidRDefault="00BD685D" w:rsidP="00BD685D">
            <w:pPr>
              <w:widowControl w:val="0"/>
              <w:rPr>
                <w:rFonts w:ascii="Times New Roman" w:hAnsi="Times New Roman" w:cs="Times New Roman"/>
                <w:sz w:val="20"/>
                <w:szCs w:val="20"/>
              </w:rPr>
            </w:pPr>
            <w:r w:rsidRPr="00667729">
              <w:rPr>
                <w:rFonts w:ascii="Times New Roman" w:hAnsi="Times New Roman" w:cs="Times New Roman"/>
                <w:sz w:val="20"/>
                <w:szCs w:val="20"/>
              </w:rPr>
              <w:t>Кровать раскладная</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rPr>
            </w:pPr>
            <w:r w:rsidRPr="00667729">
              <w:rPr>
                <w:rFonts w:ascii="Times New Roman" w:hAnsi="Times New Roman" w:cs="Times New Roman"/>
                <w:sz w:val="20"/>
                <w:szCs w:val="20"/>
              </w:rPr>
              <w:t>12 300,00</w:t>
            </w:r>
          </w:p>
        </w:tc>
      </w:tr>
      <w:tr w:rsidR="00BD685D" w:rsidRPr="00667729" w:rsidTr="00EF72FA">
        <w:trPr>
          <w:trHeight w:val="374"/>
        </w:trPr>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p>
        </w:tc>
        <w:tc>
          <w:tcPr>
            <w:tcW w:w="4955" w:type="dxa"/>
            <w:vAlign w:val="center"/>
          </w:tcPr>
          <w:p w:rsidR="00BD685D" w:rsidRPr="00667729" w:rsidRDefault="00BD685D" w:rsidP="00BD685D">
            <w:pPr>
              <w:widowControl w:val="0"/>
              <w:rPr>
                <w:rFonts w:ascii="Times New Roman" w:hAnsi="Times New Roman" w:cs="Times New Roman"/>
                <w:b/>
                <w:sz w:val="20"/>
                <w:szCs w:val="20"/>
              </w:rPr>
            </w:pPr>
            <w:r w:rsidRPr="00667729">
              <w:rPr>
                <w:rFonts w:ascii="Times New Roman" w:hAnsi="Times New Roman" w:cs="Times New Roman"/>
                <w:b/>
                <w:sz w:val="20"/>
                <w:szCs w:val="20"/>
              </w:rPr>
              <w:t>Итого по п.2:</w:t>
            </w:r>
          </w:p>
        </w:tc>
        <w:tc>
          <w:tcPr>
            <w:tcW w:w="2268"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rPr>
            </w:pPr>
            <w:r w:rsidRPr="00667729">
              <w:rPr>
                <w:rFonts w:ascii="Times New Roman" w:hAnsi="Times New Roman" w:cs="Times New Roman"/>
                <w:b/>
                <w:sz w:val="20"/>
                <w:szCs w:val="20"/>
              </w:rPr>
              <w:t>4</w:t>
            </w:r>
          </w:p>
        </w:tc>
        <w:tc>
          <w:tcPr>
            <w:tcW w:w="1984" w:type="dxa"/>
            <w:vAlign w:val="center"/>
          </w:tcPr>
          <w:p w:rsidR="00BD685D" w:rsidRPr="00667729" w:rsidRDefault="00BD685D" w:rsidP="00BD685D">
            <w:pPr>
              <w:widowControl w:val="0"/>
              <w:tabs>
                <w:tab w:val="left" w:pos="1111"/>
              </w:tabs>
              <w:jc w:val="center"/>
              <w:rPr>
                <w:rFonts w:ascii="Times New Roman" w:hAnsi="Times New Roman" w:cs="Times New Roman"/>
                <w:b/>
                <w:sz w:val="20"/>
                <w:szCs w:val="20"/>
              </w:rPr>
            </w:pPr>
            <w:r w:rsidRPr="00667729">
              <w:rPr>
                <w:rFonts w:ascii="Times New Roman" w:hAnsi="Times New Roman" w:cs="Times New Roman"/>
                <w:b/>
                <w:sz w:val="20"/>
                <w:szCs w:val="20"/>
              </w:rPr>
              <w:t>12 300,00</w:t>
            </w:r>
          </w:p>
        </w:tc>
      </w:tr>
      <w:tr w:rsidR="00BD685D" w:rsidRPr="00667729" w:rsidTr="00EF72FA">
        <w:tc>
          <w:tcPr>
            <w:tcW w:w="432" w:type="dxa"/>
            <w:vAlign w:val="center"/>
          </w:tcPr>
          <w:p w:rsidR="00BD685D" w:rsidRPr="00667729" w:rsidRDefault="00BD685D" w:rsidP="00BD685D">
            <w:pPr>
              <w:widowControl w:val="0"/>
              <w:tabs>
                <w:tab w:val="left" w:pos="1111"/>
              </w:tabs>
              <w:jc w:val="center"/>
              <w:rPr>
                <w:rFonts w:ascii="Times New Roman" w:hAnsi="Times New Roman" w:cs="Times New Roman"/>
                <w:sz w:val="20"/>
                <w:szCs w:val="20"/>
                <w:lang w:val="en-US"/>
              </w:rPr>
            </w:pPr>
          </w:p>
        </w:tc>
        <w:tc>
          <w:tcPr>
            <w:tcW w:w="4955" w:type="dxa"/>
            <w:vAlign w:val="center"/>
          </w:tcPr>
          <w:p w:rsidR="00BD685D" w:rsidRPr="00667729" w:rsidRDefault="00BD685D" w:rsidP="00BD685D">
            <w:pPr>
              <w:widowControl w:val="0"/>
              <w:suppressAutoHyphens/>
              <w:spacing w:line="256" w:lineRule="auto"/>
              <w:rPr>
                <w:rFonts w:ascii="Times New Roman" w:hAnsi="Times New Roman" w:cs="Times New Roman"/>
                <w:sz w:val="20"/>
                <w:szCs w:val="20"/>
                <w:lang w:val="en-US"/>
              </w:rPr>
            </w:pPr>
            <w:proofErr w:type="spellStart"/>
            <w:r w:rsidRPr="00667729">
              <w:rPr>
                <w:rFonts w:ascii="Times New Roman" w:hAnsi="Times New Roman" w:cs="Times New Roman"/>
                <w:b/>
                <w:sz w:val="20"/>
                <w:szCs w:val="20"/>
                <w:lang w:val="en-US"/>
              </w:rPr>
              <w:t>Всего</w:t>
            </w:r>
            <w:proofErr w:type="spellEnd"/>
            <w:r w:rsidRPr="00667729">
              <w:rPr>
                <w:rFonts w:ascii="Times New Roman" w:hAnsi="Times New Roman" w:cs="Times New Roman"/>
                <w:b/>
                <w:sz w:val="20"/>
                <w:szCs w:val="20"/>
                <w:lang w:val="en-US"/>
              </w:rPr>
              <w:t xml:space="preserve"> </w:t>
            </w:r>
            <w:proofErr w:type="spellStart"/>
            <w:r w:rsidRPr="00667729">
              <w:rPr>
                <w:rFonts w:ascii="Times New Roman" w:hAnsi="Times New Roman" w:cs="Times New Roman"/>
                <w:b/>
                <w:sz w:val="20"/>
                <w:szCs w:val="20"/>
                <w:lang w:val="en-US"/>
              </w:rPr>
              <w:t>израсходовано</w:t>
            </w:r>
            <w:proofErr w:type="spellEnd"/>
            <w:r w:rsidRPr="00667729">
              <w:rPr>
                <w:rFonts w:ascii="Times New Roman" w:hAnsi="Times New Roman" w:cs="Times New Roman"/>
                <w:b/>
                <w:sz w:val="20"/>
                <w:szCs w:val="20"/>
                <w:lang w:val="en-US"/>
              </w:rPr>
              <w:t>:</w:t>
            </w:r>
          </w:p>
        </w:tc>
        <w:tc>
          <w:tcPr>
            <w:tcW w:w="2268" w:type="dxa"/>
            <w:vAlign w:val="center"/>
          </w:tcPr>
          <w:p w:rsidR="00BD685D" w:rsidRPr="00667729" w:rsidRDefault="00BD685D" w:rsidP="00BD685D">
            <w:pPr>
              <w:widowControl w:val="0"/>
              <w:suppressAutoHyphens/>
              <w:spacing w:line="256" w:lineRule="auto"/>
              <w:jc w:val="center"/>
              <w:rPr>
                <w:rFonts w:ascii="Times New Roman" w:hAnsi="Times New Roman" w:cs="Times New Roman"/>
                <w:sz w:val="20"/>
                <w:szCs w:val="20"/>
                <w:lang w:val="en-US"/>
              </w:rPr>
            </w:pPr>
          </w:p>
        </w:tc>
        <w:tc>
          <w:tcPr>
            <w:tcW w:w="1984" w:type="dxa"/>
            <w:vAlign w:val="center"/>
          </w:tcPr>
          <w:p w:rsidR="00BD685D" w:rsidRPr="00667729" w:rsidRDefault="00BD685D" w:rsidP="00BD685D">
            <w:pPr>
              <w:widowControl w:val="0"/>
              <w:suppressAutoHyphens/>
              <w:spacing w:line="256" w:lineRule="auto"/>
              <w:jc w:val="center"/>
              <w:rPr>
                <w:rFonts w:ascii="Times New Roman" w:hAnsi="Times New Roman" w:cs="Times New Roman"/>
                <w:sz w:val="20"/>
                <w:szCs w:val="20"/>
                <w:lang w:val="en-US" w:eastAsia="ar-SA"/>
              </w:rPr>
            </w:pPr>
            <w:r w:rsidRPr="00667729">
              <w:rPr>
                <w:rFonts w:ascii="Times New Roman" w:hAnsi="Times New Roman" w:cs="Times New Roman"/>
                <w:b/>
                <w:sz w:val="20"/>
                <w:szCs w:val="20"/>
              </w:rPr>
              <w:t>500</w:t>
            </w:r>
            <w:r w:rsidRPr="00667729">
              <w:rPr>
                <w:rFonts w:ascii="Times New Roman" w:hAnsi="Times New Roman" w:cs="Times New Roman"/>
                <w:b/>
                <w:sz w:val="20"/>
                <w:szCs w:val="20"/>
                <w:lang w:val="en-US"/>
              </w:rPr>
              <w:t> </w:t>
            </w:r>
            <w:r w:rsidRPr="00667729">
              <w:rPr>
                <w:rFonts w:ascii="Times New Roman" w:hAnsi="Times New Roman" w:cs="Times New Roman"/>
                <w:b/>
                <w:sz w:val="20"/>
                <w:szCs w:val="20"/>
              </w:rPr>
              <w:t>0</w:t>
            </w:r>
            <w:r w:rsidRPr="00667729">
              <w:rPr>
                <w:rFonts w:ascii="Times New Roman" w:hAnsi="Times New Roman" w:cs="Times New Roman"/>
                <w:b/>
                <w:sz w:val="20"/>
                <w:szCs w:val="20"/>
                <w:lang w:val="en-US"/>
              </w:rPr>
              <w:t>00,00</w:t>
            </w:r>
          </w:p>
        </w:tc>
      </w:tr>
    </w:tbl>
    <w:p w:rsidR="00BD685D" w:rsidRPr="00C72824" w:rsidRDefault="00BD685D" w:rsidP="00BD685D">
      <w:pPr>
        <w:jc w:val="center"/>
        <w:rPr>
          <w:rFonts w:ascii="Times New Roman" w:hAnsi="Times New Roman" w:cs="Times New Roman"/>
        </w:rPr>
      </w:pPr>
    </w:p>
    <w:p w:rsidR="00C72824" w:rsidRPr="00C72824" w:rsidRDefault="00C72824" w:rsidP="00C72824">
      <w:pPr>
        <w:jc w:val="both"/>
        <w:rPr>
          <w:rFonts w:ascii="Times New Roman" w:hAnsi="Times New Roman" w:cs="Times New Roman"/>
        </w:rPr>
      </w:pPr>
      <w:r>
        <w:rPr>
          <w:rFonts w:ascii="Times New Roman" w:hAnsi="Times New Roman" w:cs="Times New Roman"/>
        </w:rPr>
        <w:tab/>
      </w:r>
      <w:r w:rsidRPr="00C72824">
        <w:rPr>
          <w:rFonts w:ascii="Times New Roman" w:hAnsi="Times New Roman" w:cs="Times New Roman"/>
        </w:rPr>
        <w:t>В соответствии с Методическими рекомендации МЧС России по созданию, использованию и восполнению резервов материальных ресурсов для ликвидации чрезвычайных ситуаций природного и техногенного характера от 19 марта 2021 года № 2-4-71-5-11), объемы накопления финансовых и материальных ресурсов для ликвидации чрезвычайных ситуаций межмуниципального и регионального характера на территории Республики Карелия определены характером и масштабами возможных чрезвычайных ситуаций.</w:t>
      </w:r>
    </w:p>
    <w:p w:rsidR="00BD685D" w:rsidRDefault="00C72824" w:rsidP="00C72824">
      <w:pPr>
        <w:jc w:val="both"/>
        <w:rPr>
          <w:rFonts w:ascii="Times New Roman" w:hAnsi="Times New Roman" w:cs="Times New Roman"/>
        </w:rPr>
      </w:pPr>
      <w:r>
        <w:rPr>
          <w:rFonts w:ascii="Times New Roman" w:hAnsi="Times New Roman" w:cs="Times New Roman"/>
        </w:rPr>
        <w:tab/>
      </w:r>
      <w:r w:rsidRPr="00C72824">
        <w:rPr>
          <w:rFonts w:ascii="Times New Roman" w:hAnsi="Times New Roman" w:cs="Times New Roman"/>
        </w:rPr>
        <w:t>Хранение резервов материальных ресурсов Республики Карелия организовано в крытом не отапливаемом складе в п. Пряжа Пряжинского муниципального района в 52 км от г. Петрозаводска, а лекарственных средств из данного резерва – на складе государственного унитарного предприятия Республики Карелия «</w:t>
      </w:r>
      <w:proofErr w:type="spellStart"/>
      <w:r w:rsidRPr="00C72824">
        <w:rPr>
          <w:rFonts w:ascii="Times New Roman" w:hAnsi="Times New Roman" w:cs="Times New Roman"/>
        </w:rPr>
        <w:t>Карелфарм</w:t>
      </w:r>
      <w:proofErr w:type="spellEnd"/>
      <w:r w:rsidRPr="00C72824">
        <w:rPr>
          <w:rFonts w:ascii="Times New Roman" w:hAnsi="Times New Roman" w:cs="Times New Roman"/>
        </w:rPr>
        <w:t>» по договору.</w:t>
      </w:r>
    </w:p>
    <w:p w:rsidR="00C72824" w:rsidRDefault="00C72824" w:rsidP="00C72824">
      <w:pPr>
        <w:jc w:val="center"/>
        <w:rPr>
          <w:rFonts w:ascii="Times New Roman" w:hAnsi="Times New Roman" w:cs="Times New Roman"/>
        </w:rPr>
      </w:pPr>
      <w:r>
        <w:rPr>
          <w:noProof/>
        </w:rPr>
        <w:lastRenderedPageBreak/>
        <w:drawing>
          <wp:inline distT="0" distB="0" distL="0" distR="0">
            <wp:extent cx="5210175" cy="3810000"/>
            <wp:effectExtent l="19050" t="0" r="9525" b="0"/>
            <wp:docPr id="22" name="Picture 2" descr="C:\Users\Chebitok\Desktop\Новая папка\20191119_153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ebitok\Desktop\Новая папка\20191119_153325-1.jpg"/>
                    <pic:cNvPicPr>
                      <a:picLocks noChangeAspect="1" noChangeArrowheads="1"/>
                    </pic:cNvPicPr>
                  </pic:nvPicPr>
                  <pic:blipFill>
                    <a:blip r:embed="rId31" cstate="print"/>
                    <a:srcRect/>
                    <a:stretch>
                      <a:fillRect/>
                    </a:stretch>
                  </pic:blipFill>
                  <pic:spPr bwMode="auto">
                    <a:xfrm>
                      <a:off x="0" y="0"/>
                      <a:ext cx="5210175" cy="3810000"/>
                    </a:xfrm>
                    <a:prstGeom prst="rect">
                      <a:avLst/>
                    </a:prstGeom>
                    <a:noFill/>
                    <a:ln w="9525">
                      <a:noFill/>
                      <a:miter lim="800000"/>
                      <a:headEnd/>
                      <a:tailEnd/>
                    </a:ln>
                  </pic:spPr>
                </pic:pic>
              </a:graphicData>
            </a:graphic>
          </wp:inline>
        </w:drawing>
      </w:r>
    </w:p>
    <w:p w:rsidR="00C72824" w:rsidRDefault="00C72824" w:rsidP="00C72824">
      <w:pPr>
        <w:jc w:val="center"/>
        <w:rPr>
          <w:rFonts w:ascii="Times New Roman" w:hAnsi="Times New Roman" w:cs="Times New Roman"/>
          <w:i/>
        </w:rPr>
      </w:pPr>
      <w:r w:rsidRPr="00C72824">
        <w:rPr>
          <w:rFonts w:ascii="Times New Roman" w:hAnsi="Times New Roman" w:cs="Times New Roman"/>
          <w:i/>
        </w:rPr>
        <w:t xml:space="preserve">Фото склада в </w:t>
      </w:r>
      <w:proofErr w:type="spellStart"/>
      <w:r w:rsidRPr="00C72824">
        <w:rPr>
          <w:rFonts w:ascii="Times New Roman" w:hAnsi="Times New Roman" w:cs="Times New Roman"/>
          <w:i/>
        </w:rPr>
        <w:t>пгт</w:t>
      </w:r>
      <w:proofErr w:type="spellEnd"/>
      <w:r w:rsidRPr="00C72824">
        <w:rPr>
          <w:rFonts w:ascii="Times New Roman" w:hAnsi="Times New Roman" w:cs="Times New Roman"/>
          <w:i/>
        </w:rPr>
        <w:t>. Пряжа</w:t>
      </w:r>
    </w:p>
    <w:p w:rsidR="00C72824" w:rsidRDefault="00C72824" w:rsidP="00C72824">
      <w:pPr>
        <w:jc w:val="center"/>
        <w:rPr>
          <w:rFonts w:ascii="Times New Roman" w:hAnsi="Times New Roman" w:cs="Times New Roman"/>
          <w:i/>
        </w:rPr>
      </w:pPr>
    </w:p>
    <w:p w:rsidR="00C72824" w:rsidRPr="00C72824" w:rsidRDefault="00C72824" w:rsidP="00C72824">
      <w:pPr>
        <w:jc w:val="both"/>
        <w:rPr>
          <w:rFonts w:ascii="Times New Roman" w:hAnsi="Times New Roman" w:cs="Times New Roman"/>
        </w:rPr>
      </w:pPr>
      <w:r>
        <w:rPr>
          <w:rFonts w:ascii="Times New Roman" w:hAnsi="Times New Roman" w:cs="Times New Roman"/>
        </w:rPr>
        <w:tab/>
      </w:r>
      <w:r w:rsidRPr="00C72824">
        <w:rPr>
          <w:rFonts w:ascii="Times New Roman" w:hAnsi="Times New Roman" w:cs="Times New Roman"/>
        </w:rPr>
        <w:t>Подъездные пути к территории и к местам непосредственного хранения материальных ресурсов удобны для оперативной загрузки их в автотранспорт и доставки к местам ликвидации ЧС. Складское помещение, условия хранения, температурный режим, подъездные пути и условия погрузки соответствуют установленным требованиям.</w:t>
      </w:r>
    </w:p>
    <w:p w:rsidR="00C72824" w:rsidRPr="00C72824" w:rsidRDefault="00C72824" w:rsidP="00C72824">
      <w:pPr>
        <w:jc w:val="both"/>
        <w:rPr>
          <w:rFonts w:ascii="Times New Roman" w:hAnsi="Times New Roman" w:cs="Times New Roman"/>
        </w:rPr>
      </w:pPr>
      <w:r>
        <w:rPr>
          <w:rFonts w:ascii="Times New Roman" w:hAnsi="Times New Roman" w:cs="Times New Roman"/>
        </w:rPr>
        <w:tab/>
      </w:r>
      <w:r w:rsidRPr="00C72824">
        <w:rPr>
          <w:rFonts w:ascii="Times New Roman" w:hAnsi="Times New Roman" w:cs="Times New Roman"/>
        </w:rPr>
        <w:t>Для экстренной доставки имущества к месту ЧС имеется автомобиль, определен состав погрузочной команды. В случае необходимости экстренной доставки материалов для погрузки дополнительно привлекаетс</w:t>
      </w:r>
      <w:r w:rsidR="005F61C0">
        <w:rPr>
          <w:rFonts w:ascii="Times New Roman" w:hAnsi="Times New Roman" w:cs="Times New Roman"/>
        </w:rPr>
        <w:t xml:space="preserve">я личный состав спасателей ГКУ </w:t>
      </w:r>
      <w:r w:rsidRPr="00C72824">
        <w:rPr>
          <w:rFonts w:ascii="Times New Roman" w:hAnsi="Times New Roman" w:cs="Times New Roman"/>
        </w:rPr>
        <w:t>РК «Карельская республиканская поисково-спасательная служба».</w:t>
      </w:r>
    </w:p>
    <w:p w:rsidR="00C72824" w:rsidRPr="00C72824" w:rsidRDefault="00C72824" w:rsidP="00C72824">
      <w:pPr>
        <w:jc w:val="both"/>
        <w:rPr>
          <w:rFonts w:ascii="Times New Roman" w:hAnsi="Times New Roman" w:cs="Times New Roman"/>
        </w:rPr>
      </w:pPr>
      <w:r>
        <w:rPr>
          <w:rFonts w:ascii="Times New Roman" w:hAnsi="Times New Roman" w:cs="Times New Roman"/>
        </w:rPr>
        <w:tab/>
      </w:r>
      <w:r w:rsidRPr="00C72824">
        <w:rPr>
          <w:rFonts w:ascii="Times New Roman" w:hAnsi="Times New Roman" w:cs="Times New Roman"/>
        </w:rPr>
        <w:t>Обеспеченность населения средствами индивидуальной защиты (пригодными к эксплуатации) органов дыхания (далее – СИЗОД) составляет 100%.</w:t>
      </w:r>
    </w:p>
    <w:p w:rsidR="00C72824" w:rsidRPr="00C72824" w:rsidRDefault="00C72824" w:rsidP="00C72824">
      <w:pPr>
        <w:jc w:val="both"/>
        <w:rPr>
          <w:rFonts w:ascii="Times New Roman" w:hAnsi="Times New Roman" w:cs="Times New Roman"/>
        </w:rPr>
      </w:pPr>
      <w:r w:rsidRPr="00C72824">
        <w:rPr>
          <w:rFonts w:ascii="Times New Roman" w:hAnsi="Times New Roman" w:cs="Times New Roman"/>
        </w:rPr>
        <w:t>Обеспеченность населения медицинскими средствами индивидуальной защиты (пригодными к применению) (далее – МСИЗ) составляет 41%.</w:t>
      </w:r>
    </w:p>
    <w:p w:rsidR="00C72824" w:rsidRDefault="00C72824" w:rsidP="00C72824">
      <w:pPr>
        <w:jc w:val="both"/>
        <w:rPr>
          <w:rFonts w:ascii="Times New Roman" w:hAnsi="Times New Roman" w:cs="Times New Roman"/>
          <w:bCs/>
        </w:rPr>
      </w:pPr>
      <w:r>
        <w:rPr>
          <w:rFonts w:ascii="Times New Roman" w:hAnsi="Times New Roman" w:cs="Times New Roman"/>
        </w:rPr>
        <w:tab/>
      </w:r>
      <w:r w:rsidRPr="00C72824">
        <w:rPr>
          <w:rFonts w:ascii="Times New Roman" w:hAnsi="Times New Roman" w:cs="Times New Roman"/>
        </w:rPr>
        <w:t>Достаточность и рациональность размещения продовольствия, лекарственных препаратов, строительных материалов, топлива, средств индивидуальной защиты и других материальных ресурсов позволяют оперативно устранить непосредственную опасность для</w:t>
      </w:r>
      <w:r w:rsidR="000C5270">
        <w:rPr>
          <w:rFonts w:ascii="Times New Roman" w:hAnsi="Times New Roman" w:cs="Times New Roman"/>
        </w:rPr>
        <w:t xml:space="preserve"> </w:t>
      </w:r>
      <w:r w:rsidR="000C5270" w:rsidRPr="00667729">
        <w:rPr>
          <w:rFonts w:ascii="Times New Roman" w:hAnsi="Times New Roman" w:cs="Times New Roman"/>
          <w:bCs/>
        </w:rPr>
        <w:t>жизни и здоровья людей, ликвидировать ЧС, минимизировать ее масштабы и, как следствие, решить главную задачу - спасти людей и организовать первоочередное жизнеобеспечение населения в чрезвычайных ситуациях на территории Республики Карелия.</w:t>
      </w:r>
    </w:p>
    <w:p w:rsidR="000C5270" w:rsidRDefault="000C5270" w:rsidP="00C72824">
      <w:pPr>
        <w:jc w:val="both"/>
        <w:rPr>
          <w:rFonts w:ascii="Times New Roman" w:hAnsi="Times New Roman" w:cs="Times New Roman"/>
          <w:bCs/>
        </w:rPr>
      </w:pPr>
    </w:p>
    <w:p w:rsidR="000C5270" w:rsidRDefault="000C5270" w:rsidP="00C72824">
      <w:pPr>
        <w:jc w:val="both"/>
        <w:rPr>
          <w:rFonts w:ascii="Times New Roman" w:hAnsi="Times New Roman" w:cs="Times New Roman"/>
          <w:b/>
        </w:rPr>
      </w:pPr>
      <w:r>
        <w:rPr>
          <w:rFonts w:ascii="Times New Roman" w:hAnsi="Times New Roman" w:cs="Times New Roman"/>
          <w:b/>
        </w:rPr>
        <w:tab/>
      </w:r>
      <w:r w:rsidRPr="000C5270">
        <w:rPr>
          <w:rFonts w:ascii="Times New Roman" w:hAnsi="Times New Roman" w:cs="Times New Roman"/>
          <w:b/>
        </w:rPr>
        <w:t>2.2.5. Участие органов управления и сил ТП РСЧС в мероприятиях по предупреждению и ликвидации чрезвычайных ситуаций</w:t>
      </w:r>
    </w:p>
    <w:p w:rsidR="000C5270" w:rsidRDefault="000C5270" w:rsidP="00C72824">
      <w:pPr>
        <w:jc w:val="both"/>
        <w:rPr>
          <w:rFonts w:ascii="Times New Roman" w:hAnsi="Times New Roman" w:cs="Times New Roman"/>
          <w:b/>
        </w:rPr>
      </w:pP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соответствии с Постановлением Правительства Республики Карелия от 15 сентября 2005 №117-П «О противопожарной службе Республики Карелия» (с изменениями на 20 февраля 2020 года) на территории Республики Карелия, в 12 муниципальных районах Республики Карелия созданы подразделения противопожарной службы Республики Карелия (далее – ППС). Всего создано 12 Государственных казенных учреждений Республики Карелия:</w:t>
      </w:r>
    </w:p>
    <w:p w:rsidR="000C5270" w:rsidRPr="000C5270" w:rsidRDefault="000C5270" w:rsidP="000C5270">
      <w:pPr>
        <w:jc w:val="both"/>
        <w:rPr>
          <w:rFonts w:ascii="Times New Roman" w:hAnsi="Times New Roman" w:cs="Times New Roman"/>
        </w:rPr>
      </w:pPr>
      <w:r>
        <w:rPr>
          <w:rFonts w:ascii="Times New Roman" w:hAnsi="Times New Roman" w:cs="Times New Roman"/>
        </w:rPr>
        <w:lastRenderedPageBreak/>
        <w:tab/>
      </w:r>
      <w:r w:rsidRPr="000C5270">
        <w:rPr>
          <w:rFonts w:ascii="Times New Roman" w:hAnsi="Times New Roman" w:cs="Times New Roman"/>
        </w:rPr>
        <w:t>ГКУ Республики Карелия «Отряд противопожарной службы по Беломорскому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Калевальскому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Кемскому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Лахденпохскому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Лоухскому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ГКУ Республики Карелия «Отряд противопожарной службы по Медвежьегорскому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ГКУ Республики Карелия «Отряд противопожарной службы по Муезерскому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Олонецкому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Прионежскому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Пряжинскому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ГКУ Республики Карелия «Отряд противопожарной службы по </w:t>
      </w:r>
      <w:proofErr w:type="spellStart"/>
      <w:r w:rsidRPr="000C5270">
        <w:rPr>
          <w:rFonts w:ascii="Times New Roman" w:hAnsi="Times New Roman" w:cs="Times New Roman"/>
        </w:rPr>
        <w:t>Пудожскому</w:t>
      </w:r>
      <w:proofErr w:type="spellEnd"/>
      <w:r w:rsidRPr="000C5270">
        <w:rPr>
          <w:rFonts w:ascii="Times New Roman" w:hAnsi="Times New Roman" w:cs="Times New Roman"/>
        </w:rPr>
        <w:t xml:space="preserve">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ГКУ Республики Карелия «Отряд противопожарной службы по Суоярвскому району».</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Отряды противопожарной службы Республики Карелия по соответствующим муниципальным районам включают в себя 58 подразделений пожарной охраны (44 пожарных части и 14 отдельных постов), численностью 1102 человека, на вооружении которых находится 129 единиц основной и 7 единиц специальной пожарной техники.</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Контроль за деятельностью отрядов противопожарной службы Республики Карелия по соответствующим муниципальным районам осуществляет </w:t>
      </w:r>
      <w:r w:rsidR="008B7C0A">
        <w:rPr>
          <w:rFonts w:ascii="Times New Roman" w:hAnsi="Times New Roman" w:cs="Times New Roman"/>
        </w:rPr>
        <w:t>ГК РК ОЖБН</w:t>
      </w:r>
      <w:r w:rsidRPr="000C5270">
        <w:rPr>
          <w:rFonts w:ascii="Times New Roman" w:hAnsi="Times New Roman" w:cs="Times New Roman"/>
        </w:rPr>
        <w:t xml:space="preserve"> в соответствии с действующим законодательством.</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Организация взаимодействия между различными видами пожарной охраны осуществляется в строгом соответствии с нормативными документами МЧС России.</w:t>
      </w:r>
    </w:p>
    <w:p w:rsid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Создание и организация работы нештатного органа управления, организация гарнизонной службы территориального гарнизона Республики Карелия и местных пожарно</w:t>
      </w:r>
      <w:r w:rsidR="008B7C0A">
        <w:rPr>
          <w:rFonts w:ascii="Times New Roman" w:hAnsi="Times New Roman" w:cs="Times New Roman"/>
        </w:rPr>
        <w:t>-</w:t>
      </w:r>
      <w:r w:rsidRPr="000C5270">
        <w:rPr>
          <w:rFonts w:ascii="Times New Roman" w:hAnsi="Times New Roman" w:cs="Times New Roman"/>
        </w:rPr>
        <w:t xml:space="preserve">спасательных гарнизонов осуществляются в соответствии с совместными приказами Главного управления и </w:t>
      </w:r>
      <w:r w:rsidR="008B7C0A">
        <w:rPr>
          <w:rFonts w:ascii="Times New Roman" w:hAnsi="Times New Roman" w:cs="Times New Roman"/>
        </w:rPr>
        <w:t xml:space="preserve">ГК РК </w:t>
      </w:r>
      <w:r w:rsidRPr="000C5270">
        <w:rPr>
          <w:rFonts w:ascii="Times New Roman" w:hAnsi="Times New Roman" w:cs="Times New Roman"/>
        </w:rPr>
        <w:t xml:space="preserve"> от 24 марта 2020 № 205/62 «Об организации службы пожарно-спасательных гарнизонов на территории Республики Карелия», от 06 мая 2020 № 307/84 «О внесении изменений в приказ Главного управления и </w:t>
      </w:r>
      <w:r w:rsidR="008B7C0A">
        <w:rPr>
          <w:rFonts w:ascii="Times New Roman" w:hAnsi="Times New Roman" w:cs="Times New Roman"/>
        </w:rPr>
        <w:t>ГК РК ОЖБН</w:t>
      </w:r>
      <w:r w:rsidRPr="000C5270">
        <w:rPr>
          <w:rFonts w:ascii="Times New Roman" w:hAnsi="Times New Roman" w:cs="Times New Roman"/>
        </w:rPr>
        <w:t xml:space="preserve"> от 24 марта 2020 № 205/62 «Об организации службы пожарно-спасательных гарнизонов на территории Республики Карелия», от 15 марта 2021 № 108/77 «О внесении изменений в приказ Главного управления МЧС России по Республики Карелия и Государственного комитета по обеспечению жизнедеятельности и безопасности населения» от 06 мая 2020 № 307/84 «О внесении изменений в приказ Главного управления и </w:t>
      </w:r>
      <w:r w:rsidR="008B7C0A">
        <w:rPr>
          <w:rFonts w:ascii="Times New Roman" w:hAnsi="Times New Roman" w:cs="Times New Roman"/>
        </w:rPr>
        <w:t>ГК РК ОБЖН</w:t>
      </w:r>
      <w:r w:rsidRPr="000C5270">
        <w:rPr>
          <w:rFonts w:ascii="Times New Roman" w:hAnsi="Times New Roman" w:cs="Times New Roman"/>
        </w:rPr>
        <w:t xml:space="preserve"> от 24 марта 2020 № 205/62 «Об организации службы пожарно-спасательных гарнизонов на территории Республики Карелия».</w:t>
      </w:r>
    </w:p>
    <w:p w:rsidR="000C5270" w:rsidRDefault="000C5270" w:rsidP="000C5270">
      <w:pPr>
        <w:jc w:val="both"/>
        <w:rPr>
          <w:rFonts w:ascii="Times New Roman" w:hAnsi="Times New Roman" w:cs="Times New Roman"/>
        </w:rPr>
      </w:pPr>
    </w:p>
    <w:p w:rsidR="000C5270" w:rsidRPr="000C5270" w:rsidRDefault="000C5270" w:rsidP="000C5270">
      <w:pPr>
        <w:jc w:val="both"/>
        <w:rPr>
          <w:rFonts w:ascii="Times New Roman" w:hAnsi="Times New Roman" w:cs="Times New Roman"/>
          <w:b/>
        </w:rPr>
      </w:pPr>
      <w:r>
        <w:rPr>
          <w:rFonts w:ascii="Times New Roman" w:hAnsi="Times New Roman" w:cs="Times New Roman"/>
        </w:rPr>
        <w:tab/>
      </w:r>
      <w:r w:rsidRPr="000C5270">
        <w:rPr>
          <w:rFonts w:ascii="Times New Roman" w:hAnsi="Times New Roman" w:cs="Times New Roman"/>
          <w:b/>
        </w:rPr>
        <w:t>Совершенствование системы органов управления - центров управления в кризисных ситуациях главных управлений МЧС России по субъектам Российской Федерации</w:t>
      </w:r>
    </w:p>
    <w:p w:rsidR="000C5270" w:rsidRPr="000C5270" w:rsidRDefault="000C5270" w:rsidP="000C5270">
      <w:pPr>
        <w:jc w:val="both"/>
        <w:rPr>
          <w:rFonts w:ascii="Times New Roman" w:hAnsi="Times New Roman" w:cs="Times New Roman"/>
        </w:rPr>
      </w:pP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Размещение Центра управления в кризисных ситуациях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0C5270">
        <w:rPr>
          <w:rFonts w:ascii="Times New Roman" w:hAnsi="Times New Roman" w:cs="Times New Roman"/>
        </w:rPr>
        <w:t xml:space="preserve">(далее – ЦУКС) в новом помещении было завершено 20 декабря 2012 года. </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В соответствии с проектно-сметной документацией в отремонтированном здании для ЦУКС оборудованы помещения общей площадью 895,12 кв. м. В ЦУКС имеются все </w:t>
      </w:r>
      <w:r w:rsidRPr="000C5270">
        <w:rPr>
          <w:rFonts w:ascii="Times New Roman" w:hAnsi="Times New Roman" w:cs="Times New Roman"/>
        </w:rPr>
        <w:lastRenderedPageBreak/>
        <w:t xml:space="preserve">помещения, предусмотренные методическими рекомендациями Главного управления "Национальный центр управления в кризисных ситуациях" МЧС России. </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рамках реализации Концепции развития системы управления МЧС России до 2030 года ЦУКС Главного управления продолжил развитие системы сбора, обработки и подготовки оперативных данных по различным видам угроз ЧС и происшествиям, получившей наименование информационно-справочной системе «Монитор».</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Данная программа интегрирована в систему управления и обмена информацией на уровне территориальной подсистемы РСЧС Республики Карелия и стала базовым информационно справочным ресурсом для оперативных дежурных смен ЕДДС муниципальных образований.</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течение 2021 года проводилась работа по наполнению автоматизированной информационно-управляющей системы АИУС РСЧС, с целью информационного обеспечения управления в РСЧС.</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В целях повышения мобильности и повышения качества связи с возможных мест происшествий и ЧС, в ЦУКС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0C5270">
        <w:rPr>
          <w:rFonts w:ascii="Times New Roman" w:hAnsi="Times New Roman" w:cs="Times New Roman"/>
        </w:rPr>
        <w:t>оборудован на шасси повышенной проходимости КамАЗ мобильный узел связи с возможностью полной автономной работой до 10 суток и возможностью работы в сетях подвижной радиосети мобильных операторов связи, радиосети КВ и УКВ диапазона и космической связи.</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Координационными органами единой государственной системы предупреждения и ликвидации чрезвычайных ситуаций Республики Карелия являются комиссии по предупреждению и ликвидации чрезвычайных ситуаций и обеспечению пожарной безопасности.</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целях организации работы комиссии по чрезвычайным ситуациям и обеспечению пожарной безопасности Республики Карелия изданы:</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 </w:t>
      </w:r>
      <w:r>
        <w:rPr>
          <w:rFonts w:ascii="Times New Roman" w:hAnsi="Times New Roman" w:cs="Times New Roman"/>
        </w:rPr>
        <w:t>у</w:t>
      </w:r>
      <w:r w:rsidRPr="000C5270">
        <w:rPr>
          <w:rFonts w:ascii="Times New Roman" w:hAnsi="Times New Roman" w:cs="Times New Roman"/>
        </w:rPr>
        <w:t>каз Главы Республики Карелия от 17 декабря 2020 № 109 «О Комиссии по предупреждению и ликвидации чрезвычайных ситуаций и обеспечению пожарной безопасности Республики Карелия»;</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 </w:t>
      </w:r>
      <w:r>
        <w:rPr>
          <w:rFonts w:ascii="Times New Roman" w:hAnsi="Times New Roman" w:cs="Times New Roman"/>
        </w:rPr>
        <w:t>р</w:t>
      </w:r>
      <w:r w:rsidRPr="000C5270">
        <w:rPr>
          <w:rFonts w:ascii="Times New Roman" w:hAnsi="Times New Roman" w:cs="Times New Roman"/>
        </w:rPr>
        <w:t>аспоряжение Главы Республики Карелия от 17 декабря 2020 № 779-р «Об утверждении состава комиссии по чрезвычайным ситуациям и обеспечению пожарной безопасности Республики Карелия».</w:t>
      </w:r>
    </w:p>
    <w:p w:rsidR="000C5270" w:rsidRPr="000C5270" w:rsidRDefault="000C5270" w:rsidP="000C5270">
      <w:pPr>
        <w:jc w:val="both"/>
        <w:rPr>
          <w:rFonts w:ascii="Times New Roman" w:hAnsi="Times New Roman" w:cs="Times New Roman"/>
        </w:rPr>
      </w:pPr>
      <w:r w:rsidRPr="000C5270">
        <w:rPr>
          <w:rFonts w:ascii="Times New Roman" w:hAnsi="Times New Roman" w:cs="Times New Roman"/>
        </w:rPr>
        <w:t>Комиссии по предупреждению и ликвидации чрезвычайных ситуаций и обеспечению пожарной безопасности федеральных органов исполнительной власти, органов исполнительной власти субъектов РФ, органов местного самоуправления и организаций возглавляются соответственно руководителями указанных органов и организаций или их заместителями.</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Во исполнение пункта 4 «а» поручения Президента Российской Федерации от 30 октября 2017 № Пр-2107 руководство Комиссией по предупреждению и ликвидации чрезвычайных ситуаций и обеспечению пожарной безопасности Республики Карелия (далее – КЧС и ОПБ Республики Карелия) возложено на Главу Республики Карелия А.О. </w:t>
      </w:r>
      <w:proofErr w:type="spellStart"/>
      <w:r w:rsidRPr="000C5270">
        <w:rPr>
          <w:rFonts w:ascii="Times New Roman" w:hAnsi="Times New Roman" w:cs="Times New Roman"/>
        </w:rPr>
        <w:t>Парфенчикова</w:t>
      </w:r>
      <w:proofErr w:type="spellEnd"/>
      <w:r w:rsidRPr="000C5270">
        <w:rPr>
          <w:rFonts w:ascii="Times New Roman" w:hAnsi="Times New Roman" w:cs="Times New Roman"/>
        </w:rPr>
        <w:t>.</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В республике созданы Комиссии по предупреждению и ликвидации чрезвычайных ситуаций и обеспечению пожарной безопасности в 16 муниципальных районах и 2-х городских округах, а также в организациях. </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В состав комиссий включены руководители всех функциональных подсистем, имеющихся на территории республики. </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2021 году проведено 50 заседаний КЧС и ОПБ Республики Карелия, в том числе - 4 плановых и 46 внеплановых, на которых рассмотрено 94 вопроса.</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В целях предупреждения угрозы распространения новой коронавирусной инфекции COVID-19 большинство заседаний проведено в дистанционном или заочном режиме.</w:t>
      </w:r>
    </w:p>
    <w:p w:rsidR="000C5270" w:rsidRPr="000C5270" w:rsidRDefault="000C5270" w:rsidP="000C5270">
      <w:pPr>
        <w:jc w:val="both"/>
        <w:rPr>
          <w:rFonts w:ascii="Times New Roman" w:hAnsi="Times New Roman" w:cs="Times New Roman"/>
        </w:rPr>
      </w:pPr>
      <w:r>
        <w:rPr>
          <w:rFonts w:ascii="Times New Roman" w:hAnsi="Times New Roman" w:cs="Times New Roman"/>
        </w:rPr>
        <w:tab/>
      </w:r>
      <w:r w:rsidRPr="000C5270">
        <w:rPr>
          <w:rFonts w:ascii="Times New Roman" w:hAnsi="Times New Roman" w:cs="Times New Roman"/>
        </w:rPr>
        <w:t xml:space="preserve">На заседаниях КЧС и ОПБ рассматриваются наиболее важные вопросы, связанные с выполнением превентивных мероприятий по предупреждению ЧС природного характера </w:t>
      </w:r>
      <w:r w:rsidRPr="000C5270">
        <w:rPr>
          <w:rFonts w:ascii="Times New Roman" w:hAnsi="Times New Roman" w:cs="Times New Roman"/>
        </w:rPr>
        <w:lastRenderedPageBreak/>
        <w:t xml:space="preserve">(прохождение паводковых вод, борьба с лесными пожарами), техногенного характера (вопросы пожарной безопасности, предупреждение аварий на системах жизнеобеспечения населения и ликвидации их последствий), а также вопросы, рекомендуемые к обсуждению решениями Правительственной комиссии Российской Федерации. Решения комиссии </w:t>
      </w:r>
      <w:r w:rsidR="005576CE">
        <w:rPr>
          <w:rFonts w:ascii="Times New Roman" w:hAnsi="Times New Roman" w:cs="Times New Roman"/>
        </w:rPr>
        <w:tab/>
      </w:r>
      <w:r w:rsidRPr="000C5270">
        <w:rPr>
          <w:rFonts w:ascii="Times New Roman" w:hAnsi="Times New Roman" w:cs="Times New Roman"/>
        </w:rPr>
        <w:t>своевременно доводятся до исполнителей. Выполнение решений комиссий:</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xml:space="preserve">- способствуют принятию своевременных предупредительных мер по недопущению крупномасштабных ЧС на потенциально опасных объектах и объектах систем жизнеобеспечения, координируя усилия органов управления по осуществлению мер по защите населения и территории от угроз аварий и ЧС различного характера; </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снижают ущерб и масштабы потерь от ЧС техногенного и природного характера;</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позволяют задействовать для решения вопросов предупреждения и ликвидации ЧС силы и средства как территориальной, так и функциональных подсистем РСЧС.</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В соответствии с организационно-методическими указаниями по подготовке органов управления, сил гражданской обороны и территориальной подсистемы единой государственной системы предупреждения и ликвидации чрезвычайных ситуаций Республики Карелия на 2021 год, в текущем году проведены 3 тренировки с координационными органами управления (КЧС и ОПБ Республики Карелия, муниципальных образований, отдельных учреждений и организаций) по следующим темам:</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«Анализ обстановки и выработка решения по защите населенных пунктов от угроз подтопления в период весеннего половодья 2021 года»;</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«Организация взаимодействия по обмену информацией при возникновении природных пожаров на территории Республики Карелия»;</w:t>
      </w:r>
    </w:p>
    <w:p w:rsidR="000C5270" w:rsidRP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 «Анализ обстановки и выработка решения по предупреждению и ликвидации последствий чрезвычайных ситуаций на системах электроснабжения, теплоснабжения, дорожной сети».</w:t>
      </w:r>
    </w:p>
    <w:p w:rsidR="000C5270" w:rsidRDefault="005576CE" w:rsidP="000C5270">
      <w:pPr>
        <w:jc w:val="both"/>
        <w:rPr>
          <w:rFonts w:ascii="Times New Roman" w:hAnsi="Times New Roman" w:cs="Times New Roman"/>
        </w:rPr>
      </w:pPr>
      <w:r>
        <w:rPr>
          <w:rFonts w:ascii="Times New Roman" w:hAnsi="Times New Roman" w:cs="Times New Roman"/>
        </w:rPr>
        <w:tab/>
      </w:r>
      <w:r w:rsidR="000C5270" w:rsidRPr="000C5270">
        <w:rPr>
          <w:rFonts w:ascii="Times New Roman" w:hAnsi="Times New Roman" w:cs="Times New Roman"/>
        </w:rPr>
        <w:t>Информация о результатах работы комиссий по предупреждению и ликвидации ЧС и обеспечению пожарной безопасности Республики Карелия в 2021 году представлена в табл. 2.5 (сведения о деятельности комиссии по предупреждению и ликвидации ЧС, обеспечению пожарной безопасности в 2021 г.).</w:t>
      </w:r>
    </w:p>
    <w:p w:rsidR="005576CE" w:rsidRDefault="005576CE" w:rsidP="000C5270">
      <w:pPr>
        <w:jc w:val="both"/>
        <w:rPr>
          <w:rFonts w:ascii="Times New Roman" w:hAnsi="Times New Roman" w:cs="Times New Roman"/>
        </w:rPr>
      </w:pPr>
    </w:p>
    <w:p w:rsidR="005576CE" w:rsidRPr="005576CE" w:rsidRDefault="005576CE" w:rsidP="005576CE">
      <w:pPr>
        <w:jc w:val="right"/>
        <w:rPr>
          <w:rFonts w:ascii="Times New Roman" w:hAnsi="Times New Roman" w:cs="Times New Roman"/>
          <w:b/>
        </w:rPr>
      </w:pPr>
      <w:r w:rsidRPr="005576CE">
        <w:rPr>
          <w:rFonts w:ascii="Times New Roman" w:hAnsi="Times New Roman" w:cs="Times New Roman"/>
          <w:b/>
        </w:rPr>
        <w:t>Таблица 2.5</w:t>
      </w:r>
    </w:p>
    <w:p w:rsidR="005576CE" w:rsidRPr="005576CE" w:rsidRDefault="005576CE" w:rsidP="005576CE">
      <w:pPr>
        <w:jc w:val="center"/>
        <w:rPr>
          <w:rFonts w:ascii="Times New Roman" w:hAnsi="Times New Roman" w:cs="Times New Roman"/>
          <w:b/>
        </w:rPr>
      </w:pPr>
      <w:r w:rsidRPr="005576CE">
        <w:rPr>
          <w:rFonts w:ascii="Times New Roman" w:hAnsi="Times New Roman" w:cs="Times New Roman"/>
          <w:b/>
        </w:rPr>
        <w:t>Сведения о деятельности комиссии по предупреждению и ликвидации ЧС,</w:t>
      </w:r>
    </w:p>
    <w:p w:rsidR="005576CE" w:rsidRDefault="005576CE" w:rsidP="005576CE">
      <w:pPr>
        <w:jc w:val="center"/>
        <w:rPr>
          <w:rFonts w:ascii="Times New Roman" w:hAnsi="Times New Roman" w:cs="Times New Roman"/>
          <w:b/>
        </w:rPr>
      </w:pPr>
      <w:r w:rsidRPr="005576CE">
        <w:rPr>
          <w:rFonts w:ascii="Times New Roman" w:hAnsi="Times New Roman" w:cs="Times New Roman"/>
          <w:b/>
        </w:rPr>
        <w:t>обеспечению пожарной безопасности в 2021 г.</w:t>
      </w:r>
    </w:p>
    <w:p w:rsidR="005576CE" w:rsidRDefault="005576CE" w:rsidP="005576CE">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4"/>
        <w:gridCol w:w="3739"/>
        <w:gridCol w:w="3916"/>
      </w:tblGrid>
      <w:tr w:rsidR="005576CE" w:rsidRPr="00667729" w:rsidTr="00EF72FA">
        <w:trPr>
          <w:tblHeader/>
        </w:trPr>
        <w:tc>
          <w:tcPr>
            <w:tcW w:w="1984" w:type="dxa"/>
            <w:vAlign w:val="center"/>
          </w:tcPr>
          <w:p w:rsidR="005576CE" w:rsidRPr="00667729" w:rsidRDefault="005576CE" w:rsidP="005576CE">
            <w:pPr>
              <w:spacing w:after="240"/>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3739" w:type="dxa"/>
            <w:vAlign w:val="center"/>
          </w:tcPr>
          <w:p w:rsidR="005576CE" w:rsidRPr="00667729" w:rsidRDefault="005576CE" w:rsidP="005576CE">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заседаний КЧС и ОПБ, на которых рассматривались вопросы предупреждения и ликвидации ЧС</w:t>
            </w:r>
          </w:p>
        </w:tc>
        <w:tc>
          <w:tcPr>
            <w:tcW w:w="3916" w:type="dxa"/>
            <w:vAlign w:val="center"/>
          </w:tcPr>
          <w:p w:rsidR="005576CE" w:rsidRPr="00667729" w:rsidRDefault="005576CE" w:rsidP="005576CE">
            <w:pPr>
              <w:jc w:val="center"/>
              <w:rPr>
                <w:rFonts w:ascii="Times New Roman" w:hAnsi="Times New Roman" w:cs="Times New Roman"/>
                <w:b/>
                <w:sz w:val="22"/>
                <w:szCs w:val="22"/>
              </w:rPr>
            </w:pPr>
            <w:r w:rsidRPr="00667729">
              <w:rPr>
                <w:rFonts w:ascii="Times New Roman" w:hAnsi="Times New Roman" w:cs="Times New Roman"/>
                <w:b/>
                <w:sz w:val="22"/>
                <w:szCs w:val="22"/>
              </w:rPr>
              <w:t xml:space="preserve">Процент выполнения принятых решений </w:t>
            </w:r>
          </w:p>
        </w:tc>
      </w:tr>
      <w:tr w:rsidR="005576CE" w:rsidRPr="00667729" w:rsidTr="00EF72FA">
        <w:tc>
          <w:tcPr>
            <w:tcW w:w="1984" w:type="dxa"/>
            <w:vAlign w:val="center"/>
          </w:tcPr>
          <w:p w:rsidR="005576CE" w:rsidRPr="00667729" w:rsidRDefault="005576CE" w:rsidP="005576CE">
            <w:pPr>
              <w:jc w:val="center"/>
              <w:rPr>
                <w:rFonts w:ascii="Times New Roman" w:hAnsi="Times New Roman" w:cs="Times New Roman"/>
                <w:sz w:val="20"/>
                <w:szCs w:val="20"/>
              </w:rPr>
            </w:pPr>
            <w:r w:rsidRPr="00667729">
              <w:rPr>
                <w:rFonts w:ascii="Times New Roman" w:hAnsi="Times New Roman" w:cs="Times New Roman"/>
                <w:sz w:val="20"/>
                <w:szCs w:val="20"/>
              </w:rPr>
              <w:t>СЗФО, Республика Карелия</w:t>
            </w:r>
          </w:p>
        </w:tc>
        <w:tc>
          <w:tcPr>
            <w:tcW w:w="3739" w:type="dxa"/>
            <w:vAlign w:val="center"/>
          </w:tcPr>
          <w:p w:rsidR="005576CE" w:rsidRPr="00667729" w:rsidRDefault="005576CE" w:rsidP="005576CE">
            <w:pPr>
              <w:jc w:val="center"/>
              <w:rPr>
                <w:rFonts w:ascii="Times New Roman" w:hAnsi="Times New Roman" w:cs="Times New Roman"/>
                <w:sz w:val="20"/>
                <w:szCs w:val="20"/>
              </w:rPr>
            </w:pPr>
            <w:r w:rsidRPr="00667729">
              <w:rPr>
                <w:rFonts w:ascii="Times New Roman" w:hAnsi="Times New Roman" w:cs="Times New Roman"/>
                <w:sz w:val="20"/>
                <w:szCs w:val="20"/>
              </w:rPr>
              <w:t>50</w:t>
            </w:r>
          </w:p>
        </w:tc>
        <w:tc>
          <w:tcPr>
            <w:tcW w:w="3916" w:type="dxa"/>
            <w:vAlign w:val="center"/>
          </w:tcPr>
          <w:p w:rsidR="005576CE" w:rsidRPr="00667729" w:rsidRDefault="005576CE" w:rsidP="005576CE">
            <w:pPr>
              <w:jc w:val="center"/>
              <w:rPr>
                <w:rFonts w:ascii="Times New Roman" w:hAnsi="Times New Roman" w:cs="Times New Roman"/>
                <w:sz w:val="20"/>
                <w:szCs w:val="20"/>
              </w:rPr>
            </w:pPr>
            <w:r w:rsidRPr="00667729">
              <w:rPr>
                <w:rFonts w:ascii="Times New Roman" w:hAnsi="Times New Roman" w:cs="Times New Roman"/>
                <w:sz w:val="20"/>
                <w:szCs w:val="20"/>
              </w:rPr>
              <w:t>100</w:t>
            </w:r>
          </w:p>
        </w:tc>
      </w:tr>
      <w:tr w:rsidR="005576CE" w:rsidRPr="00667729" w:rsidTr="00EF72FA">
        <w:tc>
          <w:tcPr>
            <w:tcW w:w="1984" w:type="dxa"/>
            <w:vAlign w:val="center"/>
          </w:tcPr>
          <w:p w:rsidR="005576CE" w:rsidRPr="00667729" w:rsidRDefault="005576CE" w:rsidP="005576CE">
            <w:pPr>
              <w:jc w:val="right"/>
              <w:rPr>
                <w:rFonts w:ascii="Times New Roman" w:hAnsi="Times New Roman" w:cs="Times New Roman"/>
                <w:sz w:val="20"/>
                <w:szCs w:val="20"/>
              </w:rPr>
            </w:pPr>
            <w:r w:rsidRPr="00667729">
              <w:rPr>
                <w:rFonts w:ascii="Times New Roman" w:hAnsi="Times New Roman" w:cs="Times New Roman"/>
                <w:sz w:val="20"/>
                <w:szCs w:val="20"/>
              </w:rPr>
              <w:t>Итого:</w:t>
            </w:r>
          </w:p>
        </w:tc>
        <w:tc>
          <w:tcPr>
            <w:tcW w:w="3739" w:type="dxa"/>
            <w:vAlign w:val="center"/>
          </w:tcPr>
          <w:p w:rsidR="005576CE" w:rsidRPr="00667729" w:rsidRDefault="005576CE" w:rsidP="005576CE">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3916" w:type="dxa"/>
            <w:vAlign w:val="center"/>
          </w:tcPr>
          <w:p w:rsidR="005576CE" w:rsidRPr="00667729" w:rsidRDefault="005576CE" w:rsidP="005576CE">
            <w:pPr>
              <w:jc w:val="center"/>
              <w:rPr>
                <w:rFonts w:ascii="Times New Roman" w:hAnsi="Times New Roman" w:cs="Times New Roman"/>
                <w:sz w:val="20"/>
                <w:szCs w:val="20"/>
              </w:rPr>
            </w:pPr>
          </w:p>
        </w:tc>
      </w:tr>
    </w:tbl>
    <w:p w:rsidR="005576CE" w:rsidRPr="005576CE" w:rsidRDefault="005576CE" w:rsidP="005576CE">
      <w:pPr>
        <w:jc w:val="both"/>
        <w:rPr>
          <w:rFonts w:ascii="Times New Roman" w:hAnsi="Times New Roman" w:cs="Times New Roman"/>
        </w:rPr>
      </w:pPr>
      <w:r>
        <w:rPr>
          <w:rFonts w:ascii="Times New Roman" w:hAnsi="Times New Roman" w:cs="Times New Roman"/>
        </w:rPr>
        <w:tab/>
      </w:r>
      <w:r w:rsidRPr="005576CE">
        <w:rPr>
          <w:rFonts w:ascii="Times New Roman" w:hAnsi="Times New Roman" w:cs="Times New Roman"/>
        </w:rPr>
        <w:t>Выполнение мероприятий по повышению готовности органов управления сил и средств РСЧС к ликвидации последствий ЧС.</w:t>
      </w:r>
    </w:p>
    <w:p w:rsidR="005576CE" w:rsidRPr="005576CE" w:rsidRDefault="005576CE" w:rsidP="005576CE">
      <w:pPr>
        <w:jc w:val="both"/>
        <w:rPr>
          <w:rFonts w:ascii="Times New Roman" w:hAnsi="Times New Roman" w:cs="Times New Roman"/>
        </w:rPr>
      </w:pPr>
      <w:r>
        <w:rPr>
          <w:rFonts w:ascii="Times New Roman" w:hAnsi="Times New Roman" w:cs="Times New Roman"/>
        </w:rPr>
        <w:tab/>
      </w:r>
      <w:r w:rsidRPr="005576CE">
        <w:rPr>
          <w:rFonts w:ascii="Times New Roman" w:hAnsi="Times New Roman" w:cs="Times New Roman"/>
        </w:rPr>
        <w:t xml:space="preserve">Разработан План совместных мероприятий </w:t>
      </w:r>
      <w:r w:rsidR="00501E6A">
        <w:rPr>
          <w:rFonts w:ascii="Times New Roman" w:hAnsi="Times New Roman" w:cs="Times New Roman"/>
        </w:rPr>
        <w:t>Главного управления</w:t>
      </w:r>
      <w:r w:rsidR="005F61C0">
        <w:rPr>
          <w:rFonts w:ascii="Times New Roman" w:hAnsi="Times New Roman" w:cs="Times New Roman"/>
        </w:rPr>
        <w:t xml:space="preserve"> </w:t>
      </w:r>
      <w:r w:rsidRPr="005576CE">
        <w:rPr>
          <w:rFonts w:ascii="Times New Roman" w:hAnsi="Times New Roman" w:cs="Times New Roman"/>
        </w:rPr>
        <w:t xml:space="preserve">и </w:t>
      </w:r>
      <w:r w:rsidR="005F61C0" w:rsidRPr="00833CAF">
        <w:rPr>
          <w:rFonts w:ascii="Times New Roman" w:hAnsi="Times New Roman" w:cs="Times New Roman"/>
        </w:rPr>
        <w:t>ГК РК по ОЖБН</w:t>
      </w:r>
      <w:r w:rsidRPr="005576CE">
        <w:rPr>
          <w:rFonts w:ascii="Times New Roman" w:hAnsi="Times New Roman" w:cs="Times New Roman"/>
        </w:rPr>
        <w:t xml:space="preserve"> и по обеспечению безопасности людей на водоемах Республики Карелия. Составлены графики совместных рейдов и патрулирований на водных объектах.</w:t>
      </w:r>
    </w:p>
    <w:p w:rsidR="005576CE" w:rsidRPr="005576CE" w:rsidRDefault="005576CE" w:rsidP="005576CE">
      <w:pPr>
        <w:jc w:val="both"/>
        <w:rPr>
          <w:rFonts w:ascii="Times New Roman" w:hAnsi="Times New Roman" w:cs="Times New Roman"/>
        </w:rPr>
      </w:pPr>
      <w:r>
        <w:rPr>
          <w:rFonts w:ascii="Times New Roman" w:hAnsi="Times New Roman" w:cs="Times New Roman"/>
        </w:rPr>
        <w:tab/>
      </w:r>
      <w:r w:rsidRPr="005576CE">
        <w:rPr>
          <w:rFonts w:ascii="Times New Roman" w:hAnsi="Times New Roman" w:cs="Times New Roman"/>
        </w:rPr>
        <w:t>98,3 % территорий и 100% населения в Республике Карелия прикрыто всеми видами пожарной охраны.</w:t>
      </w:r>
    </w:p>
    <w:p w:rsidR="005576CE" w:rsidRDefault="005576CE" w:rsidP="005576CE">
      <w:pPr>
        <w:jc w:val="both"/>
        <w:rPr>
          <w:rFonts w:ascii="Times New Roman" w:hAnsi="Times New Roman" w:cs="Times New Roman"/>
        </w:rPr>
      </w:pPr>
      <w:r>
        <w:rPr>
          <w:rFonts w:ascii="Times New Roman" w:hAnsi="Times New Roman" w:cs="Times New Roman"/>
        </w:rPr>
        <w:tab/>
      </w:r>
      <w:r w:rsidRPr="005576CE">
        <w:rPr>
          <w:rFonts w:ascii="Times New Roman" w:hAnsi="Times New Roman" w:cs="Times New Roman"/>
        </w:rPr>
        <w:t>Пожарная охрана в Республике Карелия состоит из государственной противопожарной службы (2035 человек), ведомственной противопожарной службы (258) и добровольной пожарной охраны (8174 человека).</w:t>
      </w:r>
    </w:p>
    <w:p w:rsidR="005576CE" w:rsidRDefault="005576CE" w:rsidP="005576CE">
      <w:pPr>
        <w:jc w:val="both"/>
        <w:rPr>
          <w:rFonts w:ascii="Times New Roman" w:hAnsi="Times New Roman" w:cs="Times New Roman"/>
        </w:rPr>
      </w:pPr>
    </w:p>
    <w:p w:rsidR="005576CE" w:rsidRDefault="005576CE" w:rsidP="005576CE">
      <w:pPr>
        <w:jc w:val="both"/>
        <w:rPr>
          <w:rFonts w:ascii="Times New Roman" w:hAnsi="Times New Roman" w:cs="Times New Roman"/>
        </w:rPr>
      </w:pPr>
      <w:r>
        <w:rPr>
          <w:noProof/>
          <w:sz w:val="28"/>
        </w:rPr>
        <w:lastRenderedPageBreak/>
        <w:drawing>
          <wp:inline distT="0" distB="0" distL="0" distR="0">
            <wp:extent cx="6116320" cy="1673225"/>
            <wp:effectExtent l="19050" t="0" r="17780" b="60325"/>
            <wp:docPr id="31" name="Объект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576CE" w:rsidRPr="005576CE" w:rsidRDefault="00DB4160" w:rsidP="00DB4160">
      <w:pPr>
        <w:jc w:val="center"/>
        <w:rPr>
          <w:rFonts w:ascii="Times New Roman" w:hAnsi="Times New Roman" w:cs="Times New Roman"/>
        </w:rPr>
      </w:pPr>
      <w:r>
        <w:rPr>
          <w:rFonts w:ascii="Times New Roman" w:hAnsi="Times New Roman" w:cs="Times New Roman"/>
        </w:rPr>
        <w:t>Рисунок 3</w:t>
      </w:r>
      <w:r w:rsidR="005576CE" w:rsidRPr="005576CE">
        <w:rPr>
          <w:rFonts w:ascii="Times New Roman" w:hAnsi="Times New Roman" w:cs="Times New Roman"/>
        </w:rPr>
        <w:t>. Сведения о наличии источников противопожарного водоснабжения</w:t>
      </w:r>
    </w:p>
    <w:p w:rsidR="005576CE" w:rsidRDefault="005576CE" w:rsidP="005576CE">
      <w:pPr>
        <w:jc w:val="center"/>
        <w:rPr>
          <w:rFonts w:ascii="Times New Roman" w:hAnsi="Times New Roman" w:cs="Times New Roman"/>
        </w:rPr>
      </w:pPr>
      <w:r w:rsidRPr="005576CE">
        <w:rPr>
          <w:rFonts w:ascii="Times New Roman" w:hAnsi="Times New Roman" w:cs="Times New Roman"/>
        </w:rPr>
        <w:t>в населенных пунктах</w:t>
      </w:r>
    </w:p>
    <w:p w:rsidR="00DB4160" w:rsidRDefault="00DB4160" w:rsidP="005576CE">
      <w:pPr>
        <w:jc w:val="center"/>
        <w:rPr>
          <w:rFonts w:ascii="Times New Roman" w:hAnsi="Times New Roman" w:cs="Times New Roman"/>
        </w:rPr>
      </w:pPr>
    </w:p>
    <w:p w:rsidR="00DB4160" w:rsidRDefault="00CA1CBB" w:rsidP="00DB4160">
      <w:pPr>
        <w:jc w:val="both"/>
        <w:rPr>
          <w:rFonts w:ascii="Times New Roman" w:hAnsi="Times New Roman" w:cs="Times New Roman"/>
          <w:b/>
        </w:rPr>
      </w:pPr>
      <w:r>
        <w:rPr>
          <w:rFonts w:ascii="Times New Roman" w:hAnsi="Times New Roman" w:cs="Times New Roman"/>
          <w:b/>
        </w:rPr>
        <w:tab/>
      </w:r>
      <w:r w:rsidR="00DB4160" w:rsidRPr="00DB4160">
        <w:rPr>
          <w:rFonts w:ascii="Times New Roman" w:hAnsi="Times New Roman" w:cs="Times New Roman"/>
          <w:b/>
        </w:rPr>
        <w:t>Проделанная работа в 2021 году по обеспечению безопасности людей на водных объектах</w:t>
      </w:r>
    </w:p>
    <w:p w:rsidR="00DB4160" w:rsidRDefault="00DB4160" w:rsidP="00DB4160">
      <w:pPr>
        <w:jc w:val="both"/>
        <w:rPr>
          <w:rFonts w:ascii="Times New Roman" w:hAnsi="Times New Roman" w:cs="Times New Roman"/>
          <w:b/>
        </w:rPr>
      </w:pPr>
    </w:p>
    <w:p w:rsidR="00DB4160" w:rsidRPr="00DB4160" w:rsidRDefault="00DB4160" w:rsidP="00DB4160">
      <w:pPr>
        <w:jc w:val="both"/>
        <w:rPr>
          <w:rFonts w:ascii="Times New Roman" w:hAnsi="Times New Roman" w:cs="Times New Roman"/>
        </w:rPr>
      </w:pPr>
      <w:r>
        <w:rPr>
          <w:rFonts w:ascii="Times New Roman" w:hAnsi="Times New Roman" w:cs="Times New Roman"/>
        </w:rPr>
        <w:tab/>
      </w:r>
      <w:r w:rsidRPr="00DB4160">
        <w:rPr>
          <w:rFonts w:ascii="Times New Roman" w:hAnsi="Times New Roman" w:cs="Times New Roman"/>
        </w:rPr>
        <w:t xml:space="preserve">В местах дислокации подразделений Государственного казенного учреждения "Карельская республиканская поисково-спасательная служба" (ГКУ </w:t>
      </w:r>
      <w:r w:rsidR="005F61C0">
        <w:rPr>
          <w:rFonts w:ascii="Times New Roman" w:hAnsi="Times New Roman" w:cs="Times New Roman"/>
        </w:rPr>
        <w:t>ГКУ РК КРПСС</w:t>
      </w:r>
      <w:r w:rsidRPr="00DB4160">
        <w:rPr>
          <w:rFonts w:ascii="Times New Roman" w:hAnsi="Times New Roman" w:cs="Times New Roman"/>
        </w:rPr>
        <w:t>) ежемесячно проводятся совместные рейды с подразделениями ГИМС МЧС России по Республике Карелия и подразделениями МВД по Республике Карелия в целях выявления и пресечения нарушений Правил охраны жизни людей на водных объектах и Правил пользования водными объектами для плавания на маломерных судах. Всего проведены 49 рейдов и патрулирований.</w:t>
      </w:r>
    </w:p>
    <w:p w:rsidR="00DB4160" w:rsidRDefault="00DB4160" w:rsidP="00DB4160">
      <w:pPr>
        <w:jc w:val="both"/>
        <w:rPr>
          <w:rFonts w:ascii="Times New Roman" w:hAnsi="Times New Roman" w:cs="Times New Roman"/>
          <w:b/>
        </w:rPr>
      </w:pPr>
    </w:p>
    <w:p w:rsidR="00DB4160" w:rsidRDefault="00DB4160" w:rsidP="00DB4160">
      <w:pPr>
        <w:jc w:val="center"/>
        <w:rPr>
          <w:rFonts w:ascii="Times New Roman" w:hAnsi="Times New Roman" w:cs="Times New Roman"/>
        </w:rPr>
      </w:pPr>
      <w:r>
        <w:rPr>
          <w:rFonts w:ascii="Times New Roman" w:hAnsi="Times New Roman" w:cs="Times New Roman"/>
          <w:noProof/>
          <w:sz w:val="28"/>
          <w:szCs w:val="28"/>
        </w:rPr>
        <w:drawing>
          <wp:inline distT="0" distB="0" distL="0" distR="0">
            <wp:extent cx="4138882" cy="2580739"/>
            <wp:effectExtent l="19050" t="0" r="0" b="0"/>
            <wp:docPr id="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33" cstate="print"/>
                    <a:srcRect/>
                    <a:stretch>
                      <a:fillRect/>
                    </a:stretch>
                  </pic:blipFill>
                  <pic:spPr bwMode="auto">
                    <a:xfrm>
                      <a:off x="0" y="0"/>
                      <a:ext cx="4146680" cy="2585602"/>
                    </a:xfrm>
                    <a:prstGeom prst="rect">
                      <a:avLst/>
                    </a:prstGeom>
                    <a:noFill/>
                    <a:ln w="9525">
                      <a:noFill/>
                      <a:miter lim="800000"/>
                      <a:headEnd/>
                      <a:tailEnd/>
                    </a:ln>
                  </pic:spPr>
                </pic:pic>
              </a:graphicData>
            </a:graphic>
          </wp:inline>
        </w:drawing>
      </w:r>
    </w:p>
    <w:p w:rsidR="00DB4160" w:rsidRPr="00DB4160" w:rsidRDefault="00DB4160" w:rsidP="00DB4160">
      <w:pPr>
        <w:ind w:firstLine="708"/>
        <w:jc w:val="center"/>
        <w:rPr>
          <w:rFonts w:ascii="Times New Roman" w:hAnsi="Times New Roman" w:cs="Times New Roman"/>
          <w:b/>
          <w:i/>
        </w:rPr>
      </w:pPr>
      <w:r w:rsidRPr="00DB4160">
        <w:rPr>
          <w:rFonts w:ascii="Times New Roman" w:hAnsi="Times New Roman" w:cs="Times New Roman"/>
          <w:b/>
          <w:i/>
        </w:rPr>
        <w:t>Фото проведения рейда</w:t>
      </w:r>
    </w:p>
    <w:p w:rsidR="00DB4160" w:rsidRDefault="00DB4160" w:rsidP="00DB4160">
      <w:pPr>
        <w:jc w:val="center"/>
        <w:rPr>
          <w:rFonts w:ascii="Times New Roman" w:hAnsi="Times New Roman" w:cs="Times New Roman"/>
        </w:rPr>
      </w:pPr>
      <w:r>
        <w:rPr>
          <w:rFonts w:ascii="Times New Roman" w:hAnsi="Times New Roman" w:cs="Times New Roman"/>
          <w:noProof/>
          <w:sz w:val="28"/>
          <w:szCs w:val="28"/>
        </w:rPr>
        <w:lastRenderedPageBreak/>
        <w:drawing>
          <wp:inline distT="0" distB="0" distL="0" distR="0">
            <wp:extent cx="4285531" cy="2604393"/>
            <wp:effectExtent l="19050" t="0" r="719" b="0"/>
            <wp:docPr id="5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34" cstate="print"/>
                    <a:srcRect/>
                    <a:stretch>
                      <a:fillRect/>
                    </a:stretch>
                  </pic:blipFill>
                  <pic:spPr bwMode="auto">
                    <a:xfrm>
                      <a:off x="0" y="0"/>
                      <a:ext cx="4286833" cy="2605184"/>
                    </a:xfrm>
                    <a:prstGeom prst="rect">
                      <a:avLst/>
                    </a:prstGeom>
                    <a:noFill/>
                    <a:ln w="9525">
                      <a:noFill/>
                      <a:miter lim="800000"/>
                      <a:headEnd/>
                      <a:tailEnd/>
                    </a:ln>
                  </pic:spPr>
                </pic:pic>
              </a:graphicData>
            </a:graphic>
          </wp:inline>
        </w:drawing>
      </w:r>
    </w:p>
    <w:p w:rsidR="00DB4160" w:rsidRPr="00667729" w:rsidRDefault="00DB4160" w:rsidP="00DB4160">
      <w:pPr>
        <w:ind w:firstLine="708"/>
        <w:jc w:val="center"/>
        <w:rPr>
          <w:rFonts w:ascii="Times New Roman" w:hAnsi="Times New Roman" w:cs="Times New Roman"/>
          <w:i/>
        </w:rPr>
      </w:pPr>
      <w:r w:rsidRPr="00667729">
        <w:rPr>
          <w:rFonts w:ascii="Times New Roman" w:hAnsi="Times New Roman" w:cs="Times New Roman"/>
          <w:i/>
        </w:rPr>
        <w:t>Фото проведения рейда</w:t>
      </w:r>
    </w:p>
    <w:p w:rsidR="00DB4160" w:rsidRDefault="00EF5675" w:rsidP="00EF5675">
      <w:pPr>
        <w:jc w:val="both"/>
        <w:rPr>
          <w:rFonts w:ascii="Times New Roman" w:hAnsi="Times New Roman" w:cs="Times New Roman"/>
        </w:rPr>
      </w:pPr>
      <w:r>
        <w:rPr>
          <w:rFonts w:ascii="Times New Roman" w:hAnsi="Times New Roman" w:cs="Times New Roman"/>
        </w:rPr>
        <w:tab/>
        <w:t>В</w:t>
      </w:r>
      <w:r w:rsidR="00DB4160" w:rsidRPr="00667729">
        <w:rPr>
          <w:rFonts w:ascii="Times New Roman" w:hAnsi="Times New Roman" w:cs="Times New Roman"/>
        </w:rPr>
        <w:t xml:space="preserve"> летний сезон</w:t>
      </w:r>
      <w:r w:rsidRPr="00EF5675">
        <w:rPr>
          <w:rFonts w:ascii="Times New Roman" w:hAnsi="Times New Roman" w:cs="Times New Roman"/>
        </w:rPr>
        <w:t xml:space="preserve"> </w:t>
      </w:r>
      <w:r>
        <w:rPr>
          <w:rFonts w:ascii="Times New Roman" w:hAnsi="Times New Roman" w:cs="Times New Roman"/>
        </w:rPr>
        <w:t>в</w:t>
      </w:r>
      <w:r w:rsidRPr="00667729">
        <w:rPr>
          <w:rFonts w:ascii="Times New Roman" w:hAnsi="Times New Roman" w:cs="Times New Roman"/>
        </w:rPr>
        <w:t>ыставляются знаки о запрете купания</w:t>
      </w:r>
      <w:r>
        <w:rPr>
          <w:rFonts w:ascii="Times New Roman" w:hAnsi="Times New Roman" w:cs="Times New Roman"/>
        </w:rPr>
        <w:t>, а в зимний сезон – знаки о запрете выхода на лед.</w:t>
      </w:r>
    </w:p>
    <w:p w:rsidR="00EF5675" w:rsidRDefault="00EF5675" w:rsidP="00EF5675">
      <w:pPr>
        <w:jc w:val="center"/>
        <w:rPr>
          <w:rFonts w:ascii="Times New Roman" w:hAnsi="Times New Roman" w:cs="Times New Roman"/>
        </w:rPr>
      </w:pPr>
      <w:r>
        <w:rPr>
          <w:rFonts w:ascii="Times New Roman" w:hAnsi="Times New Roman" w:cs="Times New Roman"/>
          <w:noProof/>
          <w:sz w:val="28"/>
          <w:szCs w:val="28"/>
        </w:rPr>
        <w:drawing>
          <wp:inline distT="0" distB="0" distL="0" distR="0">
            <wp:extent cx="4278127" cy="2624739"/>
            <wp:effectExtent l="19050" t="0" r="8123" b="0"/>
            <wp:docPr id="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5" cstate="print"/>
                    <a:srcRect/>
                    <a:stretch>
                      <a:fillRect/>
                    </a:stretch>
                  </pic:blipFill>
                  <pic:spPr bwMode="auto">
                    <a:xfrm>
                      <a:off x="0" y="0"/>
                      <a:ext cx="4294841" cy="2634993"/>
                    </a:xfrm>
                    <a:prstGeom prst="rect">
                      <a:avLst/>
                    </a:prstGeom>
                    <a:noFill/>
                    <a:ln w="9525">
                      <a:noFill/>
                      <a:miter lim="800000"/>
                      <a:headEnd/>
                      <a:tailEnd/>
                    </a:ln>
                  </pic:spPr>
                </pic:pic>
              </a:graphicData>
            </a:graphic>
          </wp:inline>
        </w:drawing>
      </w:r>
    </w:p>
    <w:p w:rsidR="00EF5675" w:rsidRDefault="00EF5675" w:rsidP="00EF5675">
      <w:pPr>
        <w:jc w:val="center"/>
        <w:rPr>
          <w:rFonts w:ascii="Times New Roman" w:hAnsi="Times New Roman" w:cs="Times New Roman"/>
          <w:i/>
        </w:rPr>
      </w:pPr>
      <w:r w:rsidRPr="00EF5675">
        <w:rPr>
          <w:rFonts w:ascii="Times New Roman" w:hAnsi="Times New Roman" w:cs="Times New Roman"/>
          <w:i/>
        </w:rPr>
        <w:t>Фото выставления знаков</w:t>
      </w:r>
    </w:p>
    <w:p w:rsidR="00EF5675" w:rsidRDefault="00EF5675" w:rsidP="00EF5675">
      <w:pPr>
        <w:jc w:val="center"/>
        <w:rPr>
          <w:rFonts w:ascii="Times New Roman" w:hAnsi="Times New Roman" w:cs="Times New Roman"/>
          <w:i/>
        </w:rPr>
      </w:pPr>
      <w:r>
        <w:rPr>
          <w:rFonts w:ascii="Times New Roman" w:hAnsi="Times New Roman" w:cs="Times New Roman"/>
          <w:noProof/>
          <w:sz w:val="28"/>
          <w:szCs w:val="28"/>
        </w:rPr>
        <w:drawing>
          <wp:inline distT="0" distB="0" distL="0" distR="0">
            <wp:extent cx="4334575" cy="2674188"/>
            <wp:effectExtent l="19050" t="0" r="8825" b="0"/>
            <wp:docPr id="5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6" cstate="print"/>
                    <a:srcRect/>
                    <a:stretch>
                      <a:fillRect/>
                    </a:stretch>
                  </pic:blipFill>
                  <pic:spPr bwMode="auto">
                    <a:xfrm>
                      <a:off x="0" y="0"/>
                      <a:ext cx="4346329" cy="2681440"/>
                    </a:xfrm>
                    <a:prstGeom prst="rect">
                      <a:avLst/>
                    </a:prstGeom>
                    <a:noFill/>
                    <a:ln w="9525">
                      <a:noFill/>
                      <a:miter lim="800000"/>
                      <a:headEnd/>
                      <a:tailEnd/>
                    </a:ln>
                  </pic:spPr>
                </pic:pic>
              </a:graphicData>
            </a:graphic>
          </wp:inline>
        </w:drawing>
      </w:r>
    </w:p>
    <w:p w:rsidR="00EF5675" w:rsidRDefault="00EF5675" w:rsidP="00EF5675">
      <w:pPr>
        <w:jc w:val="center"/>
        <w:rPr>
          <w:rFonts w:ascii="Times New Roman" w:hAnsi="Times New Roman" w:cs="Times New Roman"/>
          <w:i/>
        </w:rPr>
      </w:pPr>
      <w:r w:rsidRPr="00EF5675">
        <w:rPr>
          <w:rFonts w:ascii="Times New Roman" w:hAnsi="Times New Roman" w:cs="Times New Roman"/>
          <w:i/>
        </w:rPr>
        <w:t>Фото выставления знаков</w:t>
      </w:r>
    </w:p>
    <w:p w:rsidR="00EF5675" w:rsidRPr="00EF5675" w:rsidRDefault="00EF5675" w:rsidP="00EF5675">
      <w:pPr>
        <w:jc w:val="both"/>
        <w:rPr>
          <w:rFonts w:ascii="Times New Roman" w:hAnsi="Times New Roman" w:cs="Times New Roman"/>
        </w:rPr>
      </w:pPr>
      <w:r>
        <w:rPr>
          <w:rFonts w:ascii="Times New Roman" w:hAnsi="Times New Roman" w:cs="Times New Roman"/>
        </w:rPr>
        <w:lastRenderedPageBreak/>
        <w:tab/>
      </w:r>
      <w:r w:rsidRPr="00EF5675">
        <w:rPr>
          <w:rFonts w:ascii="Times New Roman" w:hAnsi="Times New Roman" w:cs="Times New Roman"/>
        </w:rPr>
        <w:t xml:space="preserve">На территории Республики Карелия официально зарегистрирован 1 пляж на территории </w:t>
      </w:r>
      <w:proofErr w:type="spellStart"/>
      <w:r w:rsidRPr="00EF5675">
        <w:rPr>
          <w:rFonts w:ascii="Times New Roman" w:hAnsi="Times New Roman" w:cs="Times New Roman"/>
        </w:rPr>
        <w:t>пгт</w:t>
      </w:r>
      <w:proofErr w:type="spellEnd"/>
      <w:r w:rsidRPr="00EF5675">
        <w:rPr>
          <w:rFonts w:ascii="Times New Roman" w:hAnsi="Times New Roman" w:cs="Times New Roman"/>
        </w:rPr>
        <w:t>. Чупа Лоухского муниципального района. Остальные пляжи не зарегистрированы и официальными не являются. В соответствии с пунктом II настоящего приказа организация безопасного использования пляжей в российской Федерации возложена на собственника пляжа. В соответствии с п.15 ч.1 ст.14 Федерального Закона от 06 октября 2003 года № 131-ФЗ к вопросам местного значения городского поселения относится создание условий для массового отдыха жителей и организация обустройства мест массового отдыха населения, включая обеспечение свободного доступа граждан к водным объектам общего пользования и их береговым полосам. В местах отдыха у воды (санкционированных, несанкционированных) органы местного самоуправления в соответствии с п.26 ч.1 ст.14 и п.24 ч.1 ст.15 осуществляют мероприятия по обеспечению безопасности людей на водных объектах, охране их жизни и здоровья. Однако, имеющиеся пляжи не обустроены и безопасность отдыхающих и купающихся не обеспечена.</w:t>
      </w:r>
    </w:p>
    <w:p w:rsidR="00EF5675" w:rsidRPr="00EF5675" w:rsidRDefault="0078725D" w:rsidP="00EF5675">
      <w:pPr>
        <w:jc w:val="both"/>
        <w:rPr>
          <w:rFonts w:ascii="Times New Roman" w:hAnsi="Times New Roman" w:cs="Times New Roman"/>
        </w:rPr>
      </w:pPr>
      <w:r>
        <w:rPr>
          <w:rFonts w:ascii="Times New Roman" w:hAnsi="Times New Roman" w:cs="Times New Roman"/>
        </w:rPr>
        <w:tab/>
      </w:r>
      <w:r w:rsidR="00EF5675" w:rsidRPr="00EF5675">
        <w:rPr>
          <w:rFonts w:ascii="Times New Roman" w:hAnsi="Times New Roman" w:cs="Times New Roman"/>
        </w:rPr>
        <w:t>Комплекс мер по совершенствованию применения поисково-спасательных формирований на водных объектах.</w:t>
      </w:r>
    </w:p>
    <w:p w:rsidR="00EF5675" w:rsidRPr="00EF5675" w:rsidRDefault="0078725D" w:rsidP="00EF5675">
      <w:pPr>
        <w:jc w:val="both"/>
        <w:rPr>
          <w:rFonts w:ascii="Times New Roman" w:hAnsi="Times New Roman" w:cs="Times New Roman"/>
        </w:rPr>
      </w:pPr>
      <w:r>
        <w:rPr>
          <w:rFonts w:ascii="Times New Roman" w:hAnsi="Times New Roman" w:cs="Times New Roman"/>
        </w:rPr>
        <w:tab/>
      </w:r>
      <w:r w:rsidR="00EF5675" w:rsidRPr="00EF5675">
        <w:rPr>
          <w:rFonts w:ascii="Times New Roman" w:hAnsi="Times New Roman" w:cs="Times New Roman"/>
        </w:rPr>
        <w:t>Совершенствуется материально-техническая база.</w:t>
      </w:r>
    </w:p>
    <w:p w:rsidR="00EF5675" w:rsidRDefault="0078725D" w:rsidP="00EF5675">
      <w:pPr>
        <w:jc w:val="both"/>
        <w:rPr>
          <w:rFonts w:ascii="Times New Roman" w:hAnsi="Times New Roman" w:cs="Times New Roman"/>
        </w:rPr>
      </w:pPr>
      <w:r>
        <w:rPr>
          <w:rFonts w:ascii="Times New Roman" w:hAnsi="Times New Roman" w:cs="Times New Roman"/>
        </w:rPr>
        <w:tab/>
      </w:r>
      <w:r w:rsidR="00EF5675" w:rsidRPr="00EF5675">
        <w:rPr>
          <w:rFonts w:ascii="Times New Roman" w:hAnsi="Times New Roman" w:cs="Times New Roman"/>
        </w:rPr>
        <w:t>Осуществляется обучение спасателей судовождению, вождению судна на воздушной подушке, проводятся тренировки по спасению утопающих, оказанию помощи на воде и людям, провалившимся под лед.</w:t>
      </w:r>
    </w:p>
    <w:p w:rsidR="0078725D" w:rsidRDefault="0078725D" w:rsidP="00EF5675">
      <w:pPr>
        <w:jc w:val="both"/>
        <w:rPr>
          <w:rFonts w:ascii="Times New Roman" w:hAnsi="Times New Roman" w:cs="Times New Roman"/>
        </w:rPr>
      </w:pPr>
    </w:p>
    <w:p w:rsidR="0078725D" w:rsidRDefault="0078725D" w:rsidP="00EF5675">
      <w:pPr>
        <w:jc w:val="both"/>
        <w:rPr>
          <w:rFonts w:ascii="Times New Roman" w:hAnsi="Times New Roman" w:cs="Times New Roman"/>
        </w:rPr>
      </w:pPr>
      <w:r>
        <w:rPr>
          <w:rFonts w:ascii="Times New Roman" w:hAnsi="Times New Roman" w:cs="Times New Roman"/>
          <w:noProof/>
          <w:sz w:val="28"/>
          <w:szCs w:val="28"/>
        </w:rPr>
        <w:drawing>
          <wp:inline distT="0" distB="0" distL="0" distR="0">
            <wp:extent cx="6105705" cy="2334380"/>
            <wp:effectExtent l="19050" t="0" r="9345" b="0"/>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7" cstate="print"/>
                    <a:srcRect t="3029" b="12820"/>
                    <a:stretch>
                      <a:fillRect/>
                    </a:stretch>
                  </pic:blipFill>
                  <pic:spPr bwMode="auto">
                    <a:xfrm>
                      <a:off x="0" y="0"/>
                      <a:ext cx="6107560" cy="2335089"/>
                    </a:xfrm>
                    <a:prstGeom prst="rect">
                      <a:avLst/>
                    </a:prstGeom>
                    <a:noFill/>
                    <a:ln w="9525">
                      <a:noFill/>
                      <a:miter lim="800000"/>
                      <a:headEnd/>
                      <a:tailEnd/>
                    </a:ln>
                  </pic:spPr>
                </pic:pic>
              </a:graphicData>
            </a:graphic>
          </wp:inline>
        </w:drawing>
      </w:r>
    </w:p>
    <w:p w:rsidR="0078725D" w:rsidRDefault="0078725D" w:rsidP="0078725D">
      <w:pPr>
        <w:jc w:val="center"/>
        <w:rPr>
          <w:rFonts w:ascii="Times New Roman" w:hAnsi="Times New Roman" w:cs="Times New Roman"/>
          <w:i/>
        </w:rPr>
      </w:pPr>
      <w:r w:rsidRPr="0078725D">
        <w:rPr>
          <w:rFonts w:ascii="Times New Roman" w:hAnsi="Times New Roman" w:cs="Times New Roman"/>
          <w:i/>
        </w:rPr>
        <w:t>Фото обучения оказания помощи людям, провалившимся под лед</w:t>
      </w:r>
    </w:p>
    <w:p w:rsidR="0078725D" w:rsidRDefault="0078725D" w:rsidP="0078725D">
      <w:pPr>
        <w:jc w:val="center"/>
        <w:rPr>
          <w:rFonts w:ascii="Times New Roman" w:hAnsi="Times New Roman" w:cs="Times New Roman"/>
          <w:i/>
        </w:rPr>
      </w:pPr>
      <w:r>
        <w:rPr>
          <w:rFonts w:ascii="Times New Roman" w:hAnsi="Times New Roman" w:cs="Times New Roman"/>
          <w:noProof/>
          <w:sz w:val="28"/>
          <w:szCs w:val="28"/>
        </w:rPr>
        <w:drawing>
          <wp:inline distT="0" distB="0" distL="0" distR="0">
            <wp:extent cx="6103936" cy="2661314"/>
            <wp:effectExtent l="19050" t="0" r="0"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8" cstate="print"/>
                    <a:srcRect/>
                    <a:stretch>
                      <a:fillRect/>
                    </a:stretch>
                  </pic:blipFill>
                  <pic:spPr bwMode="auto">
                    <a:xfrm>
                      <a:off x="0" y="0"/>
                      <a:ext cx="6122409" cy="2669368"/>
                    </a:xfrm>
                    <a:prstGeom prst="rect">
                      <a:avLst/>
                    </a:prstGeom>
                    <a:noFill/>
                    <a:ln w="9525">
                      <a:noFill/>
                      <a:miter lim="800000"/>
                      <a:headEnd/>
                      <a:tailEnd/>
                    </a:ln>
                  </pic:spPr>
                </pic:pic>
              </a:graphicData>
            </a:graphic>
          </wp:inline>
        </w:drawing>
      </w:r>
    </w:p>
    <w:p w:rsidR="0078725D" w:rsidRDefault="0078725D" w:rsidP="0078725D">
      <w:pPr>
        <w:jc w:val="center"/>
        <w:rPr>
          <w:rFonts w:ascii="Times New Roman" w:hAnsi="Times New Roman" w:cs="Times New Roman"/>
          <w:i/>
        </w:rPr>
      </w:pPr>
      <w:r w:rsidRPr="0078725D">
        <w:rPr>
          <w:rFonts w:ascii="Times New Roman" w:hAnsi="Times New Roman" w:cs="Times New Roman"/>
          <w:i/>
        </w:rPr>
        <w:t>Фото обучения оказания помощи людям, провалившимся под лед</w:t>
      </w:r>
    </w:p>
    <w:p w:rsidR="0078725D" w:rsidRDefault="0078725D" w:rsidP="0078725D">
      <w:pPr>
        <w:rPr>
          <w:rFonts w:ascii="Times New Roman" w:hAnsi="Times New Roman" w:cs="Times New Roman"/>
          <w:b/>
        </w:rPr>
      </w:pPr>
      <w:r>
        <w:rPr>
          <w:rFonts w:ascii="Times New Roman" w:hAnsi="Times New Roman" w:cs="Times New Roman"/>
          <w:b/>
        </w:rPr>
        <w:lastRenderedPageBreak/>
        <w:tab/>
      </w:r>
      <w:r w:rsidRPr="0078725D">
        <w:rPr>
          <w:rFonts w:ascii="Times New Roman" w:hAnsi="Times New Roman" w:cs="Times New Roman"/>
          <w:b/>
        </w:rPr>
        <w:t>Деятельность по повышению готовности сил и средств РСЧС к ликвидации чрезвычайных ситуаций</w:t>
      </w:r>
    </w:p>
    <w:p w:rsidR="0078725D" w:rsidRPr="0078725D" w:rsidRDefault="0078725D" w:rsidP="0078725D">
      <w:pPr>
        <w:rPr>
          <w:rFonts w:ascii="Times New Roman" w:hAnsi="Times New Roman" w:cs="Times New Roman"/>
        </w:rPr>
      </w:pP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Аттестовано на ведение поисково-спасательных работ 57 спасателей, в том числе: спасатель 1 класса – 5 человек; спасатель 2 класса – 4 человека; спасатель 3 класса – 22 человека; спасатель – 26 человек. На основании протоколов заседаний аттестационных комиссий и приказов ГКУ </w:t>
      </w:r>
      <w:proofErr w:type="spellStart"/>
      <w:r w:rsidR="005F61C0">
        <w:rPr>
          <w:rFonts w:ascii="Times New Roman" w:hAnsi="Times New Roman" w:cs="Times New Roman"/>
          <w:szCs w:val="28"/>
        </w:rPr>
        <w:t>ГКУ</w:t>
      </w:r>
      <w:proofErr w:type="spellEnd"/>
      <w:r w:rsidR="005F61C0">
        <w:rPr>
          <w:rFonts w:ascii="Times New Roman" w:hAnsi="Times New Roman" w:cs="Times New Roman"/>
          <w:szCs w:val="28"/>
        </w:rPr>
        <w:t xml:space="preserve"> РК КРПСС</w:t>
      </w:r>
      <w:r w:rsidRPr="00667729">
        <w:rPr>
          <w:rFonts w:ascii="Times New Roman" w:hAnsi="Times New Roman" w:cs="Times New Roman"/>
          <w:szCs w:val="28"/>
        </w:rPr>
        <w:t xml:space="preserve"> в 2021 году подтвердили квалификацию</w:t>
      </w:r>
      <w:r w:rsidRPr="00667729">
        <w:rPr>
          <w:rFonts w:ascii="Times New Roman" w:hAnsi="Times New Roman" w:cs="Times New Roman"/>
          <w:color w:val="FF0000"/>
          <w:szCs w:val="28"/>
        </w:rPr>
        <w:t xml:space="preserve"> </w:t>
      </w:r>
      <w:r w:rsidRPr="00667729">
        <w:rPr>
          <w:rFonts w:ascii="Times New Roman" w:hAnsi="Times New Roman" w:cs="Times New Roman"/>
          <w:szCs w:val="28"/>
        </w:rPr>
        <w:t>«Спасатель 1 класса» – 4 человека, «Спасатель 2 класса» – 1 человек, «Спасатель 3 класса» – 6 человек. Присвоен статус «Спасатель 3 класса» – 2 человека, «Спасатель» – 10 человек.</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В целях оперативного реагирования на чрезвычайные ситуации в службе организовано: </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в Петрозаводском ПСО – круглосуточное дежурство поисково-спасательной группы (3-6 чел.); </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в Сортавальском ПСО – круглосуточное дежурство дежурного по ПСО (с 08.00 до 08.00 час); </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в Медвежьегорском и </w:t>
      </w:r>
      <w:proofErr w:type="spellStart"/>
      <w:r w:rsidRPr="00667729">
        <w:rPr>
          <w:rFonts w:ascii="Times New Roman" w:hAnsi="Times New Roman" w:cs="Times New Roman"/>
          <w:szCs w:val="28"/>
        </w:rPr>
        <w:t>Кемском</w:t>
      </w:r>
      <w:proofErr w:type="spellEnd"/>
      <w:r w:rsidRPr="00667729">
        <w:rPr>
          <w:rFonts w:ascii="Times New Roman" w:hAnsi="Times New Roman" w:cs="Times New Roman"/>
          <w:szCs w:val="28"/>
        </w:rPr>
        <w:t xml:space="preserve"> ПСО – дежурство посменно (с 08.30 до 17.00 час) в помещении отряда.</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 xml:space="preserve">В состав дежурной смены входят 3-6 спасателей, включая старшего пожарно-спасательного гарнизона, дежурного водителя, дежурного судоводителя, фельдшера. Прием заявлений от граждан и организаций осуществляется оперативным дежурным ГКУ </w:t>
      </w:r>
      <w:proofErr w:type="spellStart"/>
      <w:r w:rsidR="005F61C0">
        <w:rPr>
          <w:rFonts w:ascii="Times New Roman" w:hAnsi="Times New Roman" w:cs="Times New Roman"/>
          <w:szCs w:val="28"/>
        </w:rPr>
        <w:t>ГКУ</w:t>
      </w:r>
      <w:proofErr w:type="spellEnd"/>
      <w:r w:rsidR="005F61C0">
        <w:rPr>
          <w:rFonts w:ascii="Times New Roman" w:hAnsi="Times New Roman" w:cs="Times New Roman"/>
          <w:szCs w:val="28"/>
        </w:rPr>
        <w:t xml:space="preserve"> РК КРПСС </w:t>
      </w:r>
      <w:r w:rsidRPr="00667729">
        <w:rPr>
          <w:rFonts w:ascii="Times New Roman" w:hAnsi="Times New Roman" w:cs="Times New Roman"/>
          <w:szCs w:val="28"/>
        </w:rPr>
        <w:t xml:space="preserve">по телефону и личным общением, а также через дежурного диспетчерской службы Правительства Республики Карелии, ЦУКС Главного управления, МВД по Республике Карелия, оператора службы «112», ЕДДС муниципальных образований, органов местного самоуправления. Со службой «01» и оперативными дежурными ГКУ </w:t>
      </w:r>
      <w:proofErr w:type="spellStart"/>
      <w:r w:rsidR="005F61C0">
        <w:rPr>
          <w:rFonts w:ascii="Times New Roman" w:hAnsi="Times New Roman" w:cs="Times New Roman"/>
          <w:szCs w:val="28"/>
        </w:rPr>
        <w:t>ГКУ</w:t>
      </w:r>
      <w:proofErr w:type="spellEnd"/>
      <w:r w:rsidR="005F61C0">
        <w:rPr>
          <w:rFonts w:ascii="Times New Roman" w:hAnsi="Times New Roman" w:cs="Times New Roman"/>
          <w:szCs w:val="28"/>
        </w:rPr>
        <w:t xml:space="preserve"> РК КРПСС</w:t>
      </w:r>
      <w:r w:rsidRPr="00667729">
        <w:rPr>
          <w:rFonts w:ascii="Times New Roman" w:hAnsi="Times New Roman" w:cs="Times New Roman"/>
          <w:szCs w:val="28"/>
        </w:rPr>
        <w:t xml:space="preserve"> обеспечена прямая связь. Оповещение руководства и спасателей при приведении службы в режим повышенной готовности или в режим чрезвычайной ситуации осуществляется по сигналам, установленным совместным приказом </w:t>
      </w:r>
      <w:r w:rsidR="00501E6A">
        <w:rPr>
          <w:rFonts w:ascii="Times New Roman" w:hAnsi="Times New Roman" w:cs="Times New Roman"/>
          <w:szCs w:val="28"/>
        </w:rPr>
        <w:t>Главного управления</w:t>
      </w:r>
      <w:r w:rsidR="008A3D8C">
        <w:rPr>
          <w:rFonts w:ascii="Times New Roman" w:hAnsi="Times New Roman" w:cs="Times New Roman"/>
          <w:szCs w:val="28"/>
        </w:rPr>
        <w:t xml:space="preserve"> </w:t>
      </w:r>
      <w:r w:rsidRPr="00667729">
        <w:rPr>
          <w:rFonts w:ascii="Times New Roman" w:hAnsi="Times New Roman" w:cs="Times New Roman"/>
          <w:szCs w:val="28"/>
        </w:rPr>
        <w:t xml:space="preserve">и Государственного комитета от 26 августа 2015 года № 246/121, в соответствии со схемой оповещения личного состава ГКУ </w:t>
      </w:r>
      <w:proofErr w:type="spellStart"/>
      <w:r w:rsidR="005F61C0">
        <w:rPr>
          <w:rFonts w:ascii="Times New Roman" w:hAnsi="Times New Roman" w:cs="Times New Roman"/>
          <w:szCs w:val="28"/>
        </w:rPr>
        <w:t>ГКУ</w:t>
      </w:r>
      <w:proofErr w:type="spellEnd"/>
      <w:r w:rsidR="005F61C0">
        <w:rPr>
          <w:rFonts w:ascii="Times New Roman" w:hAnsi="Times New Roman" w:cs="Times New Roman"/>
          <w:szCs w:val="28"/>
        </w:rPr>
        <w:t xml:space="preserve"> РК КРПСС</w:t>
      </w:r>
      <w:r w:rsidRPr="00667729">
        <w:rPr>
          <w:rFonts w:ascii="Times New Roman" w:hAnsi="Times New Roman" w:cs="Times New Roman"/>
          <w:szCs w:val="28"/>
        </w:rPr>
        <w:t>. При использовании автоматической системы оповещения АСО-16 время оповещения личного состава службы сокращается до 20 минут, что значительно повышает оперативность реагирования на чрезвычайные ситуации. Время реагирования дежурной ПСГ на различные происшествия составляет от 1 до 10 минут (в зависимости от характера происшествия), на сбор службы в полном составе – 1 час 30 минут.</w:t>
      </w:r>
    </w:p>
    <w:p w:rsidR="0078725D" w:rsidRPr="00667729" w:rsidRDefault="0078725D" w:rsidP="0078725D">
      <w:pPr>
        <w:ind w:firstLine="720"/>
        <w:jc w:val="both"/>
        <w:rPr>
          <w:rFonts w:ascii="Times New Roman" w:hAnsi="Times New Roman" w:cs="Times New Roman"/>
          <w:szCs w:val="28"/>
        </w:rPr>
      </w:pPr>
      <w:r w:rsidRPr="00667729">
        <w:rPr>
          <w:rFonts w:ascii="Times New Roman" w:hAnsi="Times New Roman" w:cs="Times New Roman"/>
          <w:szCs w:val="28"/>
        </w:rPr>
        <w:t>В средствах массовой информации освещались вопросы, связанные с правилами поведения на воде, как вести себя в лесу, проводились занятия в учебных заведениях, проводился анализ несчастных случаев.</w:t>
      </w:r>
    </w:p>
    <w:p w:rsidR="0078725D" w:rsidRPr="00667729" w:rsidRDefault="0078725D" w:rsidP="0078725D">
      <w:pPr>
        <w:suppressAutoHyphens/>
        <w:spacing w:after="240"/>
        <w:ind w:firstLine="720"/>
        <w:jc w:val="both"/>
        <w:rPr>
          <w:rFonts w:ascii="Times New Roman" w:hAnsi="Times New Roman" w:cs="Times New Roman"/>
          <w:szCs w:val="28"/>
        </w:rPr>
      </w:pPr>
      <w:r w:rsidRPr="00667729">
        <w:rPr>
          <w:rFonts w:ascii="Times New Roman" w:hAnsi="Times New Roman" w:cs="Times New Roman"/>
          <w:szCs w:val="28"/>
        </w:rPr>
        <w:t>За 2021</w:t>
      </w:r>
      <w:r w:rsidRPr="00667729">
        <w:rPr>
          <w:rFonts w:ascii="Times New Roman" w:hAnsi="Times New Roman" w:cs="Times New Roman"/>
          <w:color w:val="FF0000"/>
          <w:szCs w:val="28"/>
        </w:rPr>
        <w:t xml:space="preserve"> </w:t>
      </w:r>
      <w:r w:rsidRPr="00667729">
        <w:rPr>
          <w:rFonts w:ascii="Times New Roman" w:hAnsi="Times New Roman" w:cs="Times New Roman"/>
          <w:szCs w:val="28"/>
        </w:rPr>
        <w:t xml:space="preserve">год спасателями ГКУ </w:t>
      </w:r>
      <w:proofErr w:type="spellStart"/>
      <w:r w:rsidR="005F61C0">
        <w:rPr>
          <w:rFonts w:ascii="Times New Roman" w:hAnsi="Times New Roman" w:cs="Times New Roman"/>
          <w:szCs w:val="28"/>
        </w:rPr>
        <w:t>ГКУ</w:t>
      </w:r>
      <w:proofErr w:type="spellEnd"/>
      <w:r w:rsidR="005F61C0">
        <w:rPr>
          <w:rFonts w:ascii="Times New Roman" w:hAnsi="Times New Roman" w:cs="Times New Roman"/>
          <w:szCs w:val="28"/>
        </w:rPr>
        <w:t xml:space="preserve"> РК КРПСС</w:t>
      </w:r>
      <w:r w:rsidRPr="00667729">
        <w:rPr>
          <w:rFonts w:ascii="Times New Roman" w:hAnsi="Times New Roman" w:cs="Times New Roman"/>
          <w:szCs w:val="28"/>
        </w:rPr>
        <w:t xml:space="preserve"> проведено 27 занятий с детьми в различных учебных заведениях Карелии.</w:t>
      </w:r>
      <w:r w:rsidRPr="00667729">
        <w:rPr>
          <w:rFonts w:ascii="Times New Roman" w:hAnsi="Times New Roman" w:cs="Times New Roman"/>
          <w:color w:val="FF0000"/>
          <w:szCs w:val="28"/>
        </w:rPr>
        <w:t xml:space="preserve"> </w:t>
      </w:r>
      <w:r w:rsidRPr="00667729">
        <w:rPr>
          <w:rFonts w:ascii="Times New Roman" w:hAnsi="Times New Roman" w:cs="Times New Roman"/>
          <w:szCs w:val="28"/>
        </w:rPr>
        <w:t>60 раз спасатели принимали участие в обеспечении безопасности при проведении различных спортивных и массовых мероприятий.</w:t>
      </w:r>
      <w:r w:rsidRPr="00667729">
        <w:rPr>
          <w:rFonts w:ascii="Times New Roman" w:hAnsi="Times New Roman" w:cs="Times New Roman"/>
          <w:color w:val="FF0000"/>
          <w:szCs w:val="28"/>
        </w:rPr>
        <w:t xml:space="preserve"> </w:t>
      </w:r>
      <w:r w:rsidRPr="00667729">
        <w:rPr>
          <w:rFonts w:ascii="Times New Roman" w:hAnsi="Times New Roman" w:cs="Times New Roman"/>
          <w:szCs w:val="28"/>
        </w:rPr>
        <w:t>Выступления по радио, телевидению, публикации в интернете – 74.</w:t>
      </w:r>
      <w:r w:rsidRPr="00667729">
        <w:rPr>
          <w:rFonts w:ascii="Times New Roman" w:hAnsi="Times New Roman" w:cs="Times New Roman"/>
          <w:color w:val="FF0000"/>
          <w:szCs w:val="28"/>
        </w:rPr>
        <w:t xml:space="preserve"> </w:t>
      </w:r>
      <w:r w:rsidRPr="00667729">
        <w:rPr>
          <w:rFonts w:ascii="Times New Roman" w:hAnsi="Times New Roman" w:cs="Times New Roman"/>
          <w:szCs w:val="28"/>
        </w:rPr>
        <w:t>Обеспечивали безопасность и оказывали помощь различным организациям при проведении ими служебных мероприятий.</w:t>
      </w:r>
    </w:p>
    <w:p w:rsidR="0078725D" w:rsidRDefault="0078725D" w:rsidP="0078725D">
      <w:pPr>
        <w:jc w:val="center"/>
        <w:rPr>
          <w:rFonts w:ascii="Times New Roman" w:hAnsi="Times New Roman" w:cs="Times New Roman"/>
        </w:rPr>
      </w:pPr>
      <w:r>
        <w:rPr>
          <w:rFonts w:ascii="Times New Roman" w:hAnsi="Times New Roman" w:cs="Times New Roman"/>
          <w:b/>
          <w:noProof/>
        </w:rPr>
        <w:lastRenderedPageBreak/>
        <w:drawing>
          <wp:inline distT="0" distB="0" distL="0" distR="0">
            <wp:extent cx="5583747" cy="3122762"/>
            <wp:effectExtent l="19050" t="0" r="0" b="0"/>
            <wp:docPr id="6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9" cstate="print"/>
                    <a:srcRect/>
                    <a:stretch>
                      <a:fillRect/>
                    </a:stretch>
                  </pic:blipFill>
                  <pic:spPr bwMode="auto">
                    <a:xfrm>
                      <a:off x="0" y="0"/>
                      <a:ext cx="5591433" cy="3127060"/>
                    </a:xfrm>
                    <a:prstGeom prst="rect">
                      <a:avLst/>
                    </a:prstGeom>
                    <a:noFill/>
                    <a:ln w="9525">
                      <a:noFill/>
                      <a:miter lim="800000"/>
                      <a:headEnd/>
                      <a:tailEnd/>
                    </a:ln>
                  </pic:spPr>
                </pic:pic>
              </a:graphicData>
            </a:graphic>
          </wp:inline>
        </w:drawing>
      </w:r>
    </w:p>
    <w:p w:rsidR="0078725D" w:rsidRDefault="0078725D" w:rsidP="0078725D">
      <w:pPr>
        <w:jc w:val="center"/>
        <w:rPr>
          <w:rFonts w:ascii="Times New Roman" w:hAnsi="Times New Roman" w:cs="Times New Roman"/>
          <w:i/>
        </w:rPr>
      </w:pPr>
      <w:r w:rsidRPr="0078725D">
        <w:rPr>
          <w:rFonts w:ascii="Times New Roman" w:hAnsi="Times New Roman" w:cs="Times New Roman"/>
          <w:i/>
        </w:rPr>
        <w:t>Фото проведения занятий со школьниками</w:t>
      </w:r>
    </w:p>
    <w:p w:rsidR="0078725D" w:rsidRDefault="0078725D" w:rsidP="0078725D">
      <w:pPr>
        <w:jc w:val="center"/>
        <w:rPr>
          <w:rFonts w:ascii="Times New Roman" w:hAnsi="Times New Roman" w:cs="Times New Roman"/>
          <w:i/>
        </w:rPr>
      </w:pPr>
    </w:p>
    <w:p w:rsidR="0078725D" w:rsidRDefault="0078725D" w:rsidP="0078725D">
      <w:pPr>
        <w:jc w:val="center"/>
        <w:rPr>
          <w:rFonts w:ascii="Times New Roman" w:hAnsi="Times New Roman" w:cs="Times New Roman"/>
          <w:i/>
        </w:rPr>
      </w:pPr>
      <w:r>
        <w:rPr>
          <w:rFonts w:ascii="Times New Roman" w:hAnsi="Times New Roman" w:cs="Times New Roman"/>
          <w:b/>
          <w:noProof/>
        </w:rPr>
        <w:drawing>
          <wp:inline distT="0" distB="0" distL="0" distR="0">
            <wp:extent cx="5613999" cy="3681086"/>
            <wp:effectExtent l="19050" t="0" r="5751" b="0"/>
            <wp:docPr id="6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0" cstate="print"/>
                    <a:srcRect/>
                    <a:stretch>
                      <a:fillRect/>
                    </a:stretch>
                  </pic:blipFill>
                  <pic:spPr bwMode="auto">
                    <a:xfrm>
                      <a:off x="0" y="0"/>
                      <a:ext cx="5616711" cy="3682864"/>
                    </a:xfrm>
                    <a:prstGeom prst="rect">
                      <a:avLst/>
                    </a:prstGeom>
                    <a:noFill/>
                    <a:ln w="9525">
                      <a:noFill/>
                      <a:miter lim="800000"/>
                      <a:headEnd/>
                      <a:tailEnd/>
                    </a:ln>
                  </pic:spPr>
                </pic:pic>
              </a:graphicData>
            </a:graphic>
          </wp:inline>
        </w:drawing>
      </w:r>
    </w:p>
    <w:p w:rsidR="0078725D" w:rsidRDefault="0078725D" w:rsidP="0078725D">
      <w:pPr>
        <w:jc w:val="center"/>
        <w:rPr>
          <w:rFonts w:ascii="Times New Roman" w:hAnsi="Times New Roman" w:cs="Times New Roman"/>
          <w:i/>
        </w:rPr>
      </w:pPr>
      <w:r w:rsidRPr="0078725D">
        <w:rPr>
          <w:rFonts w:ascii="Times New Roman" w:hAnsi="Times New Roman" w:cs="Times New Roman"/>
          <w:i/>
        </w:rPr>
        <w:t>Фото проведения занятий со школьниками</w:t>
      </w:r>
    </w:p>
    <w:p w:rsidR="0078725D" w:rsidRDefault="0078725D" w:rsidP="0078725D">
      <w:pPr>
        <w:jc w:val="center"/>
        <w:rPr>
          <w:rFonts w:ascii="Times New Roman" w:hAnsi="Times New Roman" w:cs="Times New Roman"/>
          <w:i/>
        </w:rPr>
      </w:pPr>
    </w:p>
    <w:p w:rsidR="0078725D" w:rsidRDefault="0078725D" w:rsidP="0078725D">
      <w:pPr>
        <w:jc w:val="center"/>
        <w:rPr>
          <w:rFonts w:ascii="Times New Roman" w:hAnsi="Times New Roman" w:cs="Times New Roman"/>
          <w:i/>
        </w:rPr>
      </w:pPr>
    </w:p>
    <w:p w:rsidR="0078725D" w:rsidRDefault="00CA1CBB" w:rsidP="0078725D">
      <w:pPr>
        <w:jc w:val="both"/>
        <w:rPr>
          <w:rFonts w:ascii="Times New Roman" w:hAnsi="Times New Roman" w:cs="Times New Roman"/>
          <w:b/>
        </w:rPr>
      </w:pPr>
      <w:r>
        <w:rPr>
          <w:rFonts w:ascii="Times New Roman" w:hAnsi="Times New Roman" w:cs="Times New Roman"/>
          <w:b/>
        </w:rPr>
        <w:tab/>
      </w:r>
      <w:r w:rsidR="0078725D" w:rsidRPr="0078725D">
        <w:rPr>
          <w:rFonts w:ascii="Times New Roman" w:hAnsi="Times New Roman" w:cs="Times New Roman"/>
          <w:b/>
        </w:rPr>
        <w:t>Оповещение населения</w:t>
      </w:r>
    </w:p>
    <w:p w:rsidR="0078725D" w:rsidRPr="0078725D" w:rsidRDefault="0078725D" w:rsidP="0078725D">
      <w:pPr>
        <w:jc w:val="both"/>
        <w:rPr>
          <w:rFonts w:ascii="Times New Roman" w:hAnsi="Times New Roman" w:cs="Times New Roman"/>
          <w:b/>
        </w:rPr>
      </w:pPr>
    </w:p>
    <w:p w:rsidR="0078725D" w:rsidRDefault="0078725D" w:rsidP="0078725D">
      <w:pPr>
        <w:jc w:val="both"/>
        <w:rPr>
          <w:rFonts w:ascii="Times New Roman" w:hAnsi="Times New Roman" w:cs="Times New Roman"/>
        </w:rPr>
      </w:pPr>
      <w:r>
        <w:rPr>
          <w:rFonts w:ascii="Times New Roman" w:hAnsi="Times New Roman" w:cs="Times New Roman"/>
        </w:rPr>
        <w:tab/>
      </w:r>
      <w:r w:rsidRPr="0078725D">
        <w:rPr>
          <w:rFonts w:ascii="Times New Roman" w:hAnsi="Times New Roman" w:cs="Times New Roman"/>
        </w:rPr>
        <w:t>Информация о показателе состояния готовности систем оповещения населения субъектов Российской Федерации приведены в табл. 2.6.</w:t>
      </w:r>
    </w:p>
    <w:p w:rsidR="0005181A" w:rsidRDefault="0005181A" w:rsidP="0078725D">
      <w:pPr>
        <w:jc w:val="both"/>
        <w:rPr>
          <w:rFonts w:ascii="Times New Roman" w:hAnsi="Times New Roman" w:cs="Times New Roman"/>
        </w:rPr>
      </w:pPr>
    </w:p>
    <w:p w:rsidR="00754252" w:rsidRDefault="00754252" w:rsidP="0005181A">
      <w:pPr>
        <w:jc w:val="right"/>
        <w:rPr>
          <w:rFonts w:ascii="Times New Roman" w:hAnsi="Times New Roman" w:cs="Times New Roman"/>
          <w:b/>
        </w:rPr>
      </w:pPr>
    </w:p>
    <w:p w:rsidR="0078725D" w:rsidRPr="0005181A" w:rsidRDefault="0078725D" w:rsidP="0005181A">
      <w:pPr>
        <w:jc w:val="right"/>
        <w:rPr>
          <w:rFonts w:ascii="Times New Roman" w:hAnsi="Times New Roman" w:cs="Times New Roman"/>
          <w:b/>
        </w:rPr>
      </w:pPr>
      <w:r w:rsidRPr="0005181A">
        <w:rPr>
          <w:rFonts w:ascii="Times New Roman" w:hAnsi="Times New Roman" w:cs="Times New Roman"/>
          <w:b/>
        </w:rPr>
        <w:t>Таблица 2.6</w:t>
      </w:r>
    </w:p>
    <w:p w:rsidR="0005181A" w:rsidRDefault="0078725D" w:rsidP="0005181A">
      <w:pPr>
        <w:jc w:val="center"/>
        <w:rPr>
          <w:rFonts w:ascii="Times New Roman" w:hAnsi="Times New Roman" w:cs="Times New Roman"/>
          <w:b/>
        </w:rPr>
      </w:pPr>
      <w:r w:rsidRPr="0005181A">
        <w:rPr>
          <w:rFonts w:ascii="Times New Roman" w:hAnsi="Times New Roman" w:cs="Times New Roman"/>
          <w:b/>
        </w:rPr>
        <w:lastRenderedPageBreak/>
        <w:t xml:space="preserve">Распределение ограничено готовых (неготовых) систем оповещения </w:t>
      </w:r>
    </w:p>
    <w:p w:rsidR="0078725D" w:rsidRDefault="0078725D" w:rsidP="0005181A">
      <w:pPr>
        <w:jc w:val="center"/>
        <w:rPr>
          <w:rFonts w:ascii="Times New Roman" w:hAnsi="Times New Roman" w:cs="Times New Roman"/>
          <w:b/>
        </w:rPr>
      </w:pPr>
      <w:r w:rsidRPr="0005181A">
        <w:rPr>
          <w:rFonts w:ascii="Times New Roman" w:hAnsi="Times New Roman" w:cs="Times New Roman"/>
          <w:b/>
        </w:rPr>
        <w:t>населения по федеральным округам</w:t>
      </w:r>
    </w:p>
    <w:p w:rsidR="0005181A" w:rsidRDefault="0005181A" w:rsidP="0005181A">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4"/>
        <w:gridCol w:w="7655"/>
      </w:tblGrid>
      <w:tr w:rsidR="0005181A" w:rsidRPr="00667729" w:rsidTr="00EF72FA">
        <w:trPr>
          <w:tblHeader/>
        </w:trPr>
        <w:tc>
          <w:tcPr>
            <w:tcW w:w="1984" w:type="dxa"/>
            <w:vAlign w:val="center"/>
          </w:tcPr>
          <w:p w:rsidR="0005181A" w:rsidRPr="00667729" w:rsidRDefault="0005181A" w:rsidP="0005181A">
            <w:pPr>
              <w:spacing w:after="240"/>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7655" w:type="dxa"/>
            <w:vAlign w:val="center"/>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Наименование субъектов Российской Федерации с ограничено готовыми (неготовыми) системами оповещения</w:t>
            </w:r>
          </w:p>
        </w:tc>
      </w:tr>
      <w:tr w:rsidR="0005181A" w:rsidRPr="00667729" w:rsidTr="00EF72FA">
        <w:tc>
          <w:tcPr>
            <w:tcW w:w="1984" w:type="dxa"/>
            <w:vAlign w:val="center"/>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СЗФО</w:t>
            </w:r>
          </w:p>
        </w:tc>
        <w:tc>
          <w:tcPr>
            <w:tcW w:w="7655" w:type="dxa"/>
            <w:vAlign w:val="center"/>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05181A" w:rsidRPr="00667729" w:rsidTr="00EF72FA">
        <w:tc>
          <w:tcPr>
            <w:tcW w:w="1984" w:type="dxa"/>
            <w:vAlign w:val="center"/>
          </w:tcPr>
          <w:p w:rsidR="0005181A" w:rsidRPr="00667729" w:rsidRDefault="0005181A" w:rsidP="0005181A">
            <w:pPr>
              <w:jc w:val="right"/>
              <w:rPr>
                <w:rFonts w:ascii="Times New Roman" w:hAnsi="Times New Roman" w:cs="Times New Roman"/>
                <w:sz w:val="20"/>
                <w:szCs w:val="20"/>
              </w:rPr>
            </w:pPr>
            <w:r w:rsidRPr="00667729">
              <w:rPr>
                <w:rFonts w:ascii="Times New Roman" w:hAnsi="Times New Roman" w:cs="Times New Roman"/>
                <w:sz w:val="20"/>
                <w:szCs w:val="20"/>
              </w:rPr>
              <w:t>Итого:</w:t>
            </w:r>
          </w:p>
        </w:tc>
        <w:tc>
          <w:tcPr>
            <w:tcW w:w="7655" w:type="dxa"/>
            <w:vAlign w:val="center"/>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w:t>
            </w:r>
          </w:p>
        </w:tc>
      </w:tr>
    </w:tbl>
    <w:p w:rsidR="0005181A" w:rsidRDefault="0005181A" w:rsidP="0005181A">
      <w:pPr>
        <w:jc w:val="center"/>
        <w:rPr>
          <w:rFonts w:ascii="Times New Roman" w:hAnsi="Times New Roman" w:cs="Times New Roman"/>
        </w:rPr>
      </w:pPr>
    </w:p>
    <w:p w:rsidR="0005181A" w:rsidRDefault="0005181A" w:rsidP="0005181A">
      <w:pPr>
        <w:jc w:val="both"/>
        <w:rPr>
          <w:rFonts w:ascii="Times New Roman" w:hAnsi="Times New Roman" w:cs="Times New Roman"/>
        </w:rPr>
      </w:pPr>
      <w:r>
        <w:rPr>
          <w:rFonts w:ascii="Times New Roman" w:hAnsi="Times New Roman" w:cs="Times New Roman"/>
        </w:rPr>
        <w:tab/>
      </w:r>
      <w:r w:rsidRPr="0005181A">
        <w:rPr>
          <w:rFonts w:ascii="Times New Roman" w:hAnsi="Times New Roman" w:cs="Times New Roman"/>
        </w:rPr>
        <w:t>Информация о показателе оповещения населения техническими средствами оповещения (электрическими, электронными сиренами и мощными акустическими системами) в автоматизированном режиме приведены в табл. 2.7. (показатели оповещения населения техн</w:t>
      </w:r>
      <w:r w:rsidR="00754252">
        <w:rPr>
          <w:rFonts w:ascii="Times New Roman" w:hAnsi="Times New Roman" w:cs="Times New Roman"/>
        </w:rPr>
        <w:t>ическими средствами оповещения</w:t>
      </w:r>
      <w:r w:rsidRPr="0005181A">
        <w:rPr>
          <w:rFonts w:ascii="Times New Roman" w:hAnsi="Times New Roman" w:cs="Times New Roman"/>
        </w:rPr>
        <w:t>.</w:t>
      </w:r>
    </w:p>
    <w:p w:rsidR="00754252" w:rsidRDefault="00754252" w:rsidP="0005181A">
      <w:pPr>
        <w:jc w:val="both"/>
        <w:rPr>
          <w:rFonts w:ascii="Times New Roman" w:hAnsi="Times New Roman" w:cs="Times New Roman"/>
        </w:rPr>
      </w:pPr>
    </w:p>
    <w:p w:rsidR="0005181A" w:rsidRDefault="0005181A" w:rsidP="0005181A">
      <w:pPr>
        <w:jc w:val="right"/>
        <w:rPr>
          <w:rFonts w:ascii="Times New Roman" w:hAnsi="Times New Roman" w:cs="Times New Roman"/>
          <w:b/>
        </w:rPr>
      </w:pPr>
      <w:r w:rsidRPr="0005181A">
        <w:rPr>
          <w:rFonts w:ascii="Times New Roman" w:hAnsi="Times New Roman" w:cs="Times New Roman"/>
          <w:b/>
        </w:rPr>
        <w:t>Таблица 2.7</w:t>
      </w:r>
    </w:p>
    <w:p w:rsidR="0005181A" w:rsidRPr="0005181A" w:rsidRDefault="0005181A" w:rsidP="0005181A">
      <w:pPr>
        <w:jc w:val="right"/>
        <w:rPr>
          <w:rFonts w:ascii="Times New Roman" w:hAnsi="Times New Roman" w:cs="Times New Roman"/>
          <w:b/>
        </w:rPr>
      </w:pPr>
    </w:p>
    <w:p w:rsidR="0005181A" w:rsidRDefault="0005181A" w:rsidP="0005181A">
      <w:pPr>
        <w:jc w:val="center"/>
        <w:rPr>
          <w:rFonts w:ascii="Times New Roman" w:hAnsi="Times New Roman" w:cs="Times New Roman"/>
          <w:b/>
        </w:rPr>
      </w:pPr>
      <w:r w:rsidRPr="0005181A">
        <w:rPr>
          <w:rFonts w:ascii="Times New Roman" w:hAnsi="Times New Roman" w:cs="Times New Roman"/>
          <w:b/>
        </w:rPr>
        <w:t>Показатели оповещения населения техническими средствами оповещения (электрическими, электронными сиренами и мощными акустическими системами) в автоматизированном режиме</w:t>
      </w:r>
    </w:p>
    <w:p w:rsidR="0005181A" w:rsidRDefault="0005181A" w:rsidP="0005181A">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38"/>
        <w:gridCol w:w="2371"/>
        <w:gridCol w:w="1255"/>
        <w:gridCol w:w="2011"/>
        <w:gridCol w:w="2264"/>
      </w:tblGrid>
      <w:tr w:rsidR="0005181A" w:rsidRPr="00667729" w:rsidTr="00EF72FA">
        <w:trPr>
          <w:trHeight w:val="235"/>
          <w:tblHeader/>
        </w:trPr>
        <w:tc>
          <w:tcPr>
            <w:tcW w:w="1738" w:type="dxa"/>
            <w:vMerge w:val="restart"/>
            <w:vAlign w:val="center"/>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2371" w:type="dxa"/>
            <w:vMerge w:val="restart"/>
            <w:vAlign w:val="center"/>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Субъект Российской Федерации</w:t>
            </w:r>
          </w:p>
        </w:tc>
        <w:tc>
          <w:tcPr>
            <w:tcW w:w="5530" w:type="dxa"/>
            <w:gridSpan w:val="3"/>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Проживает населения</w:t>
            </w:r>
          </w:p>
        </w:tc>
      </w:tr>
      <w:tr w:rsidR="0005181A" w:rsidRPr="00667729" w:rsidTr="00EF72FA">
        <w:trPr>
          <w:trHeight w:val="162"/>
          <w:tblHeader/>
        </w:trPr>
        <w:tc>
          <w:tcPr>
            <w:tcW w:w="1738" w:type="dxa"/>
            <w:vMerge/>
          </w:tcPr>
          <w:p w:rsidR="0005181A" w:rsidRPr="00667729" w:rsidRDefault="0005181A" w:rsidP="0005181A">
            <w:pPr>
              <w:jc w:val="center"/>
              <w:rPr>
                <w:rFonts w:ascii="Times New Roman" w:hAnsi="Times New Roman" w:cs="Times New Roman"/>
                <w:b/>
                <w:sz w:val="22"/>
                <w:szCs w:val="22"/>
              </w:rPr>
            </w:pPr>
          </w:p>
        </w:tc>
        <w:tc>
          <w:tcPr>
            <w:tcW w:w="2371" w:type="dxa"/>
            <w:vMerge/>
          </w:tcPr>
          <w:p w:rsidR="0005181A" w:rsidRPr="00667729" w:rsidRDefault="0005181A" w:rsidP="0005181A">
            <w:pPr>
              <w:jc w:val="center"/>
              <w:rPr>
                <w:rFonts w:ascii="Times New Roman" w:hAnsi="Times New Roman" w:cs="Times New Roman"/>
                <w:b/>
                <w:sz w:val="22"/>
                <w:szCs w:val="22"/>
              </w:rPr>
            </w:pPr>
          </w:p>
        </w:tc>
        <w:tc>
          <w:tcPr>
            <w:tcW w:w="1255" w:type="dxa"/>
            <w:vMerge w:val="restart"/>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Всего, тыс. чел</w:t>
            </w:r>
          </w:p>
        </w:tc>
        <w:tc>
          <w:tcPr>
            <w:tcW w:w="4275" w:type="dxa"/>
            <w:gridSpan w:val="2"/>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В зоне действия системы оповещения</w:t>
            </w:r>
          </w:p>
        </w:tc>
      </w:tr>
      <w:tr w:rsidR="0005181A" w:rsidRPr="00667729" w:rsidTr="00EF72FA">
        <w:trPr>
          <w:trHeight w:val="154"/>
          <w:tblHeader/>
        </w:trPr>
        <w:tc>
          <w:tcPr>
            <w:tcW w:w="1738" w:type="dxa"/>
            <w:vMerge/>
          </w:tcPr>
          <w:p w:rsidR="0005181A" w:rsidRPr="00667729" w:rsidRDefault="0005181A" w:rsidP="0005181A">
            <w:pPr>
              <w:jc w:val="center"/>
              <w:rPr>
                <w:rFonts w:ascii="Times New Roman" w:hAnsi="Times New Roman" w:cs="Times New Roman"/>
                <w:b/>
                <w:sz w:val="22"/>
                <w:szCs w:val="22"/>
              </w:rPr>
            </w:pPr>
          </w:p>
        </w:tc>
        <w:tc>
          <w:tcPr>
            <w:tcW w:w="2371" w:type="dxa"/>
            <w:vMerge/>
          </w:tcPr>
          <w:p w:rsidR="0005181A" w:rsidRPr="00667729" w:rsidRDefault="0005181A" w:rsidP="0005181A">
            <w:pPr>
              <w:jc w:val="center"/>
              <w:rPr>
                <w:rFonts w:ascii="Times New Roman" w:hAnsi="Times New Roman" w:cs="Times New Roman"/>
                <w:b/>
                <w:sz w:val="22"/>
                <w:szCs w:val="22"/>
              </w:rPr>
            </w:pPr>
          </w:p>
        </w:tc>
        <w:tc>
          <w:tcPr>
            <w:tcW w:w="1255" w:type="dxa"/>
            <w:vMerge/>
          </w:tcPr>
          <w:p w:rsidR="0005181A" w:rsidRPr="00667729" w:rsidRDefault="0005181A" w:rsidP="0005181A">
            <w:pPr>
              <w:jc w:val="center"/>
              <w:rPr>
                <w:rFonts w:ascii="Times New Roman" w:hAnsi="Times New Roman" w:cs="Times New Roman"/>
                <w:b/>
                <w:sz w:val="22"/>
                <w:szCs w:val="22"/>
              </w:rPr>
            </w:pPr>
          </w:p>
        </w:tc>
        <w:tc>
          <w:tcPr>
            <w:tcW w:w="2011" w:type="dxa"/>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тыс. чел.</w:t>
            </w:r>
          </w:p>
        </w:tc>
        <w:tc>
          <w:tcPr>
            <w:tcW w:w="2264" w:type="dxa"/>
          </w:tcPr>
          <w:p w:rsidR="0005181A" w:rsidRPr="00667729" w:rsidRDefault="0005181A" w:rsidP="0005181A">
            <w:pPr>
              <w:jc w:val="center"/>
              <w:rPr>
                <w:rFonts w:ascii="Times New Roman" w:hAnsi="Times New Roman" w:cs="Times New Roman"/>
                <w:b/>
                <w:sz w:val="22"/>
                <w:szCs w:val="22"/>
              </w:rPr>
            </w:pPr>
            <w:r w:rsidRPr="00667729">
              <w:rPr>
                <w:rFonts w:ascii="Times New Roman" w:hAnsi="Times New Roman" w:cs="Times New Roman"/>
                <w:b/>
                <w:sz w:val="22"/>
                <w:szCs w:val="22"/>
              </w:rPr>
              <w:t>%</w:t>
            </w:r>
          </w:p>
        </w:tc>
      </w:tr>
      <w:tr w:rsidR="0005181A" w:rsidRPr="00667729" w:rsidTr="00EF72FA">
        <w:tc>
          <w:tcPr>
            <w:tcW w:w="1738" w:type="dxa"/>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СЗФО</w:t>
            </w:r>
          </w:p>
        </w:tc>
        <w:tc>
          <w:tcPr>
            <w:tcW w:w="2371" w:type="dxa"/>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1255" w:type="dxa"/>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614,064</w:t>
            </w:r>
          </w:p>
        </w:tc>
        <w:tc>
          <w:tcPr>
            <w:tcW w:w="2011" w:type="dxa"/>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536,0</w:t>
            </w:r>
          </w:p>
        </w:tc>
        <w:tc>
          <w:tcPr>
            <w:tcW w:w="2264" w:type="dxa"/>
          </w:tcPr>
          <w:p w:rsidR="0005181A" w:rsidRPr="00667729" w:rsidRDefault="0005181A" w:rsidP="0005181A">
            <w:pPr>
              <w:jc w:val="center"/>
              <w:rPr>
                <w:rFonts w:ascii="Times New Roman" w:hAnsi="Times New Roman" w:cs="Times New Roman"/>
                <w:sz w:val="20"/>
                <w:szCs w:val="20"/>
              </w:rPr>
            </w:pPr>
            <w:r w:rsidRPr="00667729">
              <w:rPr>
                <w:rFonts w:ascii="Times New Roman" w:hAnsi="Times New Roman" w:cs="Times New Roman"/>
                <w:sz w:val="20"/>
                <w:szCs w:val="20"/>
              </w:rPr>
              <w:t>87</w:t>
            </w:r>
          </w:p>
        </w:tc>
      </w:tr>
    </w:tbl>
    <w:p w:rsidR="0005181A" w:rsidRDefault="0005181A" w:rsidP="0005181A">
      <w:pPr>
        <w:jc w:val="center"/>
        <w:rPr>
          <w:rFonts w:ascii="Times New Roman" w:hAnsi="Times New Roman" w:cs="Times New Roman"/>
          <w:b/>
        </w:rPr>
      </w:pPr>
    </w:p>
    <w:p w:rsidR="0005181A" w:rsidRDefault="0005181A" w:rsidP="0005181A">
      <w:pPr>
        <w:jc w:val="both"/>
        <w:rPr>
          <w:rFonts w:ascii="Times New Roman" w:hAnsi="Times New Roman" w:cs="Times New Roman"/>
        </w:rPr>
      </w:pPr>
      <w:r>
        <w:rPr>
          <w:rFonts w:ascii="Times New Roman" w:hAnsi="Times New Roman" w:cs="Times New Roman"/>
        </w:rPr>
        <w:tab/>
      </w:r>
      <w:r w:rsidRPr="0005181A">
        <w:rPr>
          <w:rFonts w:ascii="Times New Roman" w:hAnsi="Times New Roman" w:cs="Times New Roman"/>
        </w:rPr>
        <w:t>Информация о финансировании мероприятий по реконструкции (созданию, развитию) систем оповещения населения Республики Кар</w:t>
      </w:r>
      <w:r w:rsidR="00754252">
        <w:rPr>
          <w:rFonts w:ascii="Times New Roman" w:hAnsi="Times New Roman" w:cs="Times New Roman"/>
        </w:rPr>
        <w:t>елия представлена в табл. 2.8..</w:t>
      </w:r>
    </w:p>
    <w:p w:rsidR="00754252" w:rsidRDefault="00754252" w:rsidP="0005181A">
      <w:pPr>
        <w:jc w:val="both"/>
        <w:rPr>
          <w:rFonts w:ascii="Times New Roman" w:hAnsi="Times New Roman" w:cs="Times New Roman"/>
        </w:rPr>
      </w:pPr>
    </w:p>
    <w:p w:rsidR="00EF72FA" w:rsidRPr="00EF72FA" w:rsidRDefault="00EF72FA" w:rsidP="00EF72FA">
      <w:pPr>
        <w:jc w:val="right"/>
        <w:rPr>
          <w:rFonts w:ascii="Times New Roman" w:hAnsi="Times New Roman" w:cs="Times New Roman"/>
          <w:b/>
        </w:rPr>
      </w:pPr>
      <w:r w:rsidRPr="00EF72FA">
        <w:rPr>
          <w:rFonts w:ascii="Times New Roman" w:hAnsi="Times New Roman" w:cs="Times New Roman"/>
          <w:b/>
        </w:rPr>
        <w:t>Таблица 2.8</w:t>
      </w:r>
    </w:p>
    <w:p w:rsidR="00EF72FA" w:rsidRDefault="00EF72FA" w:rsidP="00EF72FA">
      <w:pPr>
        <w:jc w:val="center"/>
        <w:rPr>
          <w:rFonts w:ascii="Times New Roman" w:hAnsi="Times New Roman" w:cs="Times New Roman"/>
          <w:b/>
        </w:rPr>
      </w:pPr>
      <w:r w:rsidRPr="00EF72FA">
        <w:rPr>
          <w:rFonts w:ascii="Times New Roman" w:hAnsi="Times New Roman" w:cs="Times New Roman"/>
          <w:b/>
        </w:rPr>
        <w:t>Финансирование мероприятий по реконструкции (созданию, развитию) систем оповещения населения Республики Карелия</w:t>
      </w:r>
    </w:p>
    <w:p w:rsidR="00EF72FA" w:rsidRDefault="00EF72FA" w:rsidP="00EF72FA">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5"/>
        <w:gridCol w:w="2125"/>
        <w:gridCol w:w="2126"/>
        <w:gridCol w:w="993"/>
        <w:gridCol w:w="1133"/>
        <w:gridCol w:w="1277"/>
      </w:tblGrid>
      <w:tr w:rsidR="00EF72FA" w:rsidRPr="00667729" w:rsidTr="00EF72FA">
        <w:trPr>
          <w:trHeight w:val="834"/>
          <w:tblHeader/>
        </w:trPr>
        <w:tc>
          <w:tcPr>
            <w:tcW w:w="1985" w:type="dxa"/>
            <w:vMerge w:val="restart"/>
            <w:vAlign w:val="center"/>
          </w:tcPr>
          <w:p w:rsidR="00EF72FA" w:rsidRPr="00667729" w:rsidRDefault="00EF72FA" w:rsidP="00DF73F3">
            <w:pPr>
              <w:spacing w:after="240"/>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2125" w:type="dxa"/>
            <w:vMerge w:val="restart"/>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Требуется на реконструкцию (создание, развитие) систем оповещения населения, млн. руб.</w:t>
            </w:r>
          </w:p>
        </w:tc>
        <w:tc>
          <w:tcPr>
            <w:tcW w:w="2126" w:type="dxa"/>
            <w:vMerge w:val="restart"/>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Всего выделено на реконструкцию (создание, развитие) систем оповещения населения, млн. руб.</w:t>
            </w:r>
          </w:p>
        </w:tc>
        <w:tc>
          <w:tcPr>
            <w:tcW w:w="3403" w:type="dxa"/>
            <w:gridSpan w:val="3"/>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Выделено на реконструкцию (создание, развитие) систем оповещения населения, млн. руб.</w:t>
            </w:r>
          </w:p>
        </w:tc>
      </w:tr>
      <w:tr w:rsidR="00EF72FA" w:rsidRPr="00667729" w:rsidTr="00EF72FA">
        <w:trPr>
          <w:trHeight w:val="852"/>
          <w:tblHeader/>
        </w:trPr>
        <w:tc>
          <w:tcPr>
            <w:tcW w:w="1985" w:type="dxa"/>
            <w:vMerge/>
            <w:vAlign w:val="center"/>
          </w:tcPr>
          <w:p w:rsidR="00EF72FA" w:rsidRPr="00667729" w:rsidRDefault="00EF72FA" w:rsidP="00DF73F3">
            <w:pPr>
              <w:jc w:val="center"/>
              <w:rPr>
                <w:rFonts w:ascii="Times New Roman" w:hAnsi="Times New Roman" w:cs="Times New Roman"/>
                <w:b/>
                <w:sz w:val="22"/>
                <w:szCs w:val="22"/>
              </w:rPr>
            </w:pPr>
          </w:p>
        </w:tc>
        <w:tc>
          <w:tcPr>
            <w:tcW w:w="2125" w:type="dxa"/>
            <w:vMerge/>
            <w:vAlign w:val="center"/>
          </w:tcPr>
          <w:p w:rsidR="00EF72FA" w:rsidRPr="00667729" w:rsidRDefault="00EF72FA" w:rsidP="00DF73F3">
            <w:pPr>
              <w:jc w:val="center"/>
              <w:rPr>
                <w:rFonts w:ascii="Times New Roman" w:hAnsi="Times New Roman" w:cs="Times New Roman"/>
                <w:b/>
                <w:sz w:val="22"/>
                <w:szCs w:val="22"/>
              </w:rPr>
            </w:pPr>
          </w:p>
        </w:tc>
        <w:tc>
          <w:tcPr>
            <w:tcW w:w="2126" w:type="dxa"/>
            <w:vMerge/>
            <w:vAlign w:val="center"/>
          </w:tcPr>
          <w:p w:rsidR="00EF72FA" w:rsidRPr="00667729" w:rsidRDefault="00EF72FA" w:rsidP="00DF73F3">
            <w:pPr>
              <w:jc w:val="center"/>
              <w:rPr>
                <w:rFonts w:ascii="Times New Roman" w:hAnsi="Times New Roman" w:cs="Times New Roman"/>
                <w:b/>
                <w:sz w:val="22"/>
                <w:szCs w:val="22"/>
              </w:rPr>
            </w:pPr>
          </w:p>
        </w:tc>
        <w:tc>
          <w:tcPr>
            <w:tcW w:w="993" w:type="dxa"/>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2019 г.</w:t>
            </w:r>
          </w:p>
        </w:tc>
        <w:tc>
          <w:tcPr>
            <w:tcW w:w="1133" w:type="dxa"/>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2020 г.</w:t>
            </w:r>
          </w:p>
        </w:tc>
        <w:tc>
          <w:tcPr>
            <w:tcW w:w="1277" w:type="dxa"/>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2021 г.</w:t>
            </w:r>
          </w:p>
        </w:tc>
      </w:tr>
      <w:tr w:rsidR="00EF72FA" w:rsidRPr="00667729" w:rsidTr="00EF72FA">
        <w:tc>
          <w:tcPr>
            <w:tcW w:w="1985" w:type="dxa"/>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 xml:space="preserve">СЗФО </w:t>
            </w:r>
          </w:p>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2125"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123</w:t>
            </w:r>
          </w:p>
        </w:tc>
        <w:tc>
          <w:tcPr>
            <w:tcW w:w="2126"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136,33</w:t>
            </w:r>
          </w:p>
        </w:tc>
        <w:tc>
          <w:tcPr>
            <w:tcW w:w="993"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12,8</w:t>
            </w:r>
          </w:p>
        </w:tc>
        <w:tc>
          <w:tcPr>
            <w:tcW w:w="1133"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7,3</w:t>
            </w:r>
          </w:p>
        </w:tc>
        <w:tc>
          <w:tcPr>
            <w:tcW w:w="1277"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5,5</w:t>
            </w:r>
          </w:p>
        </w:tc>
      </w:tr>
    </w:tbl>
    <w:p w:rsidR="00EF72FA" w:rsidRDefault="00EF72FA" w:rsidP="00EF72FA">
      <w:pPr>
        <w:jc w:val="center"/>
        <w:rPr>
          <w:rFonts w:ascii="Times New Roman" w:hAnsi="Times New Roman" w:cs="Times New Roman"/>
          <w:b/>
        </w:rPr>
      </w:pPr>
    </w:p>
    <w:p w:rsidR="00EF72FA" w:rsidRDefault="00EF72FA" w:rsidP="00EF72FA">
      <w:pPr>
        <w:jc w:val="both"/>
        <w:rPr>
          <w:rFonts w:ascii="Times New Roman" w:hAnsi="Times New Roman" w:cs="Times New Roman"/>
        </w:rPr>
      </w:pPr>
      <w:r>
        <w:rPr>
          <w:rFonts w:ascii="Times New Roman" w:hAnsi="Times New Roman" w:cs="Times New Roman"/>
        </w:rPr>
        <w:tab/>
      </w:r>
      <w:r w:rsidRPr="00EF72FA">
        <w:rPr>
          <w:rFonts w:ascii="Times New Roman" w:hAnsi="Times New Roman" w:cs="Times New Roman"/>
        </w:rPr>
        <w:t>Информация о показателе оповещения населения комплексными системами экстренного оповещения населения (КСЭОН) в зонах экстренного оповещения населения представлены в табл. 2.9. (показатели оповещения населения комплексными системами экстренного оповещения населения (КСЭОН) в зонах экстренного оповещения населения).</w:t>
      </w:r>
    </w:p>
    <w:p w:rsidR="00EF72FA" w:rsidRDefault="00EF72FA" w:rsidP="00EF72FA">
      <w:pPr>
        <w:jc w:val="both"/>
        <w:rPr>
          <w:rFonts w:ascii="Times New Roman" w:hAnsi="Times New Roman" w:cs="Times New Roman"/>
        </w:rPr>
      </w:pPr>
    </w:p>
    <w:p w:rsidR="00B215FC" w:rsidRDefault="00B215FC" w:rsidP="00EF72FA">
      <w:pPr>
        <w:jc w:val="both"/>
        <w:rPr>
          <w:rFonts w:ascii="Times New Roman" w:hAnsi="Times New Roman" w:cs="Times New Roman"/>
        </w:rPr>
      </w:pPr>
    </w:p>
    <w:p w:rsidR="00B215FC" w:rsidRDefault="00B215FC" w:rsidP="00EF72FA">
      <w:pPr>
        <w:jc w:val="both"/>
        <w:rPr>
          <w:rFonts w:ascii="Times New Roman" w:hAnsi="Times New Roman" w:cs="Times New Roman"/>
        </w:rPr>
      </w:pPr>
    </w:p>
    <w:p w:rsidR="00B215FC" w:rsidRDefault="00B215FC" w:rsidP="00EF72FA">
      <w:pPr>
        <w:jc w:val="both"/>
        <w:rPr>
          <w:rFonts w:ascii="Times New Roman" w:hAnsi="Times New Roman" w:cs="Times New Roman"/>
        </w:rPr>
      </w:pPr>
    </w:p>
    <w:p w:rsidR="00B215FC" w:rsidRDefault="00B215FC" w:rsidP="00EF72FA">
      <w:pPr>
        <w:jc w:val="both"/>
        <w:rPr>
          <w:rFonts w:ascii="Times New Roman" w:hAnsi="Times New Roman" w:cs="Times New Roman"/>
        </w:rPr>
      </w:pPr>
    </w:p>
    <w:p w:rsidR="00B215FC" w:rsidRDefault="00B215FC" w:rsidP="00EF72FA">
      <w:pPr>
        <w:jc w:val="both"/>
        <w:rPr>
          <w:rFonts w:ascii="Times New Roman" w:hAnsi="Times New Roman" w:cs="Times New Roman"/>
        </w:rPr>
      </w:pPr>
    </w:p>
    <w:p w:rsidR="00EF72FA" w:rsidRPr="00EF72FA" w:rsidRDefault="00EF72FA" w:rsidP="00EF72FA">
      <w:pPr>
        <w:jc w:val="right"/>
        <w:rPr>
          <w:rFonts w:ascii="Times New Roman" w:hAnsi="Times New Roman" w:cs="Times New Roman"/>
          <w:b/>
        </w:rPr>
      </w:pPr>
      <w:r w:rsidRPr="00EF72FA">
        <w:rPr>
          <w:rFonts w:ascii="Times New Roman" w:hAnsi="Times New Roman" w:cs="Times New Roman"/>
          <w:b/>
        </w:rPr>
        <w:lastRenderedPageBreak/>
        <w:t>Таблица 2.9</w:t>
      </w:r>
    </w:p>
    <w:p w:rsidR="00EF72FA" w:rsidRPr="00EF72FA" w:rsidRDefault="00EF72FA" w:rsidP="00EF72FA">
      <w:pPr>
        <w:jc w:val="center"/>
        <w:rPr>
          <w:rFonts w:ascii="Times New Roman" w:hAnsi="Times New Roman" w:cs="Times New Roman"/>
          <w:b/>
        </w:rPr>
      </w:pPr>
      <w:r w:rsidRPr="00EF72FA">
        <w:rPr>
          <w:rFonts w:ascii="Times New Roman" w:hAnsi="Times New Roman" w:cs="Times New Roman"/>
          <w:b/>
        </w:rPr>
        <w:t>Показатели оповещения населения комплексными системами</w:t>
      </w:r>
    </w:p>
    <w:p w:rsidR="00EF72FA" w:rsidRPr="00EF72FA" w:rsidRDefault="00EF72FA" w:rsidP="00EF72FA">
      <w:pPr>
        <w:jc w:val="center"/>
        <w:rPr>
          <w:rFonts w:ascii="Times New Roman" w:hAnsi="Times New Roman" w:cs="Times New Roman"/>
          <w:b/>
        </w:rPr>
      </w:pPr>
      <w:r w:rsidRPr="00EF72FA">
        <w:rPr>
          <w:rFonts w:ascii="Times New Roman" w:hAnsi="Times New Roman" w:cs="Times New Roman"/>
          <w:b/>
        </w:rPr>
        <w:t>экстренного реагирования оповещения населения (КСЭОН)</w:t>
      </w:r>
    </w:p>
    <w:p w:rsidR="00EF72FA" w:rsidRDefault="00EF72FA" w:rsidP="00EF72FA">
      <w:pPr>
        <w:jc w:val="center"/>
        <w:rPr>
          <w:rFonts w:ascii="Times New Roman" w:hAnsi="Times New Roman" w:cs="Times New Roman"/>
          <w:b/>
        </w:rPr>
      </w:pPr>
      <w:r w:rsidRPr="00EF72FA">
        <w:rPr>
          <w:rFonts w:ascii="Times New Roman" w:hAnsi="Times New Roman" w:cs="Times New Roman"/>
          <w:b/>
        </w:rPr>
        <w:t>в зонах экстренного оповещения населения</w:t>
      </w:r>
    </w:p>
    <w:p w:rsidR="00EF72FA" w:rsidRDefault="00EF72FA" w:rsidP="00EF72FA">
      <w:pPr>
        <w:jc w:val="center"/>
        <w:rPr>
          <w:rFonts w:ascii="Times New Roman" w:hAnsi="Times New Roman" w:cs="Times New Roman"/>
        </w:rPr>
      </w:pPr>
    </w:p>
    <w:tbl>
      <w:tblPr>
        <w:tblW w:w="94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09"/>
        <w:gridCol w:w="1392"/>
        <w:gridCol w:w="913"/>
        <w:gridCol w:w="733"/>
        <w:gridCol w:w="826"/>
        <w:gridCol w:w="820"/>
        <w:gridCol w:w="1684"/>
        <w:gridCol w:w="1007"/>
        <w:gridCol w:w="585"/>
      </w:tblGrid>
      <w:tr w:rsidR="00EF72FA" w:rsidRPr="00667729" w:rsidTr="00C16596">
        <w:trPr>
          <w:trHeight w:val="465"/>
          <w:tblHeader/>
        </w:trPr>
        <w:tc>
          <w:tcPr>
            <w:tcW w:w="1501" w:type="dxa"/>
            <w:vMerge w:val="restart"/>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1392" w:type="dxa"/>
            <w:vMerge w:val="restart"/>
            <w:vAlign w:val="center"/>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зон</w:t>
            </w:r>
          </w:p>
        </w:tc>
        <w:tc>
          <w:tcPr>
            <w:tcW w:w="3292" w:type="dxa"/>
            <w:gridSpan w:val="4"/>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КСЭОН</w:t>
            </w:r>
          </w:p>
        </w:tc>
        <w:tc>
          <w:tcPr>
            <w:tcW w:w="3277" w:type="dxa"/>
            <w:gridSpan w:val="3"/>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Население</w:t>
            </w:r>
          </w:p>
        </w:tc>
      </w:tr>
      <w:tr w:rsidR="00EF72FA" w:rsidRPr="00667729" w:rsidTr="00C16596">
        <w:trPr>
          <w:trHeight w:val="1124"/>
          <w:tblHeader/>
        </w:trPr>
        <w:tc>
          <w:tcPr>
            <w:tcW w:w="1501" w:type="dxa"/>
            <w:vMerge/>
          </w:tcPr>
          <w:p w:rsidR="00EF72FA" w:rsidRPr="00667729" w:rsidRDefault="00EF72FA" w:rsidP="00DF73F3">
            <w:pPr>
              <w:jc w:val="center"/>
              <w:rPr>
                <w:rFonts w:ascii="Times New Roman" w:hAnsi="Times New Roman" w:cs="Times New Roman"/>
                <w:b/>
                <w:sz w:val="22"/>
                <w:szCs w:val="22"/>
              </w:rPr>
            </w:pPr>
          </w:p>
        </w:tc>
        <w:tc>
          <w:tcPr>
            <w:tcW w:w="1392" w:type="dxa"/>
            <w:vMerge/>
          </w:tcPr>
          <w:p w:rsidR="00EF72FA" w:rsidRPr="00667729" w:rsidRDefault="00EF72FA" w:rsidP="00DF73F3">
            <w:pPr>
              <w:jc w:val="center"/>
              <w:rPr>
                <w:rFonts w:ascii="Times New Roman" w:hAnsi="Times New Roman" w:cs="Times New Roman"/>
                <w:b/>
                <w:sz w:val="22"/>
                <w:szCs w:val="22"/>
              </w:rPr>
            </w:pPr>
          </w:p>
        </w:tc>
        <w:tc>
          <w:tcPr>
            <w:tcW w:w="1646" w:type="dxa"/>
            <w:gridSpan w:val="2"/>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Введено в эксплуатацию с СМ</w:t>
            </w:r>
          </w:p>
        </w:tc>
        <w:tc>
          <w:tcPr>
            <w:tcW w:w="1646" w:type="dxa"/>
            <w:gridSpan w:val="2"/>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Сопряженных с МСО (РСО)</w:t>
            </w:r>
          </w:p>
        </w:tc>
        <w:tc>
          <w:tcPr>
            <w:tcW w:w="1684"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Проживающее в зоне</w:t>
            </w:r>
          </w:p>
        </w:tc>
        <w:tc>
          <w:tcPr>
            <w:tcW w:w="1593" w:type="dxa"/>
            <w:gridSpan w:val="2"/>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Оповещаемое средствами КСЭОН</w:t>
            </w:r>
          </w:p>
        </w:tc>
      </w:tr>
      <w:tr w:rsidR="00EF72FA" w:rsidRPr="00667729" w:rsidTr="00C16596">
        <w:trPr>
          <w:trHeight w:val="842"/>
          <w:tblHeader/>
        </w:trPr>
        <w:tc>
          <w:tcPr>
            <w:tcW w:w="1501" w:type="dxa"/>
            <w:vMerge/>
          </w:tcPr>
          <w:p w:rsidR="00EF72FA" w:rsidRPr="00667729" w:rsidRDefault="00EF72FA" w:rsidP="00DF73F3">
            <w:pPr>
              <w:jc w:val="center"/>
              <w:rPr>
                <w:rFonts w:ascii="Times New Roman" w:hAnsi="Times New Roman" w:cs="Times New Roman"/>
                <w:b/>
                <w:sz w:val="22"/>
                <w:szCs w:val="22"/>
              </w:rPr>
            </w:pPr>
          </w:p>
        </w:tc>
        <w:tc>
          <w:tcPr>
            <w:tcW w:w="1392" w:type="dxa"/>
            <w:vMerge/>
          </w:tcPr>
          <w:p w:rsidR="00EF72FA" w:rsidRPr="00667729" w:rsidRDefault="00EF72FA" w:rsidP="00DF73F3">
            <w:pPr>
              <w:jc w:val="center"/>
              <w:rPr>
                <w:rFonts w:ascii="Times New Roman" w:hAnsi="Times New Roman" w:cs="Times New Roman"/>
                <w:b/>
                <w:sz w:val="22"/>
                <w:szCs w:val="22"/>
              </w:rPr>
            </w:pPr>
          </w:p>
        </w:tc>
        <w:tc>
          <w:tcPr>
            <w:tcW w:w="913"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всего</w:t>
            </w:r>
          </w:p>
        </w:tc>
        <w:tc>
          <w:tcPr>
            <w:tcW w:w="733"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w:t>
            </w:r>
          </w:p>
        </w:tc>
        <w:tc>
          <w:tcPr>
            <w:tcW w:w="826"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всего</w:t>
            </w:r>
          </w:p>
        </w:tc>
        <w:tc>
          <w:tcPr>
            <w:tcW w:w="820"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w:t>
            </w:r>
          </w:p>
        </w:tc>
        <w:tc>
          <w:tcPr>
            <w:tcW w:w="1684"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тыс. чел.</w:t>
            </w:r>
          </w:p>
        </w:tc>
        <w:tc>
          <w:tcPr>
            <w:tcW w:w="1007"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тыс. чел.</w:t>
            </w:r>
          </w:p>
        </w:tc>
        <w:tc>
          <w:tcPr>
            <w:tcW w:w="586" w:type="dxa"/>
          </w:tcPr>
          <w:p w:rsidR="00EF72FA" w:rsidRPr="00667729" w:rsidRDefault="00EF72FA" w:rsidP="00DF73F3">
            <w:pPr>
              <w:jc w:val="center"/>
              <w:rPr>
                <w:rFonts w:ascii="Times New Roman" w:hAnsi="Times New Roman" w:cs="Times New Roman"/>
                <w:b/>
                <w:sz w:val="22"/>
                <w:szCs w:val="22"/>
              </w:rPr>
            </w:pPr>
            <w:r w:rsidRPr="00667729">
              <w:rPr>
                <w:rFonts w:ascii="Times New Roman" w:hAnsi="Times New Roman" w:cs="Times New Roman"/>
                <w:b/>
                <w:sz w:val="22"/>
                <w:szCs w:val="22"/>
              </w:rPr>
              <w:t>%</w:t>
            </w:r>
          </w:p>
        </w:tc>
      </w:tr>
      <w:tr w:rsidR="00EF72FA" w:rsidRPr="00667729" w:rsidTr="00C16596">
        <w:trPr>
          <w:trHeight w:val="983"/>
        </w:trPr>
        <w:tc>
          <w:tcPr>
            <w:tcW w:w="1501" w:type="dxa"/>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СЗФО Республика Карелия</w:t>
            </w:r>
          </w:p>
        </w:tc>
        <w:tc>
          <w:tcPr>
            <w:tcW w:w="1392"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913"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733"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100</w:t>
            </w:r>
          </w:p>
        </w:tc>
        <w:tc>
          <w:tcPr>
            <w:tcW w:w="826"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820"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100</w:t>
            </w:r>
          </w:p>
        </w:tc>
        <w:tc>
          <w:tcPr>
            <w:tcW w:w="1684"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60,3</w:t>
            </w:r>
          </w:p>
        </w:tc>
        <w:tc>
          <w:tcPr>
            <w:tcW w:w="1007"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48,2</w:t>
            </w:r>
          </w:p>
        </w:tc>
        <w:tc>
          <w:tcPr>
            <w:tcW w:w="586" w:type="dxa"/>
            <w:vAlign w:val="center"/>
          </w:tcPr>
          <w:p w:rsidR="00EF72FA" w:rsidRPr="00667729" w:rsidRDefault="00EF72FA" w:rsidP="00DF73F3">
            <w:pPr>
              <w:jc w:val="center"/>
              <w:rPr>
                <w:rFonts w:ascii="Times New Roman" w:hAnsi="Times New Roman" w:cs="Times New Roman"/>
                <w:sz w:val="20"/>
                <w:szCs w:val="20"/>
              </w:rPr>
            </w:pPr>
            <w:r w:rsidRPr="00667729">
              <w:rPr>
                <w:rFonts w:ascii="Times New Roman" w:hAnsi="Times New Roman" w:cs="Times New Roman"/>
                <w:sz w:val="20"/>
                <w:szCs w:val="20"/>
              </w:rPr>
              <w:t>80</w:t>
            </w:r>
          </w:p>
        </w:tc>
      </w:tr>
    </w:tbl>
    <w:p w:rsidR="00EF72FA" w:rsidRDefault="00EF72FA" w:rsidP="00EF72FA">
      <w:pPr>
        <w:jc w:val="center"/>
        <w:rPr>
          <w:rFonts w:ascii="Times New Roman" w:hAnsi="Times New Roman" w:cs="Times New Roman"/>
        </w:rPr>
      </w:pPr>
    </w:p>
    <w:p w:rsidR="00EF72FA" w:rsidRDefault="00DF73F3" w:rsidP="00DF73F3">
      <w:pPr>
        <w:jc w:val="both"/>
        <w:rPr>
          <w:rFonts w:ascii="Times New Roman" w:hAnsi="Times New Roman" w:cs="Times New Roman"/>
        </w:rPr>
      </w:pPr>
      <w:r>
        <w:rPr>
          <w:rFonts w:ascii="Times New Roman" w:hAnsi="Times New Roman" w:cs="Times New Roman"/>
        </w:rPr>
        <w:tab/>
      </w:r>
      <w:r w:rsidRPr="00DF73F3">
        <w:rPr>
          <w:rFonts w:ascii="Times New Roman" w:hAnsi="Times New Roman" w:cs="Times New Roman"/>
        </w:rPr>
        <w:t>Информация о показателе создания локальных систем оповещения в районах размещения опасных производственных объектов представлена в табл. 2.10. (показатели создания локальных систем оповещения в районах размещения опасных производственных объектов).</w:t>
      </w:r>
    </w:p>
    <w:p w:rsidR="00DF73F3" w:rsidRPr="00DF73F3" w:rsidRDefault="00DF73F3" w:rsidP="00DF73F3">
      <w:pPr>
        <w:jc w:val="both"/>
        <w:rPr>
          <w:rFonts w:ascii="Times New Roman" w:hAnsi="Times New Roman" w:cs="Times New Roman"/>
          <w:b/>
        </w:rPr>
      </w:pPr>
    </w:p>
    <w:p w:rsidR="00DF73F3" w:rsidRPr="00DF73F3" w:rsidRDefault="00DF73F3" w:rsidP="00DF73F3">
      <w:pPr>
        <w:jc w:val="right"/>
        <w:rPr>
          <w:rFonts w:ascii="Times New Roman" w:hAnsi="Times New Roman" w:cs="Times New Roman"/>
          <w:b/>
        </w:rPr>
      </w:pPr>
      <w:r w:rsidRPr="00DF73F3">
        <w:rPr>
          <w:rFonts w:ascii="Times New Roman" w:hAnsi="Times New Roman" w:cs="Times New Roman"/>
          <w:b/>
        </w:rPr>
        <w:t>Таблица 2.10</w:t>
      </w:r>
    </w:p>
    <w:p w:rsidR="00DF73F3" w:rsidRDefault="00DF73F3" w:rsidP="00DF73F3">
      <w:pPr>
        <w:jc w:val="center"/>
        <w:rPr>
          <w:rFonts w:ascii="Times New Roman" w:hAnsi="Times New Roman" w:cs="Times New Roman"/>
          <w:b/>
        </w:rPr>
      </w:pPr>
      <w:r w:rsidRPr="00DF73F3">
        <w:rPr>
          <w:rFonts w:ascii="Times New Roman" w:hAnsi="Times New Roman" w:cs="Times New Roman"/>
          <w:b/>
        </w:rPr>
        <w:t xml:space="preserve">Показатели создания локальных систем оповещения в </w:t>
      </w:r>
    </w:p>
    <w:p w:rsidR="00DF73F3" w:rsidRDefault="00DF73F3" w:rsidP="00DF73F3">
      <w:pPr>
        <w:jc w:val="center"/>
        <w:rPr>
          <w:rFonts w:ascii="Times New Roman" w:hAnsi="Times New Roman" w:cs="Times New Roman"/>
          <w:b/>
        </w:rPr>
      </w:pPr>
      <w:r w:rsidRPr="00DF73F3">
        <w:rPr>
          <w:rFonts w:ascii="Times New Roman" w:hAnsi="Times New Roman" w:cs="Times New Roman"/>
          <w:b/>
        </w:rPr>
        <w:t>районах размещения опасных производственных объектов</w:t>
      </w:r>
    </w:p>
    <w:p w:rsidR="00DF73F3" w:rsidRDefault="00DF73F3" w:rsidP="00DF73F3">
      <w:pPr>
        <w:jc w:val="center"/>
        <w:rPr>
          <w:rFonts w:ascii="Times New Roman" w:hAnsi="Times New Roman" w:cs="Times New Roman"/>
          <w:b/>
        </w:rPr>
      </w:pPr>
    </w:p>
    <w:tbl>
      <w:tblPr>
        <w:tblW w:w="1070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4"/>
        <w:gridCol w:w="363"/>
        <w:gridCol w:w="363"/>
        <w:gridCol w:w="363"/>
        <w:gridCol w:w="363"/>
        <w:gridCol w:w="391"/>
        <w:gridCol w:w="368"/>
        <w:gridCol w:w="369"/>
        <w:gridCol w:w="368"/>
        <w:gridCol w:w="369"/>
        <w:gridCol w:w="369"/>
        <w:gridCol w:w="545"/>
        <w:gridCol w:w="363"/>
        <w:gridCol w:w="363"/>
        <w:gridCol w:w="363"/>
        <w:gridCol w:w="363"/>
        <w:gridCol w:w="413"/>
        <w:gridCol w:w="992"/>
        <w:gridCol w:w="850"/>
        <w:gridCol w:w="567"/>
        <w:gridCol w:w="1064"/>
      </w:tblGrid>
      <w:tr w:rsidR="00DF73F3" w:rsidRPr="00667729" w:rsidTr="00DF73F3">
        <w:trPr>
          <w:cantSplit/>
          <w:trHeight w:val="235"/>
          <w:tblHeader/>
        </w:trPr>
        <w:tc>
          <w:tcPr>
            <w:tcW w:w="1134" w:type="dxa"/>
            <w:vMerge w:val="restart"/>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1843" w:type="dxa"/>
            <w:gridSpan w:val="5"/>
            <w:vMerge w:val="restart"/>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ОПО</w:t>
            </w:r>
          </w:p>
        </w:tc>
        <w:tc>
          <w:tcPr>
            <w:tcW w:w="4253" w:type="dxa"/>
            <w:gridSpan w:val="11"/>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ЛСО</w:t>
            </w:r>
          </w:p>
        </w:tc>
        <w:tc>
          <w:tcPr>
            <w:tcW w:w="2409" w:type="dxa"/>
            <w:gridSpan w:val="3"/>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Население</w:t>
            </w:r>
          </w:p>
        </w:tc>
        <w:tc>
          <w:tcPr>
            <w:tcW w:w="1064" w:type="dxa"/>
            <w:tcBorders>
              <w:top w:val="nil"/>
              <w:left w:val="nil"/>
              <w:bottom w:val="nil"/>
              <w:right w:val="nil"/>
            </w:tcBorders>
          </w:tcPr>
          <w:p w:rsidR="00DF73F3" w:rsidRPr="00667729" w:rsidRDefault="00DF73F3" w:rsidP="00DF73F3">
            <w:pPr>
              <w:rPr>
                <w:b/>
                <w:sz w:val="22"/>
                <w:szCs w:val="22"/>
              </w:rPr>
            </w:pPr>
          </w:p>
        </w:tc>
      </w:tr>
      <w:tr w:rsidR="00DF73F3" w:rsidRPr="00667729" w:rsidTr="00DF73F3">
        <w:trPr>
          <w:gridAfter w:val="1"/>
          <w:wAfter w:w="1064" w:type="dxa"/>
          <w:cantSplit/>
          <w:trHeight w:val="1735"/>
          <w:tblHeader/>
        </w:trPr>
        <w:tc>
          <w:tcPr>
            <w:tcW w:w="1134" w:type="dxa"/>
            <w:vMerge/>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p>
        </w:tc>
        <w:tc>
          <w:tcPr>
            <w:tcW w:w="1843" w:type="dxa"/>
            <w:gridSpan w:val="5"/>
            <w:vMerge/>
          </w:tcPr>
          <w:p w:rsidR="00DF73F3" w:rsidRPr="00667729" w:rsidRDefault="00DF73F3" w:rsidP="00DF73F3">
            <w:pPr>
              <w:jc w:val="center"/>
              <w:rPr>
                <w:rFonts w:ascii="Times New Roman" w:hAnsi="Times New Roman" w:cs="Times New Roman"/>
                <w:b/>
                <w:sz w:val="22"/>
                <w:szCs w:val="22"/>
              </w:rPr>
            </w:pPr>
          </w:p>
        </w:tc>
        <w:tc>
          <w:tcPr>
            <w:tcW w:w="1843" w:type="dxa"/>
            <w:gridSpan w:val="5"/>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Введено в эксплуатацию</w:t>
            </w:r>
          </w:p>
        </w:tc>
        <w:tc>
          <w:tcPr>
            <w:tcW w:w="2410" w:type="dxa"/>
            <w:gridSpan w:val="6"/>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Сопряженных с МСО (РСО)</w:t>
            </w:r>
          </w:p>
        </w:tc>
        <w:tc>
          <w:tcPr>
            <w:tcW w:w="992" w:type="dxa"/>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r w:rsidRPr="00667729">
              <w:rPr>
                <w:rFonts w:ascii="Times New Roman" w:hAnsi="Times New Roman" w:cs="Times New Roman"/>
                <w:b/>
                <w:sz w:val="22"/>
                <w:szCs w:val="22"/>
              </w:rPr>
              <w:t>Проживает в зоне действия ЛСО, тыс. чел.</w:t>
            </w:r>
          </w:p>
        </w:tc>
        <w:tc>
          <w:tcPr>
            <w:tcW w:w="1417" w:type="dxa"/>
            <w:gridSpan w:val="2"/>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Оповещаемое средствами ЛСО</w:t>
            </w:r>
          </w:p>
        </w:tc>
      </w:tr>
      <w:tr w:rsidR="00DF73F3" w:rsidRPr="00667729" w:rsidTr="00C16596">
        <w:trPr>
          <w:gridAfter w:val="1"/>
          <w:wAfter w:w="1064" w:type="dxa"/>
          <w:cantSplit/>
          <w:trHeight w:hRule="exact" w:val="1551"/>
          <w:tblHeader/>
        </w:trPr>
        <w:tc>
          <w:tcPr>
            <w:tcW w:w="1134" w:type="dxa"/>
            <w:vMerge/>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Ф</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С</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М</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Ч</w:t>
            </w:r>
          </w:p>
        </w:tc>
        <w:tc>
          <w:tcPr>
            <w:tcW w:w="391" w:type="dxa"/>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r w:rsidRPr="00667729">
              <w:rPr>
                <w:rFonts w:ascii="Times New Roman" w:hAnsi="Times New Roman" w:cs="Times New Roman"/>
                <w:b/>
                <w:sz w:val="22"/>
                <w:szCs w:val="22"/>
              </w:rPr>
              <w:t>Всего</w:t>
            </w:r>
          </w:p>
        </w:tc>
        <w:tc>
          <w:tcPr>
            <w:tcW w:w="368"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Ф</w:t>
            </w:r>
          </w:p>
        </w:tc>
        <w:tc>
          <w:tcPr>
            <w:tcW w:w="369"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С</w:t>
            </w:r>
          </w:p>
        </w:tc>
        <w:tc>
          <w:tcPr>
            <w:tcW w:w="368"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М</w:t>
            </w:r>
          </w:p>
        </w:tc>
        <w:tc>
          <w:tcPr>
            <w:tcW w:w="369"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Ч</w:t>
            </w:r>
          </w:p>
        </w:tc>
        <w:tc>
          <w:tcPr>
            <w:tcW w:w="369" w:type="dxa"/>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r w:rsidRPr="00667729">
              <w:rPr>
                <w:rFonts w:ascii="Times New Roman" w:hAnsi="Times New Roman" w:cs="Times New Roman"/>
                <w:b/>
                <w:sz w:val="22"/>
                <w:szCs w:val="22"/>
              </w:rPr>
              <w:t>Всего</w:t>
            </w:r>
          </w:p>
        </w:tc>
        <w:tc>
          <w:tcPr>
            <w:tcW w:w="545"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Ф</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С</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М</w:t>
            </w:r>
          </w:p>
        </w:tc>
        <w:tc>
          <w:tcPr>
            <w:tcW w:w="363"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Ч</w:t>
            </w:r>
          </w:p>
        </w:tc>
        <w:tc>
          <w:tcPr>
            <w:tcW w:w="413" w:type="dxa"/>
            <w:textDirection w:val="btLr"/>
            <w:vAlign w:val="center"/>
          </w:tcPr>
          <w:p w:rsidR="00DF73F3" w:rsidRPr="00667729" w:rsidRDefault="00DF73F3" w:rsidP="00DF73F3">
            <w:pPr>
              <w:ind w:left="113" w:right="113"/>
              <w:jc w:val="center"/>
              <w:rPr>
                <w:rFonts w:ascii="Times New Roman" w:hAnsi="Times New Roman" w:cs="Times New Roman"/>
                <w:b/>
                <w:sz w:val="22"/>
                <w:szCs w:val="22"/>
              </w:rPr>
            </w:pPr>
            <w:r w:rsidRPr="00667729">
              <w:rPr>
                <w:rFonts w:ascii="Times New Roman" w:hAnsi="Times New Roman" w:cs="Times New Roman"/>
                <w:b/>
                <w:sz w:val="22"/>
                <w:szCs w:val="22"/>
              </w:rPr>
              <w:t>Всего</w:t>
            </w:r>
          </w:p>
        </w:tc>
        <w:tc>
          <w:tcPr>
            <w:tcW w:w="992" w:type="dxa"/>
            <w:vAlign w:val="center"/>
          </w:tcPr>
          <w:p w:rsidR="00DF73F3" w:rsidRPr="00667729" w:rsidRDefault="00DF73F3" w:rsidP="00DF73F3">
            <w:pPr>
              <w:jc w:val="center"/>
              <w:rPr>
                <w:rFonts w:ascii="Times New Roman" w:hAnsi="Times New Roman" w:cs="Times New Roman"/>
                <w:b/>
                <w:sz w:val="22"/>
                <w:szCs w:val="22"/>
              </w:rPr>
            </w:pPr>
          </w:p>
        </w:tc>
        <w:tc>
          <w:tcPr>
            <w:tcW w:w="850"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тыс. чел.</w:t>
            </w:r>
          </w:p>
        </w:tc>
        <w:tc>
          <w:tcPr>
            <w:tcW w:w="567" w:type="dxa"/>
            <w:vAlign w:val="center"/>
          </w:tcPr>
          <w:p w:rsidR="00DF73F3" w:rsidRPr="00667729" w:rsidRDefault="00DF73F3" w:rsidP="00DF73F3">
            <w:pPr>
              <w:jc w:val="center"/>
              <w:rPr>
                <w:rFonts w:ascii="Times New Roman" w:hAnsi="Times New Roman" w:cs="Times New Roman"/>
                <w:b/>
                <w:sz w:val="22"/>
                <w:szCs w:val="22"/>
              </w:rPr>
            </w:pPr>
            <w:r w:rsidRPr="00667729">
              <w:rPr>
                <w:rFonts w:ascii="Times New Roman" w:hAnsi="Times New Roman" w:cs="Times New Roman"/>
                <w:b/>
                <w:sz w:val="22"/>
                <w:szCs w:val="22"/>
              </w:rPr>
              <w:t>%</w:t>
            </w:r>
          </w:p>
        </w:tc>
      </w:tr>
      <w:tr w:rsidR="00DF73F3" w:rsidRPr="00667729" w:rsidTr="00C16596">
        <w:trPr>
          <w:gridAfter w:val="1"/>
          <w:wAfter w:w="1064" w:type="dxa"/>
          <w:cantSplit/>
          <w:trHeight w:val="1540"/>
        </w:trPr>
        <w:tc>
          <w:tcPr>
            <w:tcW w:w="1134"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 xml:space="preserve">СЗФО </w:t>
            </w:r>
            <w:r w:rsidRPr="00DF73F3">
              <w:rPr>
                <w:rFonts w:ascii="Times New Roman" w:hAnsi="Times New Roman" w:cs="Times New Roman"/>
                <w:sz w:val="18"/>
                <w:szCs w:val="20"/>
              </w:rPr>
              <w:t>Республика Карелия</w:t>
            </w:r>
          </w:p>
        </w:tc>
        <w:tc>
          <w:tcPr>
            <w:tcW w:w="363" w:type="dxa"/>
            <w:vAlign w:val="center"/>
          </w:tcPr>
          <w:p w:rsidR="00DF73F3" w:rsidRPr="00667729" w:rsidRDefault="00DF73F3" w:rsidP="00DF73F3">
            <w:pPr>
              <w:ind w:left="-14"/>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63" w:type="dxa"/>
            <w:vAlign w:val="center"/>
          </w:tcPr>
          <w:p w:rsidR="00DF73F3" w:rsidRPr="00667729" w:rsidRDefault="00DF73F3" w:rsidP="00DF73F3">
            <w:pPr>
              <w:jc w:val="center"/>
              <w:rPr>
                <w:rFonts w:ascii="Times New Roman" w:hAnsi="Times New Roman" w:cs="Times New Roman"/>
                <w:sz w:val="20"/>
                <w:szCs w:val="20"/>
              </w:rPr>
            </w:pPr>
          </w:p>
        </w:tc>
        <w:tc>
          <w:tcPr>
            <w:tcW w:w="363" w:type="dxa"/>
            <w:vAlign w:val="center"/>
          </w:tcPr>
          <w:p w:rsidR="00DF73F3" w:rsidRPr="00667729" w:rsidRDefault="00DF73F3" w:rsidP="00DF73F3">
            <w:pPr>
              <w:jc w:val="center"/>
              <w:rPr>
                <w:rFonts w:ascii="Times New Roman" w:hAnsi="Times New Roman" w:cs="Times New Roman"/>
                <w:sz w:val="20"/>
                <w:szCs w:val="20"/>
              </w:rPr>
            </w:pPr>
          </w:p>
        </w:tc>
        <w:tc>
          <w:tcPr>
            <w:tcW w:w="363"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91"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368"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69" w:type="dxa"/>
            <w:vAlign w:val="center"/>
          </w:tcPr>
          <w:p w:rsidR="00DF73F3" w:rsidRPr="00667729" w:rsidRDefault="00DF73F3" w:rsidP="00DF73F3">
            <w:pPr>
              <w:jc w:val="center"/>
              <w:rPr>
                <w:rFonts w:ascii="Times New Roman" w:hAnsi="Times New Roman" w:cs="Times New Roman"/>
                <w:sz w:val="20"/>
                <w:szCs w:val="20"/>
              </w:rPr>
            </w:pPr>
          </w:p>
        </w:tc>
        <w:tc>
          <w:tcPr>
            <w:tcW w:w="368" w:type="dxa"/>
            <w:vAlign w:val="center"/>
          </w:tcPr>
          <w:p w:rsidR="00DF73F3" w:rsidRPr="00667729" w:rsidRDefault="00DF73F3" w:rsidP="00DF73F3">
            <w:pPr>
              <w:jc w:val="center"/>
              <w:rPr>
                <w:rFonts w:ascii="Times New Roman" w:hAnsi="Times New Roman" w:cs="Times New Roman"/>
                <w:sz w:val="20"/>
                <w:szCs w:val="20"/>
              </w:rPr>
            </w:pPr>
          </w:p>
        </w:tc>
        <w:tc>
          <w:tcPr>
            <w:tcW w:w="369"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69"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545"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100</w:t>
            </w:r>
          </w:p>
        </w:tc>
        <w:tc>
          <w:tcPr>
            <w:tcW w:w="363"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363" w:type="dxa"/>
            <w:vAlign w:val="center"/>
          </w:tcPr>
          <w:p w:rsidR="00DF73F3" w:rsidRPr="00667729" w:rsidRDefault="00DF73F3" w:rsidP="00DF73F3">
            <w:pPr>
              <w:jc w:val="center"/>
              <w:rPr>
                <w:rFonts w:ascii="Times New Roman" w:hAnsi="Times New Roman" w:cs="Times New Roman"/>
                <w:sz w:val="20"/>
                <w:szCs w:val="20"/>
              </w:rPr>
            </w:pPr>
          </w:p>
        </w:tc>
        <w:tc>
          <w:tcPr>
            <w:tcW w:w="363" w:type="dxa"/>
            <w:vAlign w:val="center"/>
          </w:tcPr>
          <w:p w:rsidR="00DF73F3" w:rsidRPr="00667729" w:rsidRDefault="00DF73F3" w:rsidP="00DF73F3">
            <w:pPr>
              <w:jc w:val="center"/>
              <w:rPr>
                <w:rFonts w:ascii="Times New Roman" w:hAnsi="Times New Roman" w:cs="Times New Roman"/>
                <w:sz w:val="20"/>
                <w:szCs w:val="20"/>
              </w:rPr>
            </w:pPr>
          </w:p>
        </w:tc>
        <w:tc>
          <w:tcPr>
            <w:tcW w:w="363"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413"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992"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7,62</w:t>
            </w:r>
          </w:p>
        </w:tc>
        <w:tc>
          <w:tcPr>
            <w:tcW w:w="850"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7,56</w:t>
            </w:r>
          </w:p>
        </w:tc>
        <w:tc>
          <w:tcPr>
            <w:tcW w:w="567" w:type="dxa"/>
            <w:vAlign w:val="center"/>
          </w:tcPr>
          <w:p w:rsidR="00DF73F3" w:rsidRPr="00667729" w:rsidRDefault="00DF73F3" w:rsidP="00DF73F3">
            <w:pPr>
              <w:jc w:val="center"/>
              <w:rPr>
                <w:rFonts w:ascii="Times New Roman" w:hAnsi="Times New Roman" w:cs="Times New Roman"/>
                <w:sz w:val="20"/>
                <w:szCs w:val="20"/>
              </w:rPr>
            </w:pPr>
            <w:r w:rsidRPr="00667729">
              <w:rPr>
                <w:rFonts w:ascii="Times New Roman" w:hAnsi="Times New Roman" w:cs="Times New Roman"/>
                <w:sz w:val="20"/>
                <w:szCs w:val="20"/>
              </w:rPr>
              <w:t>99</w:t>
            </w:r>
          </w:p>
        </w:tc>
      </w:tr>
    </w:tbl>
    <w:p w:rsidR="00DF73F3" w:rsidRDefault="00DF73F3" w:rsidP="00DF73F3">
      <w:pPr>
        <w:jc w:val="both"/>
        <w:rPr>
          <w:rFonts w:ascii="Times New Roman" w:hAnsi="Times New Roman" w:cs="Times New Roman"/>
        </w:rPr>
      </w:pPr>
      <w:r>
        <w:rPr>
          <w:rFonts w:ascii="Times New Roman" w:hAnsi="Times New Roman" w:cs="Times New Roman"/>
        </w:rPr>
        <w:tab/>
      </w:r>
      <w:r w:rsidRPr="00DF73F3">
        <w:rPr>
          <w:rFonts w:ascii="Times New Roman" w:hAnsi="Times New Roman" w:cs="Times New Roman"/>
        </w:rPr>
        <w:t>Информация о показателе наличия резерва технических средств оповещения в Республике Карелия приведена в табл. 2.11 (показатели наличия резерва технических средств оповещения населения в Республике Карелия).</w:t>
      </w:r>
    </w:p>
    <w:p w:rsidR="00DF73F3" w:rsidRDefault="00DF73F3" w:rsidP="00DF73F3">
      <w:pPr>
        <w:jc w:val="both"/>
        <w:rPr>
          <w:rFonts w:ascii="Times New Roman" w:hAnsi="Times New Roman" w:cs="Times New Roman"/>
        </w:rPr>
      </w:pPr>
    </w:p>
    <w:p w:rsidR="00C16596" w:rsidRPr="00C16596" w:rsidRDefault="00C16596" w:rsidP="00C16596">
      <w:pPr>
        <w:jc w:val="right"/>
        <w:rPr>
          <w:rFonts w:ascii="Times New Roman" w:hAnsi="Times New Roman" w:cs="Times New Roman"/>
          <w:b/>
        </w:rPr>
      </w:pPr>
      <w:r w:rsidRPr="00C16596">
        <w:rPr>
          <w:rFonts w:ascii="Times New Roman" w:hAnsi="Times New Roman" w:cs="Times New Roman"/>
          <w:b/>
        </w:rPr>
        <w:t>Таблица 2.11</w:t>
      </w:r>
    </w:p>
    <w:p w:rsidR="00C16596" w:rsidRPr="00C16596" w:rsidRDefault="00C16596" w:rsidP="00C16596">
      <w:pPr>
        <w:jc w:val="center"/>
        <w:rPr>
          <w:rFonts w:ascii="Times New Roman" w:hAnsi="Times New Roman" w:cs="Times New Roman"/>
          <w:b/>
        </w:rPr>
      </w:pPr>
      <w:r w:rsidRPr="00C16596">
        <w:rPr>
          <w:rFonts w:ascii="Times New Roman" w:hAnsi="Times New Roman" w:cs="Times New Roman"/>
          <w:b/>
        </w:rPr>
        <w:lastRenderedPageBreak/>
        <w:t>Показатели наличия резерва технических средств оповещения населения</w:t>
      </w:r>
    </w:p>
    <w:p w:rsidR="00DF73F3" w:rsidRDefault="00C16596" w:rsidP="00C16596">
      <w:pPr>
        <w:jc w:val="center"/>
        <w:rPr>
          <w:rFonts w:ascii="Times New Roman" w:hAnsi="Times New Roman" w:cs="Times New Roman"/>
          <w:b/>
        </w:rPr>
      </w:pPr>
      <w:r w:rsidRPr="00C16596">
        <w:rPr>
          <w:rFonts w:ascii="Times New Roman" w:hAnsi="Times New Roman" w:cs="Times New Roman"/>
          <w:b/>
        </w:rPr>
        <w:t>в Республике Карелия</w:t>
      </w:r>
    </w:p>
    <w:p w:rsidR="00C16596" w:rsidRPr="00C16596" w:rsidRDefault="00C16596" w:rsidP="00C16596">
      <w:pPr>
        <w:jc w:val="center"/>
        <w:rPr>
          <w:rFonts w:ascii="Times New Roman" w:hAnsi="Times New Roman" w:cs="Times New Roman"/>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375"/>
        <w:gridCol w:w="4005"/>
        <w:gridCol w:w="3367"/>
      </w:tblGrid>
      <w:tr w:rsidR="00C16596" w:rsidRPr="00667729" w:rsidTr="00754252">
        <w:trPr>
          <w:trHeight w:val="1058"/>
          <w:tblHeader/>
        </w:trPr>
        <w:tc>
          <w:tcPr>
            <w:tcW w:w="2375" w:type="dxa"/>
            <w:vAlign w:val="center"/>
          </w:tcPr>
          <w:p w:rsidR="00C16596" w:rsidRPr="00667729" w:rsidRDefault="00C16596" w:rsidP="002D1A78">
            <w:pPr>
              <w:jc w:val="center"/>
              <w:rPr>
                <w:rFonts w:ascii="Times New Roman" w:hAnsi="Times New Roman" w:cs="Times New Roman"/>
                <w:b/>
                <w:sz w:val="22"/>
                <w:szCs w:val="22"/>
              </w:rPr>
            </w:pPr>
            <w:r w:rsidRPr="00667729">
              <w:rPr>
                <w:rFonts w:ascii="Times New Roman" w:hAnsi="Times New Roman" w:cs="Times New Roman"/>
                <w:b/>
                <w:sz w:val="22"/>
                <w:szCs w:val="22"/>
              </w:rPr>
              <w:t>Федеральный округ</w:t>
            </w:r>
          </w:p>
        </w:tc>
        <w:tc>
          <w:tcPr>
            <w:tcW w:w="4005" w:type="dxa"/>
            <w:vAlign w:val="center"/>
          </w:tcPr>
          <w:p w:rsidR="00C16596" w:rsidRPr="00667729" w:rsidRDefault="00C16596" w:rsidP="002D1A78">
            <w:pPr>
              <w:jc w:val="center"/>
              <w:rPr>
                <w:rFonts w:ascii="Times New Roman" w:hAnsi="Times New Roman" w:cs="Times New Roman"/>
                <w:b/>
                <w:sz w:val="22"/>
                <w:szCs w:val="22"/>
              </w:rPr>
            </w:pPr>
            <w:r w:rsidRPr="00667729">
              <w:rPr>
                <w:rFonts w:ascii="Times New Roman" w:hAnsi="Times New Roman" w:cs="Times New Roman"/>
                <w:b/>
                <w:sz w:val="22"/>
                <w:szCs w:val="22"/>
              </w:rPr>
              <w:t>Субъект Российской Федерации</w:t>
            </w:r>
          </w:p>
        </w:tc>
        <w:tc>
          <w:tcPr>
            <w:tcW w:w="3367" w:type="dxa"/>
            <w:vAlign w:val="center"/>
          </w:tcPr>
          <w:p w:rsidR="00C16596" w:rsidRPr="00667729" w:rsidRDefault="00C16596" w:rsidP="002D1A78">
            <w:pPr>
              <w:jc w:val="center"/>
              <w:rPr>
                <w:rFonts w:ascii="Times New Roman" w:hAnsi="Times New Roman" w:cs="Times New Roman"/>
                <w:b/>
                <w:sz w:val="22"/>
                <w:szCs w:val="22"/>
              </w:rPr>
            </w:pPr>
            <w:r w:rsidRPr="00667729">
              <w:rPr>
                <w:rFonts w:ascii="Times New Roman" w:hAnsi="Times New Roman" w:cs="Times New Roman"/>
                <w:b/>
                <w:sz w:val="22"/>
                <w:szCs w:val="22"/>
              </w:rPr>
              <w:t>% наличия резерва технических средств оповещения от потребности</w:t>
            </w:r>
          </w:p>
        </w:tc>
      </w:tr>
      <w:tr w:rsidR="00C16596" w:rsidRPr="00667729" w:rsidTr="00754252">
        <w:trPr>
          <w:trHeight w:val="563"/>
        </w:trPr>
        <w:tc>
          <w:tcPr>
            <w:tcW w:w="2375" w:type="dxa"/>
            <w:vAlign w:val="center"/>
          </w:tcPr>
          <w:p w:rsidR="00C16596" w:rsidRPr="00667729" w:rsidRDefault="00C16596" w:rsidP="002D1A78">
            <w:pPr>
              <w:jc w:val="center"/>
              <w:rPr>
                <w:rFonts w:ascii="Times New Roman" w:hAnsi="Times New Roman" w:cs="Times New Roman"/>
                <w:sz w:val="20"/>
                <w:szCs w:val="20"/>
              </w:rPr>
            </w:pPr>
            <w:r w:rsidRPr="00667729">
              <w:rPr>
                <w:rFonts w:ascii="Times New Roman" w:hAnsi="Times New Roman" w:cs="Times New Roman"/>
                <w:sz w:val="20"/>
                <w:szCs w:val="20"/>
              </w:rPr>
              <w:t>СЗФО</w:t>
            </w:r>
          </w:p>
        </w:tc>
        <w:tc>
          <w:tcPr>
            <w:tcW w:w="4005" w:type="dxa"/>
            <w:vAlign w:val="center"/>
          </w:tcPr>
          <w:p w:rsidR="00C16596" w:rsidRPr="00667729" w:rsidRDefault="00C16596" w:rsidP="002D1A78">
            <w:pPr>
              <w:jc w:val="cente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3367" w:type="dxa"/>
            <w:vAlign w:val="center"/>
          </w:tcPr>
          <w:p w:rsidR="00C16596" w:rsidRPr="00667729" w:rsidRDefault="00C16596" w:rsidP="00754252">
            <w:pPr>
              <w:jc w:val="center"/>
              <w:rPr>
                <w:rFonts w:ascii="Times New Roman" w:hAnsi="Times New Roman" w:cs="Times New Roman"/>
                <w:sz w:val="20"/>
                <w:szCs w:val="20"/>
              </w:rPr>
            </w:pPr>
            <w:r w:rsidRPr="00667729">
              <w:rPr>
                <w:rFonts w:ascii="Times New Roman" w:hAnsi="Times New Roman" w:cs="Times New Roman"/>
                <w:sz w:val="20"/>
                <w:szCs w:val="20"/>
              </w:rPr>
              <w:t>100</w:t>
            </w:r>
          </w:p>
        </w:tc>
      </w:tr>
    </w:tbl>
    <w:p w:rsidR="00C16596" w:rsidRDefault="00C16596" w:rsidP="00C16596">
      <w:pPr>
        <w:jc w:val="center"/>
        <w:rPr>
          <w:rFonts w:ascii="Times New Roman" w:hAnsi="Times New Roman" w:cs="Times New Roman"/>
        </w:rPr>
      </w:pP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Технические проверки готовности РАСЦО организованы и проводятся в соответствии с Графиком технических проверок аппаратуры и средств оповещения на 2021 год. За прошедший период проведены все плановые проверки технической готовности, в том числе две комплексные проверки. По их результатам РАСЦО соответствует предъявляемым требованиям и «готова к выполнению задач» по предназначению.</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С начала 2021 года завершена эксплуатация отслуживший все сроки оборудования П-160 на всей территории Республики Карелия.</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Реконструкция РАСЦО начата в 2005 году и выполнена на 95% от потребности. Требовалось 123 млн. руб. (согласно проектно-сметной документации). Выделено с начала реконструкции 136,33 млн. рублей (110 % от проектной в связи с удорожанием оборудования). Работы ведутся в соответствии с постановлением Правительства Республики Карелия от 05 августа 2014 № 240-П (ред. от 24.07.2019) «Об утверждении государственной программы Республики Карелия «Развитие системы зашиты населения и территории от последствий чрезвычайных ситуаций, профилактика правонарушений и терроризма», мероприятие - «Модернизации РАСЦО». </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Срок завершения реконструкции региональной автоматизированной системы оповещения населения Республики Карелия – 2025 г. </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В текущем году объем финансирования составляет 5,5 млн. руб. (АППГ - 7,3), из них из бюджетов:</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Республики Карелия – 1,25 млн. руб. (АППГ - 5,8) (замена П-166 на оборудование П-166М в г. Сегежа, ЭТО);</w:t>
      </w: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органов местного самоуправления – 0,5 млн. руб. (АППГ - 0,5) (установка оконечных устройств и закупка </w:t>
      </w:r>
      <w:proofErr w:type="spellStart"/>
      <w:r w:rsidRPr="00C16596">
        <w:rPr>
          <w:rFonts w:ascii="Times New Roman" w:hAnsi="Times New Roman" w:cs="Times New Roman"/>
        </w:rPr>
        <w:t>электросирен</w:t>
      </w:r>
      <w:proofErr w:type="spellEnd"/>
      <w:r w:rsidRPr="00C16596">
        <w:rPr>
          <w:rFonts w:ascii="Times New Roman" w:hAnsi="Times New Roman" w:cs="Times New Roman"/>
        </w:rPr>
        <w:t>, ЭТО);</w:t>
      </w:r>
    </w:p>
    <w:p w:rsid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организаций эксплуатирующих ПОО – 3,8 млн. руб. (АППГ - 1,0) (1,0 - млн. руб. реконструкция Сегозерского гидроузла </w:t>
      </w:r>
      <w:proofErr w:type="spellStart"/>
      <w:r w:rsidRPr="00C16596">
        <w:rPr>
          <w:rFonts w:ascii="Times New Roman" w:hAnsi="Times New Roman" w:cs="Times New Roman"/>
        </w:rPr>
        <w:t>Ондской</w:t>
      </w:r>
      <w:proofErr w:type="spellEnd"/>
      <w:r w:rsidRPr="00C16596">
        <w:rPr>
          <w:rFonts w:ascii="Times New Roman" w:hAnsi="Times New Roman" w:cs="Times New Roman"/>
        </w:rPr>
        <w:t xml:space="preserve"> ГЭС Каскада </w:t>
      </w:r>
      <w:proofErr w:type="spellStart"/>
      <w:r w:rsidRPr="00C16596">
        <w:rPr>
          <w:rFonts w:ascii="Times New Roman" w:hAnsi="Times New Roman" w:cs="Times New Roman"/>
        </w:rPr>
        <w:t>Выгских</w:t>
      </w:r>
      <w:proofErr w:type="spellEnd"/>
      <w:r w:rsidRPr="00C16596">
        <w:rPr>
          <w:rFonts w:ascii="Times New Roman" w:hAnsi="Times New Roman" w:cs="Times New Roman"/>
        </w:rPr>
        <w:t xml:space="preserve"> ГЭС (ООО "</w:t>
      </w:r>
      <w:proofErr w:type="spellStart"/>
      <w:r w:rsidRPr="00C16596">
        <w:rPr>
          <w:rFonts w:ascii="Times New Roman" w:hAnsi="Times New Roman" w:cs="Times New Roman"/>
        </w:rPr>
        <w:t>ЕвроСибЭнерго-тепловая</w:t>
      </w:r>
      <w:proofErr w:type="spellEnd"/>
      <w:r w:rsidRPr="00C16596">
        <w:rPr>
          <w:rFonts w:ascii="Times New Roman" w:hAnsi="Times New Roman" w:cs="Times New Roman"/>
        </w:rPr>
        <w:t xml:space="preserve"> энергия"); 2,8 млн.руб. - "Беломорканал", ремонт (замена) оконечного оборудования , ЭТО:).</w:t>
      </w:r>
    </w:p>
    <w:p w:rsidR="00C16596" w:rsidRPr="00C16596" w:rsidRDefault="00C16596" w:rsidP="00C16596">
      <w:pPr>
        <w:jc w:val="both"/>
        <w:rPr>
          <w:rFonts w:ascii="Times New Roman" w:hAnsi="Times New Roman" w:cs="Times New Roman"/>
        </w:rPr>
      </w:pPr>
    </w:p>
    <w:p w:rsidR="00C16596" w:rsidRPr="00C16596" w:rsidRDefault="00C16596" w:rsidP="00C16596">
      <w:pPr>
        <w:jc w:val="both"/>
        <w:rPr>
          <w:rFonts w:ascii="Times New Roman" w:hAnsi="Times New Roman" w:cs="Times New Roman"/>
          <w:b/>
        </w:rPr>
      </w:pPr>
      <w:r>
        <w:rPr>
          <w:rFonts w:ascii="Times New Roman" w:hAnsi="Times New Roman" w:cs="Times New Roman"/>
        </w:rPr>
        <w:tab/>
      </w:r>
      <w:r w:rsidRPr="00C16596">
        <w:rPr>
          <w:rFonts w:ascii="Times New Roman" w:hAnsi="Times New Roman" w:cs="Times New Roman"/>
          <w:b/>
        </w:rPr>
        <w:t>Развитие систем связи</w:t>
      </w:r>
    </w:p>
    <w:p w:rsidR="00C16596" w:rsidRPr="00C16596" w:rsidRDefault="00C16596" w:rsidP="00C16596">
      <w:pPr>
        <w:jc w:val="both"/>
        <w:rPr>
          <w:rFonts w:ascii="Times New Roman" w:hAnsi="Times New Roman" w:cs="Times New Roman"/>
        </w:rPr>
      </w:pPr>
    </w:p>
    <w:p w:rsidR="00C16596" w:rsidRPr="00C16596" w:rsidRDefault="00C16596" w:rsidP="00C16596">
      <w:pPr>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Проведенные в 2021 году мероприятия по развитию и совершенствованию систем связи территориальных органов (учреждений) МЧС России, оснащению средствами связи:</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модернизация существующих линий привязки пожарно-спасательных подразделений в рамках выполнения Плана мероприятий федерального проекта «Информационная инфраструктура» национальной программы «Цифровая экономика Российской Федерации». Количество подразделений, подключенных к сети интернет в рамках реализации федерального проекта 13, что составляет 100 % (АППГ – 0 %);</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установка и настройка системы записи телефонных и радиостанций в пожарно-спасательных отрядах Главного управления (2, 3, 4, 5, 6 ПСО);</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lastRenderedPageBreak/>
        <w:tab/>
      </w:r>
      <w:r w:rsidRPr="00C16596">
        <w:rPr>
          <w:rFonts w:ascii="Times New Roman" w:hAnsi="Times New Roman" w:cs="Times New Roman"/>
        </w:rPr>
        <w:t>оптимизация серверной группировки в ходе миграции баз данных финансового учета и использования высвобождающихся ресурсов (одного сервера) для совершенствования информационного взаимодействия ТП и ФП РСЧС;</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подключение к Единой информационной среде </w:t>
      </w:r>
      <w:proofErr w:type="spellStart"/>
      <w:r w:rsidRPr="00C16596">
        <w:rPr>
          <w:rFonts w:ascii="Times New Roman" w:hAnsi="Times New Roman" w:cs="Times New Roman"/>
        </w:rPr>
        <w:t>цифровизации</w:t>
      </w:r>
      <w:proofErr w:type="spellEnd"/>
      <w:r w:rsidRPr="00C16596">
        <w:rPr>
          <w:rFonts w:ascii="Times New Roman" w:hAnsi="Times New Roman" w:cs="Times New Roman"/>
        </w:rPr>
        <w:t xml:space="preserve"> процессов предоставления государственных услуг в сфере обеспечения пожарной безопасности и безопасности людей на водных объектах физическим лицам, субъектам малого и среднего предпринимательства, индивидуальным предпринимателям, а также мониторинга пожарной безопасности объектов защиты (107 АРМ должностных лиц Главного управления);</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оснащение АРМ должностных лиц Главного управления сертифицированными средствами антивирусной защиты (278 АРМ должностных лиц Главного управления);</w:t>
      </w:r>
    </w:p>
    <w:p w:rsidR="00C16596" w:rsidRPr="00C16596" w:rsidRDefault="00C16596" w:rsidP="00754252">
      <w:pPr>
        <w:spacing w:line="252" w:lineRule="auto"/>
        <w:jc w:val="both"/>
        <w:rPr>
          <w:rFonts w:ascii="Times New Roman" w:hAnsi="Times New Roman" w:cs="Times New Roman"/>
        </w:rPr>
      </w:pPr>
      <w:r w:rsidRPr="00C16596">
        <w:rPr>
          <w:rFonts w:ascii="Times New Roman" w:hAnsi="Times New Roman" w:cs="Times New Roman"/>
        </w:rPr>
        <w:t>оснащение средствами криптографической защиты информации («</w:t>
      </w:r>
      <w:proofErr w:type="spellStart"/>
      <w:r w:rsidRPr="00C16596">
        <w:rPr>
          <w:rFonts w:ascii="Times New Roman" w:hAnsi="Times New Roman" w:cs="Times New Roman"/>
        </w:rPr>
        <w:t>КриптоПро</w:t>
      </w:r>
      <w:proofErr w:type="spellEnd"/>
      <w:r w:rsidRPr="00C16596">
        <w:rPr>
          <w:rFonts w:ascii="Times New Roman" w:hAnsi="Times New Roman" w:cs="Times New Roman"/>
        </w:rPr>
        <w:t xml:space="preserve"> CSP», «</w:t>
      </w:r>
      <w:proofErr w:type="spellStart"/>
      <w:r w:rsidRPr="00C16596">
        <w:rPr>
          <w:rFonts w:ascii="Times New Roman" w:hAnsi="Times New Roman" w:cs="Times New Roman"/>
        </w:rPr>
        <w:t>КриптоПро</w:t>
      </w:r>
      <w:proofErr w:type="spellEnd"/>
      <w:r w:rsidRPr="00C16596">
        <w:rPr>
          <w:rFonts w:ascii="Times New Roman" w:hAnsi="Times New Roman" w:cs="Times New Roman"/>
        </w:rPr>
        <w:t xml:space="preserve"> OCSP </w:t>
      </w:r>
      <w:proofErr w:type="spellStart"/>
      <w:r w:rsidRPr="00C16596">
        <w:rPr>
          <w:rFonts w:ascii="Times New Roman" w:hAnsi="Times New Roman" w:cs="Times New Roman"/>
        </w:rPr>
        <w:t>Client</w:t>
      </w:r>
      <w:proofErr w:type="spellEnd"/>
      <w:r w:rsidRPr="00C16596">
        <w:rPr>
          <w:rFonts w:ascii="Times New Roman" w:hAnsi="Times New Roman" w:cs="Times New Roman"/>
        </w:rPr>
        <w:t>», «</w:t>
      </w:r>
      <w:proofErr w:type="spellStart"/>
      <w:r w:rsidRPr="00C16596">
        <w:rPr>
          <w:rFonts w:ascii="Times New Roman" w:hAnsi="Times New Roman" w:cs="Times New Roman"/>
        </w:rPr>
        <w:t>КриптоПро</w:t>
      </w:r>
      <w:proofErr w:type="spellEnd"/>
      <w:r w:rsidRPr="00C16596">
        <w:rPr>
          <w:rFonts w:ascii="Times New Roman" w:hAnsi="Times New Roman" w:cs="Times New Roman"/>
        </w:rPr>
        <w:t xml:space="preserve"> TSP </w:t>
      </w:r>
      <w:proofErr w:type="spellStart"/>
      <w:r w:rsidRPr="00C16596">
        <w:rPr>
          <w:rFonts w:ascii="Times New Roman" w:hAnsi="Times New Roman" w:cs="Times New Roman"/>
        </w:rPr>
        <w:t>Client</w:t>
      </w:r>
      <w:proofErr w:type="spellEnd"/>
      <w:r w:rsidRPr="00C16596">
        <w:rPr>
          <w:rFonts w:ascii="Times New Roman" w:hAnsi="Times New Roman" w:cs="Times New Roman"/>
        </w:rPr>
        <w:t>») (189 АРМ должностных лиц Главного управления);</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реализация требований информационной безопасности при распространении аттестатов соответствия МНИС ГЛОНАСС (11 АРМ, подключенных к МНИС ГЛОНАСС, оснащенных средствами защиты информации в соответствии с требованиями типового аттестата соответствия требованиям информационной безопасности);</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обеспечение доступности системы электронного документооборота для должностных лиц Главного управления, в том числе местных пожарно-спасательных гарнизонов, и распространение аттестата соответствия (аттестовано 336 АРМ, что составляет 100 % от количества автоматизированных рабочих мест, необходимых для обеспечения качественного документооборота);</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обеспечение требований по обеспечению технической защиты информации, предъявляемые к централизованной информационной аналитической системе финансово-экономической деятельности МЧС России (9 АРМ приведены в соответствие, 100 % от требуемого количества);</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обеспечение требований по обеспечению технической защиты информации, не содержащей сведения, составляющие государственную тайну, предъявляемые к подвижным пунктам управления и мобильных узлах связи (6 АРМ приведены в соответствие, 100 % от требуемого количества);</w:t>
      </w:r>
    </w:p>
    <w:p w:rsidR="00C16596" w:rsidRPr="00C16596"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обеспечение требований по обеспечению технической защиты информации, не содержащей сведения, составляющие государственную тайну, предъявляемые к запасным пунктам управления (10 АРМ приведены в соответствие, 100 % от требуемого количества);</w:t>
      </w:r>
    </w:p>
    <w:p w:rsidR="00C16596" w:rsidRPr="00C16596" w:rsidRDefault="00C16596" w:rsidP="00754252">
      <w:pPr>
        <w:spacing w:line="252" w:lineRule="auto"/>
        <w:jc w:val="both"/>
        <w:rPr>
          <w:rFonts w:ascii="Times New Roman" w:hAnsi="Times New Roman" w:cs="Times New Roman"/>
        </w:rPr>
      </w:pPr>
      <w:r w:rsidRPr="00C16596">
        <w:rPr>
          <w:rFonts w:ascii="Times New Roman" w:hAnsi="Times New Roman" w:cs="Times New Roman"/>
        </w:rPr>
        <w:t>совершенствование организационно-распорядительных документов Главного управления (всего издано и переиздано 24 документа).</w:t>
      </w:r>
    </w:p>
    <w:p w:rsidR="007213A8" w:rsidRDefault="00C16596" w:rsidP="00754252">
      <w:pPr>
        <w:spacing w:line="252" w:lineRule="auto"/>
        <w:jc w:val="both"/>
        <w:rPr>
          <w:rFonts w:ascii="Times New Roman" w:hAnsi="Times New Roman" w:cs="Times New Roman"/>
        </w:rPr>
      </w:pPr>
      <w:r>
        <w:rPr>
          <w:rFonts w:ascii="Times New Roman" w:hAnsi="Times New Roman" w:cs="Times New Roman"/>
        </w:rPr>
        <w:tab/>
      </w:r>
      <w:r w:rsidRPr="00C16596">
        <w:rPr>
          <w:rFonts w:ascii="Times New Roman" w:hAnsi="Times New Roman" w:cs="Times New Roman"/>
        </w:rPr>
        <w:t xml:space="preserve">Система связи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C16596">
        <w:rPr>
          <w:rFonts w:ascii="Times New Roman" w:hAnsi="Times New Roman" w:cs="Times New Roman"/>
        </w:rPr>
        <w:t>готова к выполнению задач по предназначению.</w:t>
      </w:r>
    </w:p>
    <w:p w:rsidR="007213A8" w:rsidRDefault="007213A8">
      <w:pPr>
        <w:jc w:val="both"/>
        <w:rPr>
          <w:rFonts w:ascii="Times New Roman" w:hAnsi="Times New Roman" w:cs="Times New Roman"/>
        </w:rPr>
      </w:pPr>
      <w:r>
        <w:rPr>
          <w:rFonts w:ascii="Times New Roman" w:hAnsi="Times New Roman" w:cs="Times New Roman"/>
        </w:rPr>
        <w:br w:type="page"/>
      </w:r>
    </w:p>
    <w:p w:rsidR="00FE53A5" w:rsidRPr="005F5E32" w:rsidRDefault="00FE53A5" w:rsidP="00FE53A5">
      <w:pPr>
        <w:jc w:val="both"/>
        <w:rPr>
          <w:rFonts w:ascii="Times New Roman" w:hAnsi="Times New Roman" w:cs="Times New Roman"/>
          <w:b/>
        </w:rPr>
      </w:pPr>
      <w:r w:rsidRPr="005F5E32">
        <w:rPr>
          <w:rFonts w:ascii="Times New Roman" w:hAnsi="Times New Roman" w:cs="Times New Roman"/>
          <w:b/>
        </w:rPr>
        <w:lastRenderedPageBreak/>
        <w:tab/>
        <w:t>2.3. Учения и тренировки, проведенные в 2021 году</w:t>
      </w:r>
    </w:p>
    <w:p w:rsidR="00FE53A5" w:rsidRDefault="00FE53A5" w:rsidP="00FE53A5">
      <w:pPr>
        <w:jc w:val="both"/>
        <w:rPr>
          <w:rFonts w:ascii="Times New Roman" w:hAnsi="Times New Roman" w:cs="Times New Roman"/>
        </w:rPr>
      </w:pPr>
    </w:p>
    <w:p w:rsidR="00FE53A5" w:rsidRPr="005F5E32" w:rsidRDefault="00FE53A5" w:rsidP="00FE53A5">
      <w:pPr>
        <w:jc w:val="both"/>
        <w:rPr>
          <w:rFonts w:ascii="Times New Roman" w:hAnsi="Times New Roman" w:cs="Times New Roman"/>
        </w:rPr>
      </w:pPr>
      <w:r>
        <w:rPr>
          <w:rFonts w:ascii="Times New Roman" w:hAnsi="Times New Roman" w:cs="Times New Roman"/>
        </w:rPr>
        <w:tab/>
      </w:r>
      <w:r w:rsidRPr="005F5E32">
        <w:rPr>
          <w:rFonts w:ascii="Times New Roman" w:hAnsi="Times New Roman" w:cs="Times New Roman"/>
        </w:rPr>
        <w:t xml:space="preserve">Для обеспечения взаимодействия и в целях проверки системы управления в звене оперативной дежурной смены </w:t>
      </w:r>
      <w:r w:rsidR="008B7C0A">
        <w:rPr>
          <w:rFonts w:ascii="Times New Roman" w:hAnsi="Times New Roman" w:cs="Times New Roman"/>
        </w:rPr>
        <w:t xml:space="preserve">ЦУКС </w:t>
      </w:r>
      <w:r w:rsidRPr="005F5E32">
        <w:rPr>
          <w:rFonts w:ascii="Times New Roman" w:hAnsi="Times New Roman" w:cs="Times New Roman"/>
        </w:rPr>
        <w:t>– единых дежурно-диспетчерских служб муниципальных образований (далее – ЕДДС) спланированы и проводятся тренировки. Темы тренировок определяются в соответствии с прогнозируемой вероятностью возникновения чрезвычайных ситуаций (далее – ЧС) на территории республики, их цикличностью и прогнозируемыми метеоусловиями. В 2021 году проведено 877 тренировок с ЕДДС.</w:t>
      </w:r>
    </w:p>
    <w:p w:rsidR="00FE53A5" w:rsidRPr="005F5E32" w:rsidRDefault="005237FF" w:rsidP="00FE53A5">
      <w:pPr>
        <w:jc w:val="both"/>
        <w:rPr>
          <w:rFonts w:ascii="Times New Roman" w:hAnsi="Times New Roman" w:cs="Times New Roman"/>
        </w:rPr>
      </w:pPr>
      <w:r>
        <w:rPr>
          <w:rFonts w:ascii="Times New Roman" w:hAnsi="Times New Roman" w:cs="Times New Roman"/>
        </w:rPr>
        <w:tab/>
      </w:r>
      <w:r w:rsidR="00FE53A5" w:rsidRPr="005F5E32">
        <w:rPr>
          <w:rFonts w:ascii="Times New Roman" w:hAnsi="Times New Roman" w:cs="Times New Roman"/>
        </w:rPr>
        <w:t>Национальным центром управления в кризисных ситуациях проведено две тренировки с ОДС ЦУКС Главного управления – оценка «удовлетворительно».</w:t>
      </w:r>
    </w:p>
    <w:p w:rsidR="00FE53A5" w:rsidRPr="005F5E32" w:rsidRDefault="00FE53A5" w:rsidP="00FE53A5">
      <w:pPr>
        <w:jc w:val="both"/>
        <w:rPr>
          <w:rFonts w:ascii="Times New Roman" w:hAnsi="Times New Roman" w:cs="Times New Roman"/>
        </w:rPr>
      </w:pPr>
      <w:r>
        <w:rPr>
          <w:rFonts w:ascii="Times New Roman" w:hAnsi="Times New Roman" w:cs="Times New Roman"/>
        </w:rPr>
        <w:tab/>
      </w:r>
      <w:r w:rsidRPr="005F5E32">
        <w:rPr>
          <w:rFonts w:ascii="Times New Roman" w:hAnsi="Times New Roman" w:cs="Times New Roman"/>
        </w:rPr>
        <w:t xml:space="preserve">В 2021 году было проведено 8 учений и тренировок по ликвидации последствий крупномасштабных ЧС, в которых принимали участие 24 органа управления территориальной подсистемы и от 3 до 14 органов управления функциональных подсистем (в зависимости от отрабатываемых вводных). </w:t>
      </w:r>
    </w:p>
    <w:p w:rsidR="00FE53A5" w:rsidRPr="005F5E32" w:rsidRDefault="00FE53A5" w:rsidP="00FE53A5">
      <w:pPr>
        <w:jc w:val="both"/>
        <w:rPr>
          <w:rFonts w:ascii="Times New Roman" w:hAnsi="Times New Roman" w:cs="Times New Roman"/>
        </w:rPr>
      </w:pPr>
      <w:r>
        <w:rPr>
          <w:rFonts w:ascii="Times New Roman" w:hAnsi="Times New Roman" w:cs="Times New Roman"/>
        </w:rPr>
        <w:tab/>
      </w:r>
      <w:r w:rsidRPr="005F5E32">
        <w:rPr>
          <w:rFonts w:ascii="Times New Roman" w:hAnsi="Times New Roman" w:cs="Times New Roman"/>
        </w:rPr>
        <w:t>В 2021 году были проведены следующие учения (тренировки) по ликвидации чрезвычайных ситуаций природного и техногенного характера с органами управления, силами и средствами функциональных и территориальных подсистем РСЧС Республики Карелия:</w:t>
      </w:r>
    </w:p>
    <w:p w:rsidR="00FE53A5" w:rsidRDefault="00FE53A5" w:rsidP="00FE53A5">
      <w:pPr>
        <w:jc w:val="both"/>
        <w:rPr>
          <w:rFonts w:ascii="Times New Roman" w:hAnsi="Times New Roman" w:cs="Times New Roman"/>
        </w:rPr>
      </w:pPr>
      <w:r>
        <w:rPr>
          <w:rFonts w:ascii="Times New Roman" w:hAnsi="Times New Roman" w:cs="Times New Roman"/>
        </w:rPr>
        <w:tab/>
      </w:r>
      <w:r w:rsidRPr="005F5E32">
        <w:rPr>
          <w:rFonts w:ascii="Times New Roman" w:hAnsi="Times New Roman" w:cs="Times New Roman"/>
        </w:rPr>
        <w:t>23 марта проведена Комплексная тренировка с территориальными органами МЧС России по теме: «Отработка рисков возникновения чрезвычайных ситуаций вызванных угрозой подтопления населенного пункта».</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6075680" cy="3082235"/>
            <wp:effectExtent l="19050" t="0" r="1270" b="0"/>
            <wp:docPr id="2" name="Рисунок 1" descr="Y:\Обмен\Авдеенко\новость\IMG_6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Y:\Обмен\Авдеенко\новость\IMG_6541.jpg"/>
                    <pic:cNvPicPr>
                      <a:picLocks noChangeAspect="1" noChangeArrowheads="1"/>
                    </pic:cNvPicPr>
                  </pic:nvPicPr>
                  <pic:blipFill>
                    <a:blip r:embed="rId41" cstate="print"/>
                    <a:srcRect t="23634" r="237" b="8400"/>
                    <a:stretch>
                      <a:fillRect/>
                    </a:stretch>
                  </pic:blipFill>
                  <pic:spPr bwMode="auto">
                    <a:xfrm>
                      <a:off x="0" y="0"/>
                      <a:ext cx="6083098" cy="3085998"/>
                    </a:xfrm>
                    <a:prstGeom prst="rect">
                      <a:avLst/>
                    </a:prstGeom>
                    <a:noFill/>
                    <a:ln w="9525">
                      <a:noFill/>
                      <a:miter lim="800000"/>
                      <a:headEnd/>
                      <a:tailEnd/>
                    </a:ln>
                  </pic:spPr>
                </pic:pic>
              </a:graphicData>
            </a:graphic>
          </wp:inline>
        </w:drawing>
      </w:r>
    </w:p>
    <w:p w:rsidR="00FE53A5" w:rsidRPr="005F5E32" w:rsidRDefault="00FE53A5" w:rsidP="00FE53A5">
      <w:pPr>
        <w:jc w:val="center"/>
        <w:rPr>
          <w:rFonts w:ascii="Times New Roman" w:hAnsi="Times New Roman" w:cs="Times New Roman"/>
          <w:i/>
        </w:rPr>
      </w:pPr>
      <w:r w:rsidRPr="005F5E32">
        <w:rPr>
          <w:rFonts w:ascii="Times New Roman" w:hAnsi="Times New Roman" w:cs="Times New Roman"/>
          <w:i/>
        </w:rPr>
        <w:t>Фото проведение смотра готовности сил и средств функциональных</w:t>
      </w:r>
    </w:p>
    <w:p w:rsidR="00FE53A5" w:rsidRPr="005F5E32" w:rsidRDefault="00FE53A5" w:rsidP="00FE53A5">
      <w:pPr>
        <w:jc w:val="center"/>
        <w:rPr>
          <w:rFonts w:ascii="Times New Roman" w:hAnsi="Times New Roman" w:cs="Times New Roman"/>
          <w:i/>
        </w:rPr>
      </w:pPr>
      <w:r w:rsidRPr="005F5E32">
        <w:rPr>
          <w:rFonts w:ascii="Times New Roman" w:hAnsi="Times New Roman" w:cs="Times New Roman"/>
          <w:i/>
        </w:rPr>
        <w:t>и территориальной подсистем РСЧС Республики Карелия</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5F5E32">
        <w:rPr>
          <w:rFonts w:ascii="Times New Roman" w:hAnsi="Times New Roman" w:cs="Times New Roman"/>
        </w:rPr>
        <w:t>С 13 по 15 апреля проведено Командно-штабное учение (КШУ) с органами управления и силами единой государственной системы предупреждения и ликвидации чрезвычайных ситуаций по отработке вопросов, связанных с обеспечением безопасного пропуска весеннего половодья и паводков, а также с защитой населенных пунктов, объектов экономики и социальной инфраструктуры от природных пожаров.</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219700" cy="3486150"/>
            <wp:effectExtent l="19050" t="0" r="0" b="0"/>
            <wp:docPr id="4" name="Рисунок 6" descr="Z:\УГО\1 ОМГОиПН\14 Беркус ЕЭ\Тренировки и учения\2021\КШУ 13-15 апреля Паводки Пожары\Фотоотчет по 2 этапу КШУ\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Z:\УГО\1 ОМГОиПН\14 Беркус ЕЭ\Тренировки и учения\2021\КШУ 13-15 апреля Паводки Пожары\Фотоотчет по 2 этапу КШУ\4.jpg"/>
                    <pic:cNvPicPr>
                      <a:picLocks noChangeAspect="1" noChangeArrowheads="1"/>
                    </pic:cNvPicPr>
                  </pic:nvPicPr>
                  <pic:blipFill>
                    <a:blip r:embed="rId42" cstate="print"/>
                    <a:srcRect/>
                    <a:stretch>
                      <a:fillRect/>
                    </a:stretch>
                  </pic:blipFill>
                  <pic:spPr bwMode="auto">
                    <a:xfrm>
                      <a:off x="0" y="0"/>
                      <a:ext cx="5219700" cy="3486150"/>
                    </a:xfrm>
                    <a:prstGeom prst="rect">
                      <a:avLst/>
                    </a:prstGeom>
                    <a:noFill/>
                    <a:ln w="9525">
                      <a:noFill/>
                      <a:miter lim="800000"/>
                      <a:headEnd/>
                      <a:tailEnd/>
                    </a:ln>
                  </pic:spPr>
                </pic:pic>
              </a:graphicData>
            </a:graphic>
          </wp:inline>
        </w:drawing>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Фото проведение КШУ по отработке вопросов, связанных</w:t>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с обеспечением безопасного пропуска весеннего половодья и паводков</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5219700" cy="3448050"/>
            <wp:effectExtent l="19050" t="0" r="0" b="0"/>
            <wp:docPr id="387" name="Рисунок 1" descr="Z:\УОПиПАСР\1_ООПСП\33_Учения\фото учения тушение леса\IMG_3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Z:\УОПиПАСР\1_ООПСП\33_Учения\фото учения тушение леса\IMG_3900.jpg"/>
                    <pic:cNvPicPr>
                      <a:picLocks noChangeAspect="1" noChangeArrowheads="1"/>
                    </pic:cNvPicPr>
                  </pic:nvPicPr>
                  <pic:blipFill>
                    <a:blip r:embed="rId43" cstate="print"/>
                    <a:srcRect/>
                    <a:stretch>
                      <a:fillRect/>
                    </a:stretch>
                  </pic:blipFill>
                  <pic:spPr bwMode="auto">
                    <a:xfrm>
                      <a:off x="0" y="0"/>
                      <a:ext cx="5219700" cy="3448050"/>
                    </a:xfrm>
                    <a:prstGeom prst="rect">
                      <a:avLst/>
                    </a:prstGeom>
                    <a:noFill/>
                    <a:ln w="9525">
                      <a:noFill/>
                      <a:miter lim="800000"/>
                      <a:headEnd/>
                      <a:tailEnd/>
                    </a:ln>
                  </pic:spPr>
                </pic:pic>
              </a:graphicData>
            </a:graphic>
          </wp:inline>
        </w:drawing>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Фото проведение КШУ по отработке вопросов, связанных с защитой</w:t>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населенных пунктов, объектов экономики и социальной инфраструктуры</w:t>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от природных пожаров</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5F75F4">
        <w:rPr>
          <w:rFonts w:ascii="Times New Roman" w:hAnsi="Times New Roman" w:cs="Times New Roman"/>
        </w:rPr>
        <w:t>12 мая проведена Комплексная тренировка с территориальными органами МЧС России по теме: «Ликвидация последствий ЧС (происшествия) на железнодорожном транспорте».</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219700" cy="3448050"/>
            <wp:effectExtent l="19050" t="0" r="0" b="0"/>
            <wp:docPr id="390" name="Рисунок 4" descr="Y:\Пропаганда\УЧЕНИЯ ВАГОН ЮПЗ\IMG_6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Y:\Пропаганда\УЧЕНИЯ ВАГОН ЮПЗ\IMG_6657.jpg"/>
                    <pic:cNvPicPr>
                      <a:picLocks noChangeAspect="1" noChangeArrowheads="1"/>
                    </pic:cNvPicPr>
                  </pic:nvPicPr>
                  <pic:blipFill>
                    <a:blip r:embed="rId44" cstate="print"/>
                    <a:srcRect/>
                    <a:stretch>
                      <a:fillRect/>
                    </a:stretch>
                  </pic:blipFill>
                  <pic:spPr bwMode="auto">
                    <a:xfrm>
                      <a:off x="0" y="0"/>
                      <a:ext cx="5219700" cy="3448050"/>
                    </a:xfrm>
                    <a:prstGeom prst="rect">
                      <a:avLst/>
                    </a:prstGeom>
                    <a:noFill/>
                    <a:ln w="9525">
                      <a:noFill/>
                      <a:miter lim="800000"/>
                      <a:headEnd/>
                      <a:tailEnd/>
                    </a:ln>
                  </pic:spPr>
                </pic:pic>
              </a:graphicData>
            </a:graphic>
          </wp:inline>
        </w:drawing>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Фото Комплексная тренировка</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i/>
          <w:noProof/>
        </w:rPr>
        <w:drawing>
          <wp:inline distT="0" distB="0" distL="0" distR="0">
            <wp:extent cx="5219700" cy="3448050"/>
            <wp:effectExtent l="19050" t="0" r="0" b="0"/>
            <wp:docPr id="393" name="Рисунок 5" descr="Y:\Пропаганда\УЧЕНИЯ ВАГОН ЮПЗ\IMG_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Y:\Пропаганда\УЧЕНИЯ ВАГОН ЮПЗ\IMG_6645.jpg"/>
                    <pic:cNvPicPr>
                      <a:picLocks noChangeAspect="1" noChangeArrowheads="1"/>
                    </pic:cNvPicPr>
                  </pic:nvPicPr>
                  <pic:blipFill>
                    <a:blip r:embed="rId45" cstate="print"/>
                    <a:srcRect/>
                    <a:stretch>
                      <a:fillRect/>
                    </a:stretch>
                  </pic:blipFill>
                  <pic:spPr bwMode="auto">
                    <a:xfrm>
                      <a:off x="0" y="0"/>
                      <a:ext cx="5219700" cy="3448050"/>
                    </a:xfrm>
                    <a:prstGeom prst="rect">
                      <a:avLst/>
                    </a:prstGeom>
                    <a:noFill/>
                    <a:ln w="9525">
                      <a:noFill/>
                      <a:miter lim="800000"/>
                      <a:headEnd/>
                      <a:tailEnd/>
                    </a:ln>
                  </pic:spPr>
                </pic:pic>
              </a:graphicData>
            </a:graphic>
          </wp:inline>
        </w:drawing>
      </w:r>
    </w:p>
    <w:p w:rsidR="00FE53A5" w:rsidRPr="005F75F4" w:rsidRDefault="00FE53A5" w:rsidP="00FE53A5">
      <w:pPr>
        <w:jc w:val="center"/>
        <w:rPr>
          <w:rFonts w:ascii="Times New Roman" w:hAnsi="Times New Roman" w:cs="Times New Roman"/>
          <w:i/>
        </w:rPr>
      </w:pPr>
      <w:r w:rsidRPr="005F75F4">
        <w:rPr>
          <w:rFonts w:ascii="Times New Roman" w:hAnsi="Times New Roman" w:cs="Times New Roman"/>
          <w:i/>
        </w:rPr>
        <w:t>Фото Комплексная тренировка</w:t>
      </w:r>
    </w:p>
    <w:p w:rsidR="00FE53A5" w:rsidRDefault="00FE53A5" w:rsidP="00FE53A5">
      <w:pPr>
        <w:jc w:val="both"/>
        <w:rPr>
          <w:rFonts w:ascii="Times New Roman" w:hAnsi="Times New Roman" w:cs="Times New Roman"/>
        </w:rPr>
      </w:pPr>
    </w:p>
    <w:p w:rsidR="00FE53A5" w:rsidRPr="005F75F4" w:rsidRDefault="00FE53A5" w:rsidP="00FE53A5">
      <w:pPr>
        <w:jc w:val="both"/>
        <w:rPr>
          <w:rFonts w:ascii="Times New Roman" w:hAnsi="Times New Roman" w:cs="Times New Roman"/>
        </w:rPr>
      </w:pPr>
      <w:r>
        <w:rPr>
          <w:rFonts w:ascii="Times New Roman" w:hAnsi="Times New Roman" w:cs="Times New Roman"/>
        </w:rPr>
        <w:tab/>
      </w:r>
      <w:r w:rsidRPr="005F75F4">
        <w:rPr>
          <w:rFonts w:ascii="Times New Roman" w:hAnsi="Times New Roman" w:cs="Times New Roman"/>
        </w:rPr>
        <w:t>23 июня проведена Комплексная тренировка с территориальными органами МЧС России по теме: «Отработка рисков возникновения чрезвычайных ситуаций вызванных угрозой распространения лесного пожара на населенный пункт».</w:t>
      </w:r>
    </w:p>
    <w:p w:rsidR="00FE53A5" w:rsidRPr="005F75F4" w:rsidRDefault="00FE53A5" w:rsidP="00FE53A5">
      <w:pPr>
        <w:jc w:val="both"/>
        <w:rPr>
          <w:rFonts w:ascii="Times New Roman" w:hAnsi="Times New Roman" w:cs="Times New Roman"/>
        </w:rPr>
      </w:pPr>
      <w:r>
        <w:rPr>
          <w:rFonts w:ascii="Times New Roman" w:hAnsi="Times New Roman" w:cs="Times New Roman"/>
        </w:rPr>
        <w:tab/>
      </w:r>
      <w:r w:rsidRPr="005F75F4">
        <w:rPr>
          <w:rFonts w:ascii="Times New Roman" w:hAnsi="Times New Roman" w:cs="Times New Roman"/>
        </w:rPr>
        <w:t>24 августа проведена Комплексная тренировка с территориальными органами МЧС России по теме: «Отработка рисков возникновения чрезвычайных ситуаций на объектах, осуществляющих образовательную деятельность».</w:t>
      </w:r>
    </w:p>
    <w:p w:rsidR="00FE53A5" w:rsidRDefault="00FE53A5" w:rsidP="00FE53A5">
      <w:pPr>
        <w:jc w:val="both"/>
        <w:rPr>
          <w:rFonts w:ascii="Times New Roman" w:hAnsi="Times New Roman" w:cs="Times New Roman"/>
        </w:rPr>
      </w:pPr>
      <w:r>
        <w:rPr>
          <w:rFonts w:ascii="Times New Roman" w:hAnsi="Times New Roman" w:cs="Times New Roman"/>
        </w:rPr>
        <w:lastRenderedPageBreak/>
        <w:tab/>
      </w:r>
      <w:r w:rsidRPr="005F75F4">
        <w:rPr>
          <w:rFonts w:ascii="Times New Roman" w:hAnsi="Times New Roman" w:cs="Times New Roman"/>
        </w:rPr>
        <w:t>В период с 28 по 30 сентября проведена Комплексная тренировка с территориальными органами МЧС России по теме: «Чрезвычайные ситуации на объектах жилищно-коммунального хозяйства».</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5219700" cy="2581275"/>
            <wp:effectExtent l="19050" t="0" r="0" b="0"/>
            <wp:docPr id="396" name="Рисунок 4" descr="IMG_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5637.jpg"/>
                    <pic:cNvPicPr>
                      <a:picLocks noChangeAspect="1" noChangeArrowheads="1"/>
                    </pic:cNvPicPr>
                  </pic:nvPicPr>
                  <pic:blipFill>
                    <a:blip r:embed="rId46" cstate="print"/>
                    <a:srcRect t="25906"/>
                    <a:stretch>
                      <a:fillRect/>
                    </a:stretch>
                  </pic:blipFill>
                  <pic:spPr bwMode="auto">
                    <a:xfrm>
                      <a:off x="0" y="0"/>
                      <a:ext cx="5219700" cy="2581275"/>
                    </a:xfrm>
                    <a:prstGeom prst="rect">
                      <a:avLst/>
                    </a:prstGeom>
                    <a:noFill/>
                    <a:ln w="9525">
                      <a:noFill/>
                      <a:miter lim="800000"/>
                      <a:headEnd/>
                      <a:tailEnd/>
                    </a:ln>
                  </pic:spPr>
                </pic:pic>
              </a:graphicData>
            </a:graphic>
          </wp:inline>
        </w:drawing>
      </w:r>
    </w:p>
    <w:p w:rsidR="00FE53A5" w:rsidRPr="003650F2" w:rsidRDefault="00FE53A5" w:rsidP="00FE53A5">
      <w:pPr>
        <w:jc w:val="center"/>
        <w:rPr>
          <w:rFonts w:ascii="Times New Roman" w:hAnsi="Times New Roman" w:cs="Times New Roman"/>
          <w:i/>
        </w:rPr>
      </w:pPr>
      <w:r w:rsidRPr="003650F2">
        <w:rPr>
          <w:rFonts w:ascii="Times New Roman" w:hAnsi="Times New Roman" w:cs="Times New Roman"/>
          <w:i/>
        </w:rPr>
        <w:t>Фото Комплексная тренировка по теме: «Чрезвычайные ситуации</w:t>
      </w:r>
    </w:p>
    <w:p w:rsidR="00FE53A5" w:rsidRPr="003650F2" w:rsidRDefault="00FE53A5" w:rsidP="00FE53A5">
      <w:pPr>
        <w:jc w:val="center"/>
        <w:rPr>
          <w:rFonts w:ascii="Times New Roman" w:hAnsi="Times New Roman" w:cs="Times New Roman"/>
          <w:i/>
        </w:rPr>
      </w:pPr>
      <w:r w:rsidRPr="003650F2">
        <w:rPr>
          <w:rFonts w:ascii="Times New Roman" w:hAnsi="Times New Roman" w:cs="Times New Roman"/>
          <w:i/>
        </w:rPr>
        <w:t>на объектах жилищно-коммунального хозяйства»</w:t>
      </w:r>
    </w:p>
    <w:p w:rsidR="00FE53A5" w:rsidRPr="003650F2"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3650F2">
        <w:rPr>
          <w:rFonts w:ascii="Times New Roman" w:hAnsi="Times New Roman" w:cs="Times New Roman"/>
        </w:rPr>
        <w:t>06 октября проведена Всероссийская штабная тренировка по гражданской обороне.</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5181600" cy="2667000"/>
            <wp:effectExtent l="19050" t="0" r="0" b="0"/>
            <wp:docPr id="399" name="Рисунок 5" descr="Y:\Обмен\!!!_ШТ ГО_06.10.2021\3 Материалы ОШЛЧС и ОМСУ\1 Материалы ОШЛЧС\Фото и видео материалы\ТЭЦ\фото\IMG_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Y:\Обмен\!!!_ШТ ГО_06.10.2021\3 Материалы ОШЛЧС и ОМСУ\1 Материалы ОШЛЧС\Фото и видео материалы\ТЭЦ\фото\IMG_5815.JPG"/>
                    <pic:cNvPicPr>
                      <a:picLocks noChangeAspect="1" noChangeArrowheads="1"/>
                    </pic:cNvPicPr>
                  </pic:nvPicPr>
                  <pic:blipFill>
                    <a:blip r:embed="rId47" cstate="print"/>
                    <a:srcRect/>
                    <a:stretch>
                      <a:fillRect/>
                    </a:stretch>
                  </pic:blipFill>
                  <pic:spPr bwMode="auto">
                    <a:xfrm>
                      <a:off x="0" y="0"/>
                      <a:ext cx="5181600" cy="2667000"/>
                    </a:xfrm>
                    <a:prstGeom prst="rect">
                      <a:avLst/>
                    </a:prstGeom>
                    <a:noFill/>
                    <a:ln w="9525">
                      <a:noFill/>
                      <a:miter lim="800000"/>
                      <a:headEnd/>
                      <a:tailEnd/>
                    </a:ln>
                  </pic:spPr>
                </pic:pic>
              </a:graphicData>
            </a:graphic>
          </wp:inline>
        </w:drawing>
      </w:r>
    </w:p>
    <w:p w:rsidR="00FE53A5" w:rsidRPr="00527150" w:rsidRDefault="00FE53A5" w:rsidP="00FE53A5">
      <w:pPr>
        <w:jc w:val="center"/>
        <w:rPr>
          <w:rFonts w:ascii="Times New Roman" w:hAnsi="Times New Roman" w:cs="Times New Roman"/>
          <w:i/>
        </w:rPr>
      </w:pPr>
      <w:r w:rsidRPr="00527150">
        <w:rPr>
          <w:rFonts w:ascii="Times New Roman" w:hAnsi="Times New Roman" w:cs="Times New Roman"/>
          <w:i/>
        </w:rPr>
        <w:t>Фото Комплексная тренировка по гражданской обороне</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181600" cy="2619375"/>
            <wp:effectExtent l="19050" t="0" r="0" b="0"/>
            <wp:docPr id="402" name="Рисунок 6" descr="Y:\Обмен\!!!_ШТ ГО_06.10.2021\3 Материалы ОШЛЧС и ОМСУ\1 Материалы ОШЛЧС\Фото и видео материалы\ТЭЦ\фото\IMG_5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Y:\Обмен\!!!_ШТ ГО_06.10.2021\3 Материалы ОШЛЧС и ОМСУ\1 Материалы ОШЛЧС\Фото и видео материалы\ТЭЦ\фото\IMG_5790.JPG"/>
                    <pic:cNvPicPr>
                      <a:picLocks noChangeAspect="1" noChangeArrowheads="1"/>
                    </pic:cNvPicPr>
                  </pic:nvPicPr>
                  <pic:blipFill>
                    <a:blip r:embed="rId48" cstate="print"/>
                    <a:srcRect/>
                    <a:stretch>
                      <a:fillRect/>
                    </a:stretch>
                  </pic:blipFill>
                  <pic:spPr bwMode="auto">
                    <a:xfrm>
                      <a:off x="0" y="0"/>
                      <a:ext cx="5181600" cy="2619375"/>
                    </a:xfrm>
                    <a:prstGeom prst="rect">
                      <a:avLst/>
                    </a:prstGeom>
                    <a:noFill/>
                    <a:ln w="9525">
                      <a:noFill/>
                      <a:miter lim="800000"/>
                      <a:headEnd/>
                      <a:tailEnd/>
                    </a:ln>
                  </pic:spPr>
                </pic:pic>
              </a:graphicData>
            </a:graphic>
          </wp:inline>
        </w:drawing>
      </w:r>
    </w:p>
    <w:p w:rsidR="00FE53A5" w:rsidRPr="00527150" w:rsidRDefault="00FE53A5" w:rsidP="00FE53A5">
      <w:pPr>
        <w:jc w:val="center"/>
        <w:rPr>
          <w:rFonts w:ascii="Times New Roman" w:hAnsi="Times New Roman" w:cs="Times New Roman"/>
          <w:i/>
        </w:rPr>
      </w:pPr>
      <w:r w:rsidRPr="00527150">
        <w:rPr>
          <w:rFonts w:ascii="Times New Roman" w:hAnsi="Times New Roman" w:cs="Times New Roman"/>
          <w:i/>
        </w:rPr>
        <w:t>Фото Комплексная тренировка по гражданской обороне</w:t>
      </w:r>
    </w:p>
    <w:p w:rsidR="00FE53A5" w:rsidRDefault="00FE53A5" w:rsidP="00FE53A5">
      <w:pPr>
        <w:jc w:val="both"/>
        <w:rPr>
          <w:rFonts w:ascii="Times New Roman" w:hAnsi="Times New Roman" w:cs="Times New Roman"/>
        </w:rPr>
      </w:pP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В период с 23 по 25 ноября проведена Комплексная тренировка с территориальными органами МЧС России по теме: «Отработка рисков возникновения чрезвычайных ситуаций, вызванных прохождением комплекса опасных (неблагоприятных) метеорологических явлений».</w:t>
      </w: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В ходе учений и тренировок проводилась работа по углублению знаний и совершенствованию практических навыков руководителей органов управления, прорабатывались вопросы всестороннего взаимодействия органов управления, сил и средств при реагировании на ЧС и происшествия, проводилась практическая отработка действий сил и средств в различных условиях оперативной обстановки.</w:t>
      </w: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К участию в учениях и тренировках были привлечены ЕДДС муниципальных образований Республики Карелия, для которых осуществлялась разработка отдельных вводных с учетом особенностей каждого муниципального образования.</w:t>
      </w: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Проведенные учения позволили повысить уровень подготовки органов управления и сил территориальной и функциональных подсистем РСЧС, улучшить вопросы взаимодействия и оперативности реагирования.</w:t>
      </w: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 xml:space="preserve">Готовность подразделений службы к выполнению аварийно-спасательных и других неотложных работ определяется в ходе проведения тактико-специальных учений, практических занятий, тренировок. </w:t>
      </w:r>
    </w:p>
    <w:p w:rsidR="00FE53A5" w:rsidRPr="00527150" w:rsidRDefault="00FE53A5" w:rsidP="00FE53A5">
      <w:pPr>
        <w:jc w:val="both"/>
        <w:rPr>
          <w:rFonts w:ascii="Times New Roman" w:hAnsi="Times New Roman" w:cs="Times New Roman"/>
        </w:rPr>
      </w:pPr>
      <w:r>
        <w:rPr>
          <w:rFonts w:ascii="Times New Roman" w:hAnsi="Times New Roman" w:cs="Times New Roman"/>
        </w:rPr>
        <w:tab/>
      </w:r>
      <w:r w:rsidRPr="00527150">
        <w:rPr>
          <w:rFonts w:ascii="Times New Roman" w:hAnsi="Times New Roman" w:cs="Times New Roman"/>
        </w:rPr>
        <w:t xml:space="preserve">В 2021 году проведены: </w:t>
      </w:r>
    </w:p>
    <w:p w:rsidR="00FE53A5"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527150">
        <w:rPr>
          <w:rFonts w:ascii="Times New Roman" w:hAnsi="Times New Roman" w:cs="Times New Roman"/>
        </w:rPr>
        <w:t>ренировки, учения и соревнования с личным составом поисково-спасательных отрядов Карельской республиканской поисково-спасательной службы (далее – ПСО) по проведению аварийно-спасательных работ по извлечению пострадавших из аварийного автомобиля при ДТП (в период с февраля по сентябрь).</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color w:val="FF0000"/>
        </w:rPr>
        <w:lastRenderedPageBreak/>
        <w:drawing>
          <wp:inline distT="0" distB="0" distL="0" distR="0">
            <wp:extent cx="5227320" cy="3453130"/>
            <wp:effectExtent l="19050" t="0" r="0" b="0"/>
            <wp:docPr id="405" name="Рисунок 7" descr="Y:\Пропаганда\Ссоревнования по ликвидации последствий ДТП 27.03.2021\IMG_7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Y:\Пропаганда\Ссоревнования по ликвидации последствий ДТП 27.03.2021\IMG_7557.jpg"/>
                    <pic:cNvPicPr>
                      <a:picLocks noChangeAspect="1" noChangeArrowheads="1"/>
                    </pic:cNvPicPr>
                  </pic:nvPicPr>
                  <pic:blipFill>
                    <a:blip r:embed="rId49" cstate="print"/>
                    <a:srcRect/>
                    <a:stretch>
                      <a:fillRect/>
                    </a:stretch>
                  </pic:blipFill>
                  <pic:spPr bwMode="auto">
                    <a:xfrm>
                      <a:off x="0" y="0"/>
                      <a:ext cx="5227320" cy="3453130"/>
                    </a:xfrm>
                    <a:prstGeom prst="rect">
                      <a:avLst/>
                    </a:prstGeom>
                    <a:noFill/>
                    <a:ln w="9525">
                      <a:noFill/>
                      <a:miter lim="800000"/>
                      <a:headEnd/>
                      <a:tailEnd/>
                    </a:ln>
                  </pic:spPr>
                </pic:pic>
              </a:graphicData>
            </a:graphic>
          </wp:inline>
        </w:drawing>
      </w:r>
    </w:p>
    <w:p w:rsidR="00FE53A5" w:rsidRPr="00527150" w:rsidRDefault="00FE53A5" w:rsidP="00FE53A5">
      <w:pPr>
        <w:jc w:val="center"/>
        <w:rPr>
          <w:rFonts w:ascii="Times New Roman" w:hAnsi="Times New Roman" w:cs="Times New Roman"/>
          <w:i/>
        </w:rPr>
      </w:pPr>
      <w:r w:rsidRPr="00527150">
        <w:rPr>
          <w:rFonts w:ascii="Times New Roman" w:hAnsi="Times New Roman" w:cs="Times New Roman"/>
          <w:i/>
        </w:rPr>
        <w:t>Фото с соревнований по ликвидации ДТП</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i/>
          <w:noProof/>
        </w:rPr>
        <w:drawing>
          <wp:inline distT="0" distB="0" distL="0" distR="0">
            <wp:extent cx="5219700" cy="3448050"/>
            <wp:effectExtent l="19050" t="0" r="0" b="0"/>
            <wp:docPr id="408" name="Рисунок 8" descr="Y:\Пропаганда\Ссоревнования по ликвидации последствий ДТП 27.03.2021\IMG_7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Y:\Пропаганда\Ссоревнования по ликвидации последствий ДТП 27.03.2021\IMG_7564.jpg"/>
                    <pic:cNvPicPr>
                      <a:picLocks noChangeAspect="1" noChangeArrowheads="1"/>
                    </pic:cNvPicPr>
                  </pic:nvPicPr>
                  <pic:blipFill>
                    <a:blip r:embed="rId50" cstate="print"/>
                    <a:srcRect/>
                    <a:stretch>
                      <a:fillRect/>
                    </a:stretch>
                  </pic:blipFill>
                  <pic:spPr bwMode="auto">
                    <a:xfrm>
                      <a:off x="0" y="0"/>
                      <a:ext cx="5219700" cy="3448050"/>
                    </a:xfrm>
                    <a:prstGeom prst="rect">
                      <a:avLst/>
                    </a:prstGeom>
                    <a:noFill/>
                    <a:ln w="9525">
                      <a:noFill/>
                      <a:miter lim="800000"/>
                      <a:headEnd/>
                      <a:tailEnd/>
                    </a:ln>
                  </pic:spPr>
                </pic:pic>
              </a:graphicData>
            </a:graphic>
          </wp:inline>
        </w:drawing>
      </w:r>
    </w:p>
    <w:p w:rsidR="00FE53A5" w:rsidRPr="00877FD8" w:rsidRDefault="00FE53A5" w:rsidP="00FE53A5">
      <w:pPr>
        <w:jc w:val="center"/>
        <w:rPr>
          <w:rFonts w:ascii="Times New Roman" w:hAnsi="Times New Roman" w:cs="Times New Roman"/>
          <w:i/>
        </w:rPr>
      </w:pPr>
      <w:r w:rsidRPr="00877FD8">
        <w:rPr>
          <w:rFonts w:ascii="Times New Roman" w:hAnsi="Times New Roman" w:cs="Times New Roman"/>
          <w:i/>
        </w:rPr>
        <w:t>Фото с соревнований по ликвидации ДТП</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с</w:t>
      </w:r>
      <w:r w:rsidRPr="00877FD8">
        <w:rPr>
          <w:rFonts w:ascii="Times New Roman" w:hAnsi="Times New Roman" w:cs="Times New Roman"/>
        </w:rPr>
        <w:t xml:space="preserve">овместные тренировки, учения ГИМС и Карельской республиканской поисково-спасательной службы (далее – </w:t>
      </w:r>
      <w:r w:rsidR="005F61C0">
        <w:rPr>
          <w:rFonts w:ascii="Times New Roman" w:hAnsi="Times New Roman" w:cs="Times New Roman"/>
        </w:rPr>
        <w:t>ГКУ РК КРПСС</w:t>
      </w:r>
      <w:r w:rsidRPr="00877FD8">
        <w:rPr>
          <w:rFonts w:ascii="Times New Roman" w:hAnsi="Times New Roman" w:cs="Times New Roman"/>
        </w:rPr>
        <w:t>) по поиску и спасению людей на воде (в период навигации)</w:t>
      </w:r>
      <w:r>
        <w:rPr>
          <w:rFonts w:ascii="Times New Roman" w:hAnsi="Times New Roman" w:cs="Times New Roman"/>
        </w:rPr>
        <w:t>;</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4905375" cy="2667000"/>
            <wp:effectExtent l="19050" t="0" r="9525" b="0"/>
            <wp:docPr id="4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1" cstate="print"/>
                    <a:srcRect/>
                    <a:stretch>
                      <a:fillRect/>
                    </a:stretch>
                  </pic:blipFill>
                  <pic:spPr bwMode="auto">
                    <a:xfrm>
                      <a:off x="0" y="0"/>
                      <a:ext cx="4905375" cy="2667000"/>
                    </a:xfrm>
                    <a:prstGeom prst="rect">
                      <a:avLst/>
                    </a:prstGeom>
                    <a:noFill/>
                    <a:ln w="9525">
                      <a:noFill/>
                      <a:miter lim="800000"/>
                      <a:headEnd/>
                      <a:tailEnd/>
                    </a:ln>
                  </pic:spPr>
                </pic:pic>
              </a:graphicData>
            </a:graphic>
          </wp:inline>
        </w:drawing>
      </w:r>
    </w:p>
    <w:p w:rsidR="00FE53A5" w:rsidRPr="00527150" w:rsidRDefault="00FE53A5" w:rsidP="00FE53A5">
      <w:pPr>
        <w:jc w:val="center"/>
        <w:rPr>
          <w:rFonts w:ascii="Times New Roman" w:hAnsi="Times New Roman" w:cs="Times New Roman"/>
          <w:i/>
        </w:rPr>
      </w:pPr>
      <w:r w:rsidRPr="00527150">
        <w:rPr>
          <w:rFonts w:ascii="Times New Roman" w:hAnsi="Times New Roman" w:cs="Times New Roman"/>
          <w:i/>
        </w:rPr>
        <w:t xml:space="preserve">Фото с совместных учений </w:t>
      </w:r>
      <w:r w:rsidR="007F3F34">
        <w:rPr>
          <w:rFonts w:ascii="Times New Roman" w:hAnsi="Times New Roman" w:cs="Times New Roman"/>
          <w:i/>
        </w:rPr>
        <w:t xml:space="preserve">ГКУ РК КРПСС </w:t>
      </w:r>
      <w:r w:rsidRPr="00527150">
        <w:rPr>
          <w:rFonts w:ascii="Times New Roman" w:hAnsi="Times New Roman" w:cs="Times New Roman"/>
          <w:i/>
        </w:rPr>
        <w:t>и ГИМС</w:t>
      </w:r>
    </w:p>
    <w:p w:rsidR="00FE53A5" w:rsidRDefault="00FE53A5" w:rsidP="00FE53A5">
      <w:pPr>
        <w:jc w:val="both"/>
        <w:rPr>
          <w:rFonts w:ascii="Times New Roman" w:hAnsi="Times New Roman" w:cs="Times New Roman"/>
        </w:rPr>
      </w:pPr>
    </w:p>
    <w:p w:rsidR="00FE53A5" w:rsidRPr="00877FD8"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77FD8">
        <w:rPr>
          <w:rFonts w:ascii="Times New Roman" w:hAnsi="Times New Roman" w:cs="Times New Roman"/>
        </w:rPr>
        <w:t>ренировки с личным составом ПСО (в том числе по ликвидации последствий ЧС природного и техногенного характера):</w:t>
      </w:r>
    </w:p>
    <w:p w:rsidR="00FE53A5"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77FD8">
        <w:rPr>
          <w:rFonts w:ascii="Times New Roman" w:hAnsi="Times New Roman" w:cs="Times New Roman"/>
        </w:rPr>
        <w:t>ренировки судоводителей судов на воздушной подушке (СВП) в период с января по февраль;</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5210175" cy="3686175"/>
            <wp:effectExtent l="19050" t="0" r="9525" b="0"/>
            <wp:docPr id="4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2" cstate="print"/>
                    <a:srcRect l="5325" t="13391" r="28749" b="18042"/>
                    <a:stretch>
                      <a:fillRect/>
                    </a:stretch>
                  </pic:blipFill>
                  <pic:spPr bwMode="auto">
                    <a:xfrm>
                      <a:off x="0" y="0"/>
                      <a:ext cx="5210175" cy="3686175"/>
                    </a:xfrm>
                    <a:prstGeom prst="rect">
                      <a:avLst/>
                    </a:prstGeom>
                    <a:noFill/>
                    <a:ln w="9525">
                      <a:noFill/>
                      <a:miter lim="800000"/>
                      <a:headEnd/>
                      <a:tailEnd/>
                    </a:ln>
                  </pic:spPr>
                </pic:pic>
              </a:graphicData>
            </a:graphic>
          </wp:inline>
        </w:drawing>
      </w:r>
    </w:p>
    <w:p w:rsidR="00FE53A5" w:rsidRPr="0082205D" w:rsidRDefault="00FE53A5" w:rsidP="00FE53A5">
      <w:pPr>
        <w:jc w:val="center"/>
        <w:rPr>
          <w:rFonts w:ascii="Times New Roman" w:hAnsi="Times New Roman" w:cs="Times New Roman"/>
          <w:i/>
        </w:rPr>
      </w:pPr>
      <w:r w:rsidRPr="0082205D">
        <w:rPr>
          <w:rFonts w:ascii="Times New Roman" w:hAnsi="Times New Roman" w:cs="Times New Roman"/>
          <w:i/>
        </w:rPr>
        <w:t>Фото тренировки судоводителей СВП</w:t>
      </w:r>
    </w:p>
    <w:p w:rsidR="00FE53A5" w:rsidRPr="0082205D" w:rsidRDefault="00FE53A5" w:rsidP="00FE53A5">
      <w:pPr>
        <w:jc w:val="center"/>
        <w:rPr>
          <w:rFonts w:ascii="Times New Roman" w:hAnsi="Times New Roman" w:cs="Times New Roman"/>
          <w:i/>
        </w:rPr>
      </w:pPr>
    </w:p>
    <w:p w:rsidR="00FE53A5" w:rsidRPr="0082205D"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2205D">
        <w:rPr>
          <w:rFonts w:ascii="Times New Roman" w:hAnsi="Times New Roman" w:cs="Times New Roman"/>
        </w:rPr>
        <w:t>ренировки водителей при управлении прицепом (в период с мая по сентябрь);</w:t>
      </w:r>
    </w:p>
    <w:p w:rsidR="00FE53A5" w:rsidRPr="0082205D"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2205D">
        <w:rPr>
          <w:rFonts w:ascii="Times New Roman" w:hAnsi="Times New Roman" w:cs="Times New Roman"/>
        </w:rPr>
        <w:t>ренировки судоводителей (в период с июня по сентябрь);</w:t>
      </w:r>
    </w:p>
    <w:p w:rsidR="00FE53A5"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2205D">
        <w:rPr>
          <w:rFonts w:ascii="Times New Roman" w:hAnsi="Times New Roman" w:cs="Times New Roman"/>
        </w:rPr>
        <w:t xml:space="preserve">ренировки по управлению и применению в поисковых работах </w:t>
      </w:r>
      <w:proofErr w:type="spellStart"/>
      <w:r w:rsidRPr="0082205D">
        <w:rPr>
          <w:rFonts w:ascii="Times New Roman" w:hAnsi="Times New Roman" w:cs="Times New Roman"/>
        </w:rPr>
        <w:t>квадрокоптера</w:t>
      </w:r>
      <w:proofErr w:type="spellEnd"/>
      <w:r w:rsidRPr="0082205D">
        <w:rPr>
          <w:rFonts w:ascii="Times New Roman" w:hAnsi="Times New Roman" w:cs="Times New Roman"/>
        </w:rPr>
        <w:t xml:space="preserve"> (в период с мая по сентябрь).</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191125" cy="3838575"/>
            <wp:effectExtent l="19050" t="0" r="9525" b="0"/>
            <wp:docPr id="41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3" cstate="print"/>
                    <a:srcRect l="3276"/>
                    <a:stretch>
                      <a:fillRect/>
                    </a:stretch>
                  </pic:blipFill>
                  <pic:spPr bwMode="auto">
                    <a:xfrm>
                      <a:off x="0" y="0"/>
                      <a:ext cx="5191125" cy="3838575"/>
                    </a:xfrm>
                    <a:prstGeom prst="rect">
                      <a:avLst/>
                    </a:prstGeom>
                    <a:noFill/>
                    <a:ln w="9525">
                      <a:noFill/>
                      <a:miter lim="800000"/>
                      <a:headEnd/>
                      <a:tailEnd/>
                    </a:ln>
                  </pic:spPr>
                </pic:pic>
              </a:graphicData>
            </a:graphic>
          </wp:inline>
        </w:drawing>
      </w:r>
    </w:p>
    <w:p w:rsidR="00FE53A5" w:rsidRPr="005E5EF3" w:rsidRDefault="00FE53A5" w:rsidP="00FE53A5">
      <w:pPr>
        <w:jc w:val="center"/>
        <w:rPr>
          <w:rFonts w:ascii="Times New Roman" w:hAnsi="Times New Roman" w:cs="Times New Roman"/>
          <w:i/>
        </w:rPr>
      </w:pPr>
      <w:r w:rsidRPr="005E5EF3">
        <w:rPr>
          <w:rFonts w:ascii="Times New Roman" w:hAnsi="Times New Roman" w:cs="Times New Roman"/>
          <w:i/>
        </w:rPr>
        <w:t xml:space="preserve">Фото тренировки по управлению </w:t>
      </w:r>
      <w:proofErr w:type="spellStart"/>
      <w:r w:rsidRPr="005E5EF3">
        <w:rPr>
          <w:rFonts w:ascii="Times New Roman" w:hAnsi="Times New Roman" w:cs="Times New Roman"/>
          <w:i/>
        </w:rPr>
        <w:t>квадрокоптером</w:t>
      </w:r>
      <w:proofErr w:type="spellEnd"/>
    </w:p>
    <w:p w:rsidR="00FE53A5" w:rsidRDefault="00FE53A5" w:rsidP="00FE53A5">
      <w:pPr>
        <w:jc w:val="both"/>
        <w:rPr>
          <w:rFonts w:ascii="Times New Roman" w:hAnsi="Times New Roman" w:cs="Times New Roman"/>
        </w:rPr>
      </w:pPr>
    </w:p>
    <w:p w:rsidR="00FE53A5" w:rsidRPr="0082205D"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2205D">
        <w:rPr>
          <w:rFonts w:ascii="Times New Roman" w:hAnsi="Times New Roman" w:cs="Times New Roman"/>
        </w:rPr>
        <w:t>ренировки по водной подготовке (с мая по август)</w:t>
      </w:r>
      <w:r>
        <w:rPr>
          <w:rFonts w:ascii="Times New Roman" w:hAnsi="Times New Roman" w:cs="Times New Roman"/>
        </w:rPr>
        <w:t>;</w:t>
      </w:r>
    </w:p>
    <w:p w:rsidR="00FE53A5" w:rsidRDefault="00FE53A5" w:rsidP="00FE53A5">
      <w:pPr>
        <w:jc w:val="both"/>
        <w:rPr>
          <w:rFonts w:ascii="Times New Roman" w:hAnsi="Times New Roman" w:cs="Times New Roman"/>
        </w:rPr>
      </w:pPr>
      <w:r>
        <w:rPr>
          <w:rFonts w:ascii="Times New Roman" w:hAnsi="Times New Roman" w:cs="Times New Roman"/>
        </w:rPr>
        <w:tab/>
      </w:r>
      <w:r w:rsidR="00F91E95">
        <w:rPr>
          <w:rFonts w:ascii="Times New Roman" w:hAnsi="Times New Roman" w:cs="Times New Roman"/>
        </w:rPr>
        <w:t>т</w:t>
      </w:r>
      <w:r w:rsidRPr="0082205D">
        <w:rPr>
          <w:rFonts w:ascii="Times New Roman" w:hAnsi="Times New Roman" w:cs="Times New Roman"/>
        </w:rPr>
        <w:t>актико-специальное учение «Ведение поисково-спасательных работ при ликвидации последствий ЧС техногенного характера».</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sz w:val="20"/>
          <w:szCs w:val="20"/>
        </w:rPr>
        <w:drawing>
          <wp:inline distT="0" distB="0" distL="0" distR="0">
            <wp:extent cx="2667000" cy="3038475"/>
            <wp:effectExtent l="19050" t="0" r="0" b="0"/>
            <wp:docPr id="4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4" cstate="print"/>
                    <a:srcRect t="13416"/>
                    <a:stretch>
                      <a:fillRect/>
                    </a:stretch>
                  </pic:blipFill>
                  <pic:spPr bwMode="auto">
                    <a:xfrm>
                      <a:off x="0" y="0"/>
                      <a:ext cx="2667000" cy="3038475"/>
                    </a:xfrm>
                    <a:prstGeom prst="rect">
                      <a:avLst/>
                    </a:prstGeom>
                    <a:noFill/>
                    <a:ln w="9525">
                      <a:noFill/>
                      <a:miter lim="800000"/>
                      <a:headEnd/>
                      <a:tailEnd/>
                    </a:ln>
                  </pic:spPr>
                </pic:pic>
              </a:graphicData>
            </a:graphic>
          </wp:inline>
        </w:drawing>
      </w:r>
      <w:r>
        <w:rPr>
          <w:rFonts w:ascii="Times New Roman" w:hAnsi="Times New Roman" w:cs="Times New Roman"/>
          <w:noProof/>
          <w:sz w:val="20"/>
          <w:szCs w:val="20"/>
        </w:rPr>
        <w:drawing>
          <wp:inline distT="0" distB="0" distL="0" distR="0">
            <wp:extent cx="2486025" cy="3133725"/>
            <wp:effectExtent l="19050" t="0" r="9525" b="0"/>
            <wp:docPr id="4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5" cstate="print"/>
                    <a:srcRect t="13881"/>
                    <a:stretch>
                      <a:fillRect/>
                    </a:stretch>
                  </pic:blipFill>
                  <pic:spPr bwMode="auto">
                    <a:xfrm>
                      <a:off x="0" y="0"/>
                      <a:ext cx="2486025" cy="3133725"/>
                    </a:xfrm>
                    <a:prstGeom prst="rect">
                      <a:avLst/>
                    </a:prstGeom>
                    <a:noFill/>
                    <a:ln w="9525">
                      <a:noFill/>
                      <a:miter lim="800000"/>
                      <a:headEnd/>
                      <a:tailEnd/>
                    </a:ln>
                  </pic:spPr>
                </pic:pic>
              </a:graphicData>
            </a:graphic>
          </wp:inline>
        </w:drawing>
      </w:r>
    </w:p>
    <w:p w:rsidR="00FE53A5" w:rsidRPr="005E5EF3" w:rsidRDefault="00FE53A5" w:rsidP="00FE53A5">
      <w:pPr>
        <w:jc w:val="center"/>
        <w:rPr>
          <w:rFonts w:ascii="Times New Roman" w:hAnsi="Times New Roman" w:cs="Times New Roman"/>
          <w:i/>
        </w:rPr>
      </w:pPr>
      <w:r w:rsidRPr="005E5EF3">
        <w:rPr>
          <w:rFonts w:ascii="Times New Roman" w:hAnsi="Times New Roman" w:cs="Times New Roman"/>
          <w:i/>
        </w:rPr>
        <w:t xml:space="preserve">Фото тактико-специальное учение «Ведение поисково-спасательных работ </w:t>
      </w:r>
      <w:r>
        <w:rPr>
          <w:rFonts w:ascii="Times New Roman" w:hAnsi="Times New Roman" w:cs="Times New Roman"/>
          <w:i/>
        </w:rPr>
        <w:br/>
      </w:r>
      <w:r w:rsidRPr="005E5EF3">
        <w:rPr>
          <w:rFonts w:ascii="Times New Roman" w:hAnsi="Times New Roman" w:cs="Times New Roman"/>
          <w:i/>
        </w:rPr>
        <w:t>при ликвидации последствий ЧС техногенного характера»</w:t>
      </w:r>
    </w:p>
    <w:p w:rsidR="00FE53A5" w:rsidRDefault="00FE53A5" w:rsidP="00FE53A5">
      <w:pPr>
        <w:jc w:val="both"/>
        <w:rPr>
          <w:rFonts w:ascii="Times New Roman" w:hAnsi="Times New Roman" w:cs="Times New Roman"/>
        </w:rPr>
      </w:pP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В ходе учений и тренировок отрабатывались навыки управления и организации аварийно-спасательных и других неотложных работ, осуществлена проверка профессиональной подготовки спасателей при проведении работ по предотвращению и </w:t>
      </w:r>
      <w:r w:rsidRPr="005E5EF3">
        <w:rPr>
          <w:rFonts w:ascii="Times New Roman" w:hAnsi="Times New Roman" w:cs="Times New Roman"/>
        </w:rPr>
        <w:lastRenderedPageBreak/>
        <w:t>ликвидации последствий чрезвычайных ситуаций природного и техногенного характера. Отрабатывалось взаимодействие функциональных и территориальных подсистем РСЧС.</w:t>
      </w:r>
    </w:p>
    <w:p w:rsidR="00FE53A5"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Проведенные учения и тренировки показали готовность сил и средств к действиям по предназначению.</w:t>
      </w:r>
    </w:p>
    <w:p w:rsidR="00FE53A5" w:rsidRDefault="00FE53A5" w:rsidP="00FE53A5">
      <w:pPr>
        <w:jc w:val="both"/>
        <w:rPr>
          <w:rFonts w:ascii="Times New Roman" w:hAnsi="Times New Roman" w:cs="Times New Roman"/>
        </w:rPr>
      </w:pPr>
    </w:p>
    <w:p w:rsidR="00FE53A5" w:rsidRPr="005E5EF3" w:rsidRDefault="00FE53A5" w:rsidP="00FE53A5">
      <w:pPr>
        <w:jc w:val="both"/>
        <w:rPr>
          <w:rFonts w:ascii="Times New Roman" w:hAnsi="Times New Roman" w:cs="Times New Roman"/>
          <w:b/>
        </w:rPr>
      </w:pPr>
      <w:r>
        <w:rPr>
          <w:rFonts w:ascii="Times New Roman" w:hAnsi="Times New Roman" w:cs="Times New Roman"/>
          <w:b/>
        </w:rPr>
        <w:tab/>
      </w:r>
      <w:r w:rsidRPr="005E5EF3">
        <w:rPr>
          <w:rFonts w:ascii="Times New Roman" w:hAnsi="Times New Roman" w:cs="Times New Roman"/>
          <w:b/>
        </w:rPr>
        <w:t>2.4. Выполнение решений Правительственной комиссии по предупреждению и ликвидации чрезвычайных ситуаций и обеспечению пожарной безопасности, постоянно действующей рабочей группы Правительственной комиссии по предупреждению и ликвидации чрезвычайных ситуаций и обеспечению пожарной безопасности при угрозе и возникновении чрезвычайной ситуации межрегионального и федерального характера</w:t>
      </w:r>
    </w:p>
    <w:p w:rsidR="00FE53A5" w:rsidRDefault="00FE53A5" w:rsidP="00FE53A5">
      <w:pPr>
        <w:jc w:val="both"/>
        <w:rPr>
          <w:rFonts w:ascii="Times New Roman" w:hAnsi="Times New Roman" w:cs="Times New Roman"/>
        </w:rPr>
      </w:pP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00537224">
        <w:rPr>
          <w:rFonts w:ascii="Times New Roman" w:hAnsi="Times New Roman" w:cs="Times New Roman"/>
        </w:rPr>
        <w:t>В целях исполнения</w:t>
      </w:r>
      <w:r w:rsidRPr="005E5EF3">
        <w:rPr>
          <w:rFonts w:ascii="Times New Roman" w:hAnsi="Times New Roman" w:cs="Times New Roman"/>
        </w:rPr>
        <w:t xml:space="preserve"> поручений Правительственной комиссии по предупреждению и ликвидации чрезвычайных ситуаций и обеспечению пожарной безопасности и межведомственных комиссий, в 2021 году на заседаниях Комиссии по предупреждению и ликвидации чрезвычайных ситуаций и обеспечению пожарной безопасности Республики Карелия рассматривались вопросы готовности к прохождению весеннего паводка, летнего пожароопасного сезона и отопительного периода, а также вопросы безопасности на водоёмах республики и пожарной безопасности в жилом фонде.</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Во исполнение решения заседания Правительственной комиссии по предупреждению и ликвидации чрезвычайных ситуаций и обеспечению пожарной безопасности (подпункт «а» пункта 5 раздела II протокола от 19 ноября 2021 № 6) вопрос об итогах пожароопасного сезона 2021 года рассмотрен на заседании комиссии по предупреждению и ликвидации чрезвычайных ситуаций и обеспечению пожарной безопасности Республики Карелия.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00537224">
        <w:rPr>
          <w:rFonts w:ascii="Times New Roman" w:hAnsi="Times New Roman" w:cs="Times New Roman"/>
        </w:rPr>
        <w:t>В целях выполнения</w:t>
      </w:r>
      <w:r w:rsidRPr="005E5EF3">
        <w:rPr>
          <w:rFonts w:ascii="Times New Roman" w:hAnsi="Times New Roman" w:cs="Times New Roman"/>
        </w:rPr>
        <w:t xml:space="preserve"> пункта 1 раздела 1 протокола заседания рабочей группы Правительственной комиссии по предупреждению и ликвидации чрезвычайных ситуаций и обеспечению пожарной безопасности по координации создания и поддержания в постоянной готовности систем оповещения населения от 11 ноября 2020 № 2, Положение о региональной автоматизированной системе централизованного оповещения Республики Карелия при угрозе возникновения или возникновении чрезвычайных ситуаций природного и техногенного характера, утвержденное распоряжением Главы Республики Карелия от 23 августа 2011 № 284-р, переработано с учетом требований приказов МЧС России и </w:t>
      </w:r>
      <w:proofErr w:type="spellStart"/>
      <w:r w:rsidRPr="005E5EF3">
        <w:rPr>
          <w:rFonts w:ascii="Times New Roman" w:hAnsi="Times New Roman" w:cs="Times New Roman"/>
        </w:rPr>
        <w:t>Минцифры</w:t>
      </w:r>
      <w:proofErr w:type="spellEnd"/>
      <w:r w:rsidRPr="005E5EF3">
        <w:rPr>
          <w:rFonts w:ascii="Times New Roman" w:hAnsi="Times New Roman" w:cs="Times New Roman"/>
        </w:rPr>
        <w:t xml:space="preserve"> России от 31 июля 2020 № 578/365 «Об утверждении Положения о системах оповещения» и от 31 августа 2020 №579/366 «Об утверждении Положения об организации эксплуатационно-технического обслуживания систем оповещения населения». В отношении проекта распоряжения проводится процедура согласования.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03 марта 2021 года на территории Республики Карелия была проведена общероссийская комплексная проверка систем оповещения с доведением проверочных сигналов до населения. Акт проверки готовности региональной автоматизированной системы централизованного оповещения направлен в Главное управление МЧС России по Республике Карелия.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Во исполнение решения рабочей группы Правительственной комиссии по предупреждению и ликвидации чрезвычайных ситуаций и обеспечению пожарной безопасности по координации создания и поддержания в постоянной готовности систем оповещения населения от 28 июля 2021 № 2, в Республике Карелия были осуществлены следующие мероприятия.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1 раздела I. Государственным комитетом Республики Карелия по обеспечению жизнедеятельности и безопасности населения (далее – Государственный комитет) и органами местного самоуправления организовано проведение мероприятий по устранению недостатков, выявленных в ходе комплексных проверок готовности систем оповещения населения.</w:t>
      </w:r>
    </w:p>
    <w:p w:rsidR="00FE53A5" w:rsidRPr="005E5EF3" w:rsidRDefault="00FE53A5" w:rsidP="00FE53A5">
      <w:pPr>
        <w:jc w:val="both"/>
        <w:rPr>
          <w:rFonts w:ascii="Times New Roman" w:hAnsi="Times New Roman" w:cs="Times New Roman"/>
        </w:rPr>
      </w:pPr>
      <w:r>
        <w:rPr>
          <w:rFonts w:ascii="Times New Roman" w:hAnsi="Times New Roman" w:cs="Times New Roman"/>
        </w:rPr>
        <w:lastRenderedPageBreak/>
        <w:tab/>
      </w:r>
      <w:r w:rsidRPr="005E5EF3">
        <w:rPr>
          <w:rFonts w:ascii="Times New Roman" w:hAnsi="Times New Roman" w:cs="Times New Roman"/>
        </w:rPr>
        <w:t xml:space="preserve">В ходе проведения штабной тренировки по гражданской обороне Государственным комитетом организовано проведение комплексной проверки готовности систем оповещения населения, с запуском </w:t>
      </w:r>
      <w:proofErr w:type="spellStart"/>
      <w:r w:rsidRPr="005E5EF3">
        <w:rPr>
          <w:rFonts w:ascii="Times New Roman" w:hAnsi="Times New Roman" w:cs="Times New Roman"/>
        </w:rPr>
        <w:t>электросирен</w:t>
      </w:r>
      <w:proofErr w:type="spellEnd"/>
      <w:r w:rsidRPr="005E5EF3">
        <w:rPr>
          <w:rFonts w:ascii="Times New Roman" w:hAnsi="Times New Roman" w:cs="Times New Roman"/>
        </w:rPr>
        <w:t xml:space="preserve"> (громкоговорителей), с замещением эфира общероссийских обязательных общедоступных телеканалов (радиоканалов) и доведением проверочных сигналов и информации до населения.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Государственным комитетом и органами местного самоуправления проводится оценка готовности систем оповещения населения к выполнению задач по предназначению в ходе проведения комплексных проверок в соответствии с Положением о системах оповещения населения, утвержденным приказом МЧС России и </w:t>
      </w:r>
      <w:proofErr w:type="spellStart"/>
      <w:r w:rsidRPr="005E5EF3">
        <w:rPr>
          <w:rFonts w:ascii="Times New Roman" w:hAnsi="Times New Roman" w:cs="Times New Roman"/>
        </w:rPr>
        <w:t>Минкомсвязи</w:t>
      </w:r>
      <w:proofErr w:type="spellEnd"/>
      <w:r w:rsidRPr="005E5EF3">
        <w:rPr>
          <w:rFonts w:ascii="Times New Roman" w:hAnsi="Times New Roman" w:cs="Times New Roman"/>
        </w:rPr>
        <w:t xml:space="preserve"> России от 31 июля 2020 № 578/365, и Положением по организации эксплуатационно-технического обслуживания систем оповещения населения, утвержденным приказом МЧС России и </w:t>
      </w:r>
      <w:proofErr w:type="spellStart"/>
      <w:r w:rsidRPr="005E5EF3">
        <w:rPr>
          <w:rFonts w:ascii="Times New Roman" w:hAnsi="Times New Roman" w:cs="Times New Roman"/>
        </w:rPr>
        <w:t>Минкомсвязи</w:t>
      </w:r>
      <w:proofErr w:type="spellEnd"/>
      <w:r w:rsidRPr="005E5EF3">
        <w:rPr>
          <w:rFonts w:ascii="Times New Roman" w:hAnsi="Times New Roman" w:cs="Times New Roman"/>
        </w:rPr>
        <w:t xml:space="preserve"> России от 31 июля 2020 № 579/366.</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3 раздела II. Государственным комитетом заключены соглашения о взаимодействии по обеспечению передачи сигналов оповещения и экстренной информации со всеми операторами, предоставляющими услуги подвижной радиотелефонной связи на территории Республики Карелия: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ПАО «МТС» - соглашение от 09 августа 2021 № 10-114;</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АО «Теле2-Санкт-Петербург» - соглашение от 04 июня 2021 № 01-04;</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ПАО «</w:t>
      </w:r>
      <w:proofErr w:type="spellStart"/>
      <w:r w:rsidRPr="005E5EF3">
        <w:rPr>
          <w:rFonts w:ascii="Times New Roman" w:hAnsi="Times New Roman" w:cs="Times New Roman"/>
        </w:rPr>
        <w:t>ВымпелКом</w:t>
      </w:r>
      <w:proofErr w:type="spellEnd"/>
      <w:r w:rsidRPr="005E5EF3">
        <w:rPr>
          <w:rFonts w:ascii="Times New Roman" w:hAnsi="Times New Roman" w:cs="Times New Roman"/>
        </w:rPr>
        <w:t>» - соглашение от 03 августа 2021 № 10-1-50;</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ПАО «Мегафон» - соглашение от 04 августа 2021 № 10-1314.</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1 раздела III. Федеральным государственным унитарным предприятием «Российская Телевизионная и Радиовещательная Сеть» филиал «Радиотелевизионный передающий центром Республики Карелия» 20 сентября 2021 года в адрес государственного казенного учреждения Республики Карелия «Эксплуатационно-техническое управление по делам гражданской обороны и чрезвычайным ситуациям Республики Карелия» на подписание представлен проект договора № 2021/210/04-05, в соответствии с которым планируется оказание услуги по выдаче технических условий для подключения региональной автоматизированной системы централизованного оповещения.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Во исполнение раздела I протокола заседания Правительственной комиссии по предупреждению и ликвидации чрезвычайных ситуаций и обеспечению пожарной безопасности от 19 ноября 2021 года № 6 осуществлены следующие мероприятия.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1</w:t>
      </w:r>
      <w:r>
        <w:rPr>
          <w:rFonts w:ascii="Times New Roman" w:hAnsi="Times New Roman" w:cs="Times New Roman"/>
        </w:rPr>
        <w:t>:</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а) в соответствии с Законом Республики Карелия от 15 декабря 2021 года № 2656-ЗРК «О бюджете Республики Карелия на 2022 год и на плановый период 2023 и 2024 годов» (далее – Закон о бюджете) Министерству здравоохранения Республики Карелия (далее – Министерство) не предусмотрено финансирование на реализацию мероприятий по противопожарной безопасности в целях устранения нарушений противопожарной безопасности, выявленных в подведомственных Министерству государственных учреждениях здравоохранения, и исполнения предписаний Главного управления МЧС России по Республике Карелия. Изыскать источник финансирования указанных расходов за счет доведенных до Министерства бюджетных ассигнований на 2022 год также не представляется возможным в связи с их недостаточностью для обеспечения первоочередных расходов и обязательств Министерства в полном объеме. </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В целях определения перечня первоочередных расходов, выделения Министерству дополнительного финансирования из бюджета Республики Карелия и подготовки изменений в Закон о бюджете в феврале 2022 года Министерством направлено предложение в Министерство финансов Республики Карелия о внесении изменений в бюджет Республики Карелия, сформированное исходя из необходимости увеличения бюджетных ассигнований по приоритетным направлениям расходов Министерства;</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б) в целях устранения предписаний в области пожарной безопасности в 2022 году необходимо дополнительное финансирование в размере 86,84 млн. рублей. Расчет </w:t>
      </w:r>
      <w:r w:rsidRPr="005E5EF3">
        <w:rPr>
          <w:rFonts w:ascii="Times New Roman" w:hAnsi="Times New Roman" w:cs="Times New Roman"/>
        </w:rPr>
        <w:lastRenderedPageBreak/>
        <w:t>финансовой потребности направлен в Министерство финансов Республики Карелия (исх. № 10117/14.1-27/</w:t>
      </w:r>
      <w:proofErr w:type="spellStart"/>
      <w:r w:rsidRPr="005E5EF3">
        <w:rPr>
          <w:rFonts w:ascii="Times New Roman" w:hAnsi="Times New Roman" w:cs="Times New Roman"/>
        </w:rPr>
        <w:t>МЗ-и</w:t>
      </w:r>
      <w:proofErr w:type="spellEnd"/>
      <w:r w:rsidRPr="005E5EF3">
        <w:rPr>
          <w:rFonts w:ascii="Times New Roman" w:hAnsi="Times New Roman" w:cs="Times New Roman"/>
        </w:rPr>
        <w:t xml:space="preserve"> от 13 августа 2021 года и исх. № 15005/14.1-2</w:t>
      </w:r>
      <w:r w:rsidR="00537224">
        <w:rPr>
          <w:rFonts w:ascii="Times New Roman" w:hAnsi="Times New Roman" w:cs="Times New Roman"/>
        </w:rPr>
        <w:t>7/</w:t>
      </w:r>
      <w:proofErr w:type="spellStart"/>
      <w:r w:rsidR="00537224">
        <w:rPr>
          <w:rFonts w:ascii="Times New Roman" w:hAnsi="Times New Roman" w:cs="Times New Roman"/>
        </w:rPr>
        <w:t>МЗ-и</w:t>
      </w:r>
      <w:proofErr w:type="spellEnd"/>
      <w:r w:rsidR="00537224">
        <w:rPr>
          <w:rFonts w:ascii="Times New Roman" w:hAnsi="Times New Roman" w:cs="Times New Roman"/>
        </w:rPr>
        <w:t xml:space="preserve"> от 29 ноября 2021года).</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в) по результатам анализа фактического срока эксплуатации систем противопожарной защиты и обеспечения комплексной безопасности на объектах здравоохранения, в Министерство финансов Республики Карелия направлен запрос финансовых средств на их совершенствование и обновление на ближайшие три года. В соответствии с расчетом в 2022 году необходимо 86,84 млн. рублей,  в 2023 году - 418,80 млн. рублей и в 2024 году - 68,22 млн. рублей;</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г) в соответствии требованиями пожарной безопасности во всех учреждениях заключены договоры по обслуживанию автоматической пожарной сигнализации и систем оповещения с организациями, имеющими лицензию на проведение таких работ, проводится техническое обслуживание первичных средств пожаротушения и  надлежащее содержание путей эвакуации;</w:t>
      </w:r>
    </w:p>
    <w:p w:rsidR="00FE53A5" w:rsidRPr="005E5EF3" w:rsidRDefault="00FE53A5" w:rsidP="00FE53A5">
      <w:pPr>
        <w:jc w:val="both"/>
        <w:rPr>
          <w:rFonts w:ascii="Times New Roman" w:hAnsi="Times New Roman" w:cs="Times New Roman"/>
        </w:rPr>
      </w:pPr>
      <w:r>
        <w:rPr>
          <w:rFonts w:ascii="Times New Roman" w:hAnsi="Times New Roman" w:cs="Times New Roman"/>
        </w:rPr>
        <w:tab/>
      </w:r>
      <w:proofErr w:type="spellStart"/>
      <w:r w:rsidRPr="005E5EF3">
        <w:rPr>
          <w:rFonts w:ascii="Times New Roman" w:hAnsi="Times New Roman" w:cs="Times New Roman"/>
        </w:rPr>
        <w:t>д</w:t>
      </w:r>
      <w:proofErr w:type="spellEnd"/>
      <w:r w:rsidRPr="005E5EF3">
        <w:rPr>
          <w:rFonts w:ascii="Times New Roman" w:hAnsi="Times New Roman" w:cs="Times New Roman"/>
        </w:rPr>
        <w:t>) приказом Министерства от 03 декабря 2021 года № 1984 «О повышении готовности подведомственных учреждений и службы медицины катастроф Республики Карелия в период проведения новогодних и рождественских праздничных и выходных дней с 31 декабря 2021 года по 10 января 2022 года» руководителям предписано проведение противопожарных мероприятий с составлением актов готовности к работе в условиях возможных чрезвычайных ситуаций;</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е) в сентябре 2021 года сформирована сводная заявка в </w:t>
      </w:r>
      <w:r w:rsidR="007F3F34">
        <w:rPr>
          <w:rFonts w:ascii="Times New Roman" w:hAnsi="Times New Roman" w:cs="Times New Roman"/>
        </w:rPr>
        <w:t xml:space="preserve">ГКУ ДПО РК «УМЦ по ГОЧС» </w:t>
      </w:r>
      <w:r w:rsidRPr="005E5EF3">
        <w:rPr>
          <w:rFonts w:ascii="Times New Roman" w:hAnsi="Times New Roman" w:cs="Times New Roman"/>
        </w:rPr>
        <w:t>на обучение в 2022 году по программам дополнительного профессионального образования в области гражданской обороны, пожарной безопасности и антитеррористической защищенности работников и руководителей организаций здравоохранения;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ж) в повседневной деятельности организаций здравоохранения Республики Карелия в области гражданской обороны в учреждениях формируются нештатные формирования гражданской обороны (НФГО), в том числе звенья пожаротушения.</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2. Приказом Министерства от 03 декабря 2021 года № 1984 «О повышении готовности подведомственных учреждений и службы медицины катастроф Республики Карелия в период проведения новогодних и рождественских праздничных и выходных дней с 31 декабря 2021 года по 10 января 2022 года» предписано проведение дополнительных инструктажей и тренировок по вопросам комплексной и пожарной безопасности.</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 xml:space="preserve">По пункту 4. Министерство готово к реализации комплекса мер, направленных на обеспечение общественной безопасности и антитеррористической защищенности на объектах здравоохранения Республике Карелия при поступлении конкретных рекомендаций от МВД по Республике Карелия,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5E5EF3">
        <w:rPr>
          <w:rFonts w:ascii="Times New Roman" w:hAnsi="Times New Roman" w:cs="Times New Roman"/>
        </w:rPr>
        <w:t xml:space="preserve">и Управления </w:t>
      </w:r>
      <w:proofErr w:type="spellStart"/>
      <w:r w:rsidRPr="005E5EF3">
        <w:rPr>
          <w:rFonts w:ascii="Times New Roman" w:hAnsi="Times New Roman" w:cs="Times New Roman"/>
        </w:rPr>
        <w:t>Росгвардии</w:t>
      </w:r>
      <w:proofErr w:type="spellEnd"/>
      <w:r w:rsidRPr="005E5EF3">
        <w:rPr>
          <w:rFonts w:ascii="Times New Roman" w:hAnsi="Times New Roman" w:cs="Times New Roman"/>
        </w:rPr>
        <w:t xml:space="preserve"> по Республике Карелия. </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5. В целях устранения предписаний в области пожарной безопасности сформирован расчет финансовой потребности, который направлен в Министерство финансов Республики Карелия (исх. № 10117/14.1-27/</w:t>
      </w:r>
      <w:proofErr w:type="spellStart"/>
      <w:r w:rsidRPr="005E5EF3">
        <w:rPr>
          <w:rFonts w:ascii="Times New Roman" w:hAnsi="Times New Roman" w:cs="Times New Roman"/>
        </w:rPr>
        <w:t>МЗ-и</w:t>
      </w:r>
      <w:proofErr w:type="spellEnd"/>
      <w:r w:rsidRPr="005E5EF3">
        <w:rPr>
          <w:rFonts w:ascii="Times New Roman" w:hAnsi="Times New Roman" w:cs="Times New Roman"/>
        </w:rPr>
        <w:t xml:space="preserve"> от 13 августа 2021 года и исх. №</w:t>
      </w:r>
      <w:r>
        <w:rPr>
          <w:rFonts w:ascii="Times New Roman" w:hAnsi="Times New Roman" w:cs="Times New Roman"/>
        </w:rPr>
        <w:t> </w:t>
      </w:r>
      <w:r w:rsidRPr="005E5EF3">
        <w:rPr>
          <w:rFonts w:ascii="Times New Roman" w:hAnsi="Times New Roman" w:cs="Times New Roman"/>
        </w:rPr>
        <w:t>15005/14.1-27/</w:t>
      </w:r>
      <w:proofErr w:type="spellStart"/>
      <w:r w:rsidRPr="005E5EF3">
        <w:rPr>
          <w:rFonts w:ascii="Times New Roman" w:hAnsi="Times New Roman" w:cs="Times New Roman"/>
        </w:rPr>
        <w:t>МЗ-и</w:t>
      </w:r>
      <w:proofErr w:type="spellEnd"/>
      <w:r w:rsidRPr="005E5EF3">
        <w:rPr>
          <w:rFonts w:ascii="Times New Roman" w:hAnsi="Times New Roman" w:cs="Times New Roman"/>
        </w:rPr>
        <w:t xml:space="preserve"> от 29 ноября 2021года).</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6. На объектах здравоохранения Республики Карелия предписания Роспотребнадзора по соблюдению санитарных норм  и правил отсутствуют.</w:t>
      </w:r>
    </w:p>
    <w:p w:rsidR="00FE53A5" w:rsidRPr="005E5EF3" w:rsidRDefault="00FE53A5" w:rsidP="00FE53A5">
      <w:pPr>
        <w:jc w:val="both"/>
        <w:rPr>
          <w:rFonts w:ascii="Times New Roman" w:hAnsi="Times New Roman" w:cs="Times New Roman"/>
        </w:rPr>
      </w:pPr>
      <w:r>
        <w:rPr>
          <w:rFonts w:ascii="Times New Roman" w:hAnsi="Times New Roman" w:cs="Times New Roman"/>
        </w:rPr>
        <w:tab/>
      </w:r>
      <w:r w:rsidRPr="005E5EF3">
        <w:rPr>
          <w:rFonts w:ascii="Times New Roman" w:hAnsi="Times New Roman" w:cs="Times New Roman"/>
        </w:rPr>
        <w:t>По пункту 8. Вопросы противопожарного состояния объектов здравоохранения рассмотрены на заседании комиссии по предупреждению и ликвидации чрезвычайных ситуаций и обеспечению пожарной безопасности Республики Карелия (протокол от 9 декабря 2021 года № 50). Министерству дано поручение по неукоснительному исполнению пункта 8 раздела I «О противопожарной защищенности объектов здравоохранения» протокола Правительственной комиссии по предупреждению и ликвидации чрезвычайных ситуаций и обеспечению пожарной безопасности от 19 ноября 2021 года № 6.</w:t>
      </w:r>
    </w:p>
    <w:p w:rsidR="00FE53A5" w:rsidRPr="005E5EF3" w:rsidRDefault="00FE53A5" w:rsidP="00FE53A5">
      <w:pPr>
        <w:jc w:val="both"/>
        <w:rPr>
          <w:rFonts w:ascii="Times New Roman" w:hAnsi="Times New Roman" w:cs="Times New Roman"/>
        </w:rPr>
      </w:pPr>
      <w:r>
        <w:rPr>
          <w:rFonts w:ascii="Times New Roman" w:hAnsi="Times New Roman" w:cs="Times New Roman"/>
        </w:rPr>
        <w:lastRenderedPageBreak/>
        <w:tab/>
      </w:r>
      <w:r w:rsidRPr="005E5EF3">
        <w:rPr>
          <w:rFonts w:ascii="Times New Roman" w:hAnsi="Times New Roman" w:cs="Times New Roman"/>
        </w:rPr>
        <w:t>По пункту 9. Органам местного самоуправления указано на необходимость немедленного информирования соответствующих органов власти о возможном размещении на подведомственных территориях организаций, осуществляющих медицинскую деятельность без государственной регистрации или без специального разрешения (лицензии).</w:t>
      </w:r>
    </w:p>
    <w:p w:rsidR="00FE53A5" w:rsidRDefault="00FE53A5" w:rsidP="00FE53A5">
      <w:pPr>
        <w:jc w:val="both"/>
        <w:rPr>
          <w:rFonts w:ascii="Times New Roman" w:hAnsi="Times New Roman" w:cs="Times New Roman"/>
        </w:rPr>
      </w:pPr>
    </w:p>
    <w:p w:rsidR="00FE53A5" w:rsidRPr="004624D5" w:rsidRDefault="00FE53A5" w:rsidP="00FE53A5">
      <w:pPr>
        <w:jc w:val="both"/>
        <w:rPr>
          <w:rFonts w:ascii="Times New Roman" w:hAnsi="Times New Roman" w:cs="Times New Roman"/>
          <w:b/>
        </w:rPr>
      </w:pPr>
      <w:r>
        <w:rPr>
          <w:rFonts w:ascii="Times New Roman" w:hAnsi="Times New Roman" w:cs="Times New Roman"/>
          <w:b/>
        </w:rPr>
        <w:tab/>
      </w:r>
      <w:r w:rsidRPr="004624D5">
        <w:rPr>
          <w:rFonts w:ascii="Times New Roman" w:hAnsi="Times New Roman" w:cs="Times New Roman"/>
          <w:b/>
        </w:rPr>
        <w:t>Глава 3. ДЕЯТЕЛЬНОСТЬ МЧС РОССИИ</w:t>
      </w:r>
    </w:p>
    <w:p w:rsidR="00FE53A5" w:rsidRPr="004624D5" w:rsidRDefault="00FE53A5" w:rsidP="00FE53A5">
      <w:pPr>
        <w:jc w:val="both"/>
        <w:rPr>
          <w:rFonts w:ascii="Times New Roman" w:hAnsi="Times New Roman" w:cs="Times New Roman"/>
          <w:b/>
        </w:rPr>
      </w:pPr>
    </w:p>
    <w:p w:rsidR="00FE53A5" w:rsidRPr="004624D5" w:rsidRDefault="00FE53A5" w:rsidP="00FE53A5">
      <w:pPr>
        <w:jc w:val="both"/>
        <w:rPr>
          <w:rFonts w:ascii="Times New Roman" w:hAnsi="Times New Roman" w:cs="Times New Roman"/>
          <w:b/>
        </w:rPr>
      </w:pPr>
      <w:r>
        <w:rPr>
          <w:rFonts w:ascii="Times New Roman" w:hAnsi="Times New Roman" w:cs="Times New Roman"/>
          <w:b/>
        </w:rPr>
        <w:tab/>
      </w:r>
      <w:r w:rsidRPr="004624D5">
        <w:rPr>
          <w:rFonts w:ascii="Times New Roman" w:hAnsi="Times New Roman" w:cs="Times New Roman"/>
          <w:b/>
        </w:rPr>
        <w:t>3.1. Федеральный государственный надзор в области защиты населения и территорий от чрезвычайных ситуаций</w:t>
      </w:r>
    </w:p>
    <w:p w:rsidR="00FE53A5" w:rsidRDefault="00FE53A5" w:rsidP="00FE53A5">
      <w:pPr>
        <w:jc w:val="both"/>
        <w:rPr>
          <w:rFonts w:ascii="Times New Roman" w:hAnsi="Times New Roman" w:cs="Times New Roman"/>
        </w:rPr>
      </w:pP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Осуществление надзорной деятельности и профилактической работы характеризуется следующими показателями:</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количество объектов надзора, подлежащих федеральному государственному надзору в области защиты населения и территорий от чрезвычайных ситуаций 91 (АППГ: 91);</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количество запланированных плановых проверок на текущий год 52 (АППГ: 21);</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количество проведённых плановых проверок в текущем году 52 (АППГ: 8).</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П</w:t>
      </w:r>
      <w:r w:rsidRPr="004E340D">
        <w:rPr>
          <w:rFonts w:ascii="Times New Roman" w:hAnsi="Times New Roman" w:cs="Times New Roman"/>
        </w:rPr>
        <w:t>роцент реализации плана пл</w:t>
      </w:r>
      <w:r>
        <w:rPr>
          <w:rFonts w:ascii="Times New Roman" w:hAnsi="Times New Roman" w:cs="Times New Roman"/>
        </w:rPr>
        <w:t xml:space="preserve">ановых проверок составил 100 % </w:t>
      </w:r>
      <w:r w:rsidRPr="004E340D">
        <w:rPr>
          <w:rFonts w:ascii="Times New Roman" w:hAnsi="Times New Roman" w:cs="Times New Roman"/>
        </w:rPr>
        <w:t>(АППГ: 38 %).</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К</w:t>
      </w:r>
      <w:r w:rsidRPr="004E340D">
        <w:rPr>
          <w:rFonts w:ascii="Times New Roman" w:hAnsi="Times New Roman" w:cs="Times New Roman"/>
        </w:rPr>
        <w:t>оличество внеплановых проверок за отчётный период 3 (АППГ: 0).</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Выдано 11 (АППГ: 1) предписаний по устранению выявленных нарушений, в том числе по результатам плановых проверок – 10, по результатам внеплановых проверок – 1.</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Количество выявленных нарушений по результатам проверок за отчетный период 26 (АППГ: 2).</w:t>
      </w:r>
    </w:p>
    <w:p w:rsidR="00FE53A5" w:rsidRPr="004E340D"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Составлено 13 (АППГ – 2) административных протоколов, из них на должностных лиц — 9, на юридических лиц — 4.</w:t>
      </w:r>
    </w:p>
    <w:p w:rsidR="00FE53A5" w:rsidRDefault="00FE53A5" w:rsidP="00FE53A5">
      <w:pPr>
        <w:jc w:val="both"/>
        <w:rPr>
          <w:rFonts w:ascii="Times New Roman" w:hAnsi="Times New Roman" w:cs="Times New Roman"/>
        </w:rPr>
      </w:pPr>
      <w:r>
        <w:rPr>
          <w:rFonts w:ascii="Times New Roman" w:hAnsi="Times New Roman" w:cs="Times New Roman"/>
        </w:rPr>
        <w:tab/>
      </w:r>
      <w:r w:rsidRPr="004E340D">
        <w:rPr>
          <w:rFonts w:ascii="Times New Roman" w:hAnsi="Times New Roman" w:cs="Times New Roman"/>
        </w:rPr>
        <w:t>По результатам рассмотрения административных материалов мировыми судьями приняты решения о наложении на юридических и должностных лиц административных штрафов на общую сумму 120 тысяч рублей.</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sz w:val="28"/>
          <w:szCs w:val="28"/>
        </w:rPr>
        <w:drawing>
          <wp:inline distT="0" distB="0" distL="0" distR="0">
            <wp:extent cx="6115050" cy="2781300"/>
            <wp:effectExtent l="38100" t="0" r="19050" b="38100"/>
            <wp:docPr id="426" name="Объект 4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E53A5" w:rsidRPr="00335D0C" w:rsidRDefault="00FE53A5" w:rsidP="00FE53A5">
      <w:pPr>
        <w:jc w:val="center"/>
        <w:rPr>
          <w:rFonts w:ascii="Times New Roman" w:hAnsi="Times New Roman" w:cs="Times New Roman"/>
          <w:i/>
        </w:rPr>
      </w:pPr>
      <w:r>
        <w:rPr>
          <w:rFonts w:ascii="Times New Roman" w:hAnsi="Times New Roman" w:cs="Times New Roman"/>
          <w:i/>
        </w:rPr>
        <w:t>Рисунок 4.</w:t>
      </w:r>
      <w:r w:rsidRPr="00335D0C">
        <w:rPr>
          <w:rFonts w:ascii="Times New Roman" w:hAnsi="Times New Roman" w:cs="Times New Roman"/>
          <w:i/>
        </w:rPr>
        <w:t xml:space="preserve"> Сведения об осуществлении федерального государственного надзора</w:t>
      </w:r>
    </w:p>
    <w:p w:rsidR="00FE53A5" w:rsidRPr="00335D0C" w:rsidRDefault="00FE53A5" w:rsidP="00FE53A5">
      <w:pPr>
        <w:jc w:val="center"/>
        <w:rPr>
          <w:rFonts w:ascii="Times New Roman" w:hAnsi="Times New Roman" w:cs="Times New Roman"/>
          <w:i/>
        </w:rPr>
      </w:pPr>
      <w:r w:rsidRPr="00335D0C">
        <w:rPr>
          <w:rFonts w:ascii="Times New Roman" w:hAnsi="Times New Roman" w:cs="Times New Roman"/>
          <w:i/>
        </w:rPr>
        <w:t>в области защиты населения и территории от чрезвычайных ситуаций</w:t>
      </w:r>
    </w:p>
    <w:p w:rsidR="00FE53A5" w:rsidRPr="00335D0C" w:rsidRDefault="00FE53A5" w:rsidP="00FE53A5">
      <w:pPr>
        <w:jc w:val="center"/>
        <w:rPr>
          <w:rFonts w:ascii="Times New Roman" w:hAnsi="Times New Roman" w:cs="Times New Roman"/>
        </w:rPr>
      </w:pPr>
      <w:r w:rsidRPr="00335D0C">
        <w:rPr>
          <w:rFonts w:ascii="Times New Roman" w:hAnsi="Times New Roman" w:cs="Times New Roman"/>
          <w:i/>
        </w:rPr>
        <w:t>природного и техногенного характера в Республике Карелия</w:t>
      </w:r>
    </w:p>
    <w:p w:rsidR="00FE53A5" w:rsidRDefault="00FE53A5" w:rsidP="00FE53A5">
      <w:pPr>
        <w:jc w:val="both"/>
        <w:rPr>
          <w:rFonts w:ascii="Times New Roman" w:hAnsi="Times New Roman" w:cs="Times New Roman"/>
        </w:rPr>
      </w:pPr>
    </w:p>
    <w:p w:rsidR="00B70A2F" w:rsidRPr="00335D0C" w:rsidRDefault="00B70A2F" w:rsidP="00FE53A5">
      <w:pPr>
        <w:jc w:val="both"/>
        <w:rPr>
          <w:rFonts w:ascii="Times New Roman" w:hAnsi="Times New Roman" w:cs="Times New Roman"/>
        </w:rPr>
      </w:pPr>
    </w:p>
    <w:p w:rsidR="00FE53A5" w:rsidRPr="00335D0C" w:rsidRDefault="00FE53A5" w:rsidP="00FE53A5">
      <w:pPr>
        <w:jc w:val="both"/>
        <w:rPr>
          <w:rFonts w:ascii="Times New Roman" w:hAnsi="Times New Roman" w:cs="Times New Roman"/>
        </w:rPr>
      </w:pPr>
      <w:r>
        <w:rPr>
          <w:rFonts w:ascii="Times New Roman" w:hAnsi="Times New Roman" w:cs="Times New Roman"/>
        </w:rPr>
        <w:lastRenderedPageBreak/>
        <w:tab/>
      </w:r>
      <w:r w:rsidRPr="00335D0C">
        <w:rPr>
          <w:rFonts w:ascii="Times New Roman" w:hAnsi="Times New Roman" w:cs="Times New Roman"/>
        </w:rPr>
        <w:t xml:space="preserve">Процент выполнения предписаний по результатам проверок составил 90 % </w:t>
      </w:r>
      <w:r w:rsidR="00B70A2F">
        <w:rPr>
          <w:rFonts w:ascii="Times New Roman" w:hAnsi="Times New Roman" w:cs="Times New Roman"/>
        </w:rPr>
        <w:br/>
      </w:r>
      <w:r w:rsidRPr="00335D0C">
        <w:rPr>
          <w:rFonts w:ascii="Times New Roman" w:hAnsi="Times New Roman" w:cs="Times New Roman"/>
        </w:rPr>
        <w:t>(АППГ: 89%).</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Доля проверок в области защиты населения и территорий от чрезвычайных ситуаций, отменённых в связи с нарушением законодательства Российской Федерации, от общего количества проведённых проверок 0 % (АППГ: 0 %).</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Доля проведённых внеплановых проверок по контролю за ранее выданными предписаниями по результатам которых нарушения устранены в полном объёме, 34 % (АППГ: 0 %).</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Доля предостережений о недопустимости нарушения обязательных требований, отменённых по результатам рассмотрения возражений 0 % (АППГ: 0 %).</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Доля внесённых органами прокуратуры представлений, связанных</w:t>
      </w:r>
      <w:r>
        <w:rPr>
          <w:rFonts w:ascii="Times New Roman" w:hAnsi="Times New Roman" w:cs="Times New Roman"/>
        </w:rPr>
        <w:t xml:space="preserve"> </w:t>
      </w:r>
      <w:r w:rsidRPr="00335D0C">
        <w:rPr>
          <w:rFonts w:ascii="Times New Roman" w:hAnsi="Times New Roman" w:cs="Times New Roman"/>
        </w:rPr>
        <w:t>с нарушением законодательства при осуществлении надзорной деятельности в области защиты населения и территорий от чрезвычайных ситуаций 0 % (АППГ: 0 %).</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Доля протоколов за невыполнение предписаний в области пожарной безопасности от общего количества выданных предписаний по итогам внеплановых проверок по контролю за предписаниями 100 % (АППГ: 100 %).</w:t>
      </w:r>
    </w:p>
    <w:p w:rsidR="00FE53A5" w:rsidRPr="00335D0C"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335D0C">
        <w:rPr>
          <w:rFonts w:ascii="Times New Roman" w:hAnsi="Times New Roman" w:cs="Times New Roman"/>
        </w:rPr>
        <w:t>с</w:t>
      </w:r>
      <w:proofErr w:type="spellEnd"/>
      <w:r w:rsidRPr="00335D0C">
        <w:rPr>
          <w:rFonts w:ascii="Times New Roman" w:hAnsi="Times New Roman" w:cs="Times New Roman"/>
        </w:rPr>
        <w:t xml:space="preserve"> целью предотвращения рисков причинения вреда и снижения уровня ущерба охраняемым законом ценностям вследствие нарушений обязательных требований, предупреждения юридическими лицами и индивидуальными предпринимателями нарушений обязательных требований, устранения существующих и потенциальных причин и условий, способствовавших совершению нарушений обязательных требований и наступлению возможных негативных последствий, была организована и осуществлялась профилактическая работа, в рамках утверждённой программы профилактики нарушений обязательных требований в области защиты населения и территорий от чрезвычайных ситуаций природного и техногенного характера на 2021 год.</w:t>
      </w:r>
    </w:p>
    <w:p w:rsidR="00FE53A5" w:rsidRDefault="00FE53A5" w:rsidP="00FE53A5">
      <w:pPr>
        <w:jc w:val="both"/>
        <w:rPr>
          <w:rFonts w:ascii="Times New Roman" w:hAnsi="Times New Roman" w:cs="Times New Roman"/>
        </w:rPr>
      </w:pPr>
      <w:r>
        <w:rPr>
          <w:rFonts w:ascii="Times New Roman" w:hAnsi="Times New Roman" w:cs="Times New Roman"/>
        </w:rPr>
        <w:tab/>
      </w:r>
      <w:r w:rsidRPr="00335D0C">
        <w:rPr>
          <w:rFonts w:ascii="Times New Roman" w:hAnsi="Times New Roman" w:cs="Times New Roman"/>
        </w:rPr>
        <w:t>За 2021 год проведено 234 профилактических мероприятия, таких как консультирование, проведение семинаров и конференций, выступления в средствах массовой информации.</w:t>
      </w:r>
    </w:p>
    <w:p w:rsidR="00FE53A5" w:rsidRDefault="00FE53A5" w:rsidP="00FE53A5">
      <w:pPr>
        <w:jc w:val="both"/>
        <w:rPr>
          <w:rFonts w:ascii="Times New Roman" w:hAnsi="Times New Roman" w:cs="Times New Roman"/>
        </w:rPr>
      </w:pPr>
    </w:p>
    <w:p w:rsidR="00FE53A5" w:rsidRPr="004624D5" w:rsidRDefault="00FE53A5" w:rsidP="00FE53A5">
      <w:pPr>
        <w:jc w:val="both"/>
        <w:rPr>
          <w:rFonts w:ascii="Times New Roman" w:hAnsi="Times New Roman" w:cs="Times New Roman"/>
          <w:b/>
        </w:rPr>
      </w:pPr>
      <w:r>
        <w:rPr>
          <w:rFonts w:ascii="Times New Roman" w:hAnsi="Times New Roman" w:cs="Times New Roman"/>
          <w:b/>
        </w:rPr>
        <w:tab/>
      </w:r>
      <w:r w:rsidRPr="004624D5">
        <w:rPr>
          <w:rFonts w:ascii="Times New Roman" w:hAnsi="Times New Roman" w:cs="Times New Roman"/>
          <w:b/>
        </w:rPr>
        <w:t>3.2. Обеспечение пожарной безопасности</w:t>
      </w:r>
    </w:p>
    <w:p w:rsidR="00FE53A5" w:rsidRDefault="00FE53A5" w:rsidP="00FE53A5">
      <w:pPr>
        <w:jc w:val="both"/>
        <w:rPr>
          <w:rFonts w:ascii="Times New Roman" w:hAnsi="Times New Roman" w:cs="Times New Roman"/>
        </w:rPr>
      </w:pPr>
    </w:p>
    <w:p w:rsidR="00FE53A5" w:rsidRPr="004624D5" w:rsidRDefault="00FE53A5" w:rsidP="00FE53A5">
      <w:pPr>
        <w:jc w:val="both"/>
        <w:rPr>
          <w:rFonts w:ascii="Times New Roman" w:hAnsi="Times New Roman" w:cs="Times New Roman"/>
          <w:b/>
        </w:rPr>
      </w:pPr>
      <w:r>
        <w:rPr>
          <w:rFonts w:ascii="Times New Roman" w:hAnsi="Times New Roman" w:cs="Times New Roman"/>
          <w:b/>
        </w:rPr>
        <w:tab/>
      </w:r>
      <w:r w:rsidRPr="004624D5">
        <w:rPr>
          <w:rFonts w:ascii="Times New Roman" w:hAnsi="Times New Roman" w:cs="Times New Roman"/>
          <w:b/>
        </w:rPr>
        <w:t>3.2.1. Надзор и контроль в области пожарной безопасности</w:t>
      </w:r>
    </w:p>
    <w:p w:rsidR="00FE53A5" w:rsidRDefault="00FE53A5" w:rsidP="00FE53A5">
      <w:pPr>
        <w:jc w:val="both"/>
        <w:rPr>
          <w:rFonts w:ascii="Times New Roman" w:hAnsi="Times New Roman" w:cs="Times New Roman"/>
        </w:rPr>
      </w:pP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Осуществление надзорной деятельности и профилактической работы характеризуется следующими показателями:</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объектов защиты, подлежащих федеральному государственному надзору в области пожарной безопасности, 18707 (АППГ: 18827);</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запланированных плановых проверок в т.г. 1071 (АППГ: 295);</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проведённых плановых проверок в т.г. 1071 (АППГ: 105).</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Процент реализации плана плановых проверок составил 100 % </w:t>
      </w:r>
    </w:p>
    <w:p w:rsidR="00FE53A5" w:rsidRPr="004624D5" w:rsidRDefault="00FE53A5" w:rsidP="00FE53A5">
      <w:pPr>
        <w:jc w:val="both"/>
        <w:rPr>
          <w:rFonts w:ascii="Times New Roman" w:hAnsi="Times New Roman" w:cs="Times New Roman"/>
        </w:rPr>
      </w:pPr>
      <w:r w:rsidRPr="004624D5">
        <w:rPr>
          <w:rFonts w:ascii="Times New Roman" w:hAnsi="Times New Roman" w:cs="Times New Roman"/>
        </w:rPr>
        <w:t>(АППГ: 35 %).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внеплановых проверок за отчётный период 467 (АППГ: 197).</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выявленных нарушений по результатам проверок за отчетный период 7586 (АППГ: 1120).</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Процент выполнения предписаний по результатам проверок составил 91 % (АППГ: 90%).</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Доля плановых проверок в области пожарной безопасности, проведённых на объектах надзора, отнесённых к категориям чрезвычайно высокого риска, высокого риска, значительного риска и среднего риска, в % от общего количества плановых проверок 96,8% (АППГ: 83 %).</w:t>
      </w:r>
    </w:p>
    <w:p w:rsidR="00FE53A5" w:rsidRPr="004624D5" w:rsidRDefault="00FE53A5" w:rsidP="00FE53A5">
      <w:pPr>
        <w:jc w:val="both"/>
        <w:rPr>
          <w:rFonts w:ascii="Times New Roman" w:hAnsi="Times New Roman" w:cs="Times New Roman"/>
        </w:rPr>
      </w:pPr>
      <w:r>
        <w:rPr>
          <w:rFonts w:ascii="Times New Roman" w:hAnsi="Times New Roman" w:cs="Times New Roman"/>
        </w:rPr>
        <w:lastRenderedPageBreak/>
        <w:tab/>
      </w:r>
      <w:r w:rsidRPr="004624D5">
        <w:rPr>
          <w:rFonts w:ascii="Times New Roman" w:hAnsi="Times New Roman" w:cs="Times New Roman"/>
        </w:rPr>
        <w:t>Доля проверок в области пожарной безопасности, отменённых в связи с нарушением законодательства Российской Федерации, от общего количества проведённых проверок 0 % (АППГ: 0 %).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Доля проведённых внеплановых проверок по контролю за ранее выданными предписаниями в области пожарной безопасности, по результатам которых нарушения устранены в полном объёме, 60 % (АППГ: 44 %).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Доля предостережений о недопустимости нарушения обязательных требований, отменённых по результатам рассмотрения возражений 0 % (АППГ: 0 %).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Количество внесённых представлений прокуратуры о нарушении законности и реагирование на них 0 (АППГ: 0).</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Доля внесённых органами прокуратуры представлений, связанных</w:t>
      </w:r>
      <w:r w:rsidR="00D9249F">
        <w:rPr>
          <w:rFonts w:ascii="Times New Roman" w:hAnsi="Times New Roman" w:cs="Times New Roman"/>
        </w:rPr>
        <w:t xml:space="preserve"> </w:t>
      </w:r>
      <w:r w:rsidRPr="004624D5">
        <w:rPr>
          <w:rFonts w:ascii="Times New Roman" w:hAnsi="Times New Roman" w:cs="Times New Roman"/>
        </w:rPr>
        <w:t>с осуществлением надзорной деятельности в области пожарной безопасности,</w:t>
      </w:r>
      <w:r w:rsidR="00D9249F">
        <w:rPr>
          <w:rFonts w:ascii="Times New Roman" w:hAnsi="Times New Roman" w:cs="Times New Roman"/>
        </w:rPr>
        <w:t xml:space="preserve"> </w:t>
      </w:r>
      <w:r w:rsidRPr="004624D5">
        <w:rPr>
          <w:rFonts w:ascii="Times New Roman" w:hAnsi="Times New Roman" w:cs="Times New Roman"/>
        </w:rPr>
        <w:t>от общего количества проведённых проверок 0 % (АППГ: 0 %).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Доля протоколов за невыполнение предписаний в области пожарной безопасности от общего количества выданных предписаний по итогам внеплановых проверок по контролю за предписаниями 100 % (АППГ: 100 %).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4624D5">
        <w:rPr>
          <w:rFonts w:ascii="Times New Roman" w:hAnsi="Times New Roman" w:cs="Times New Roman"/>
        </w:rPr>
        <w:t>в</w:t>
      </w:r>
      <w:proofErr w:type="spellEnd"/>
      <w:r w:rsidRPr="004624D5">
        <w:rPr>
          <w:rFonts w:ascii="Times New Roman" w:hAnsi="Times New Roman" w:cs="Times New Roman"/>
        </w:rPr>
        <w:t xml:space="preserve"> рамках обеспечения пожарной безопасности и снижения количества пожаров и их последствий была организована и осуществлялась профилактическая работа, в рамках</w:t>
      </w:r>
      <w:r w:rsidR="00D9249F">
        <w:rPr>
          <w:rFonts w:ascii="Times New Roman" w:hAnsi="Times New Roman" w:cs="Times New Roman"/>
        </w:rPr>
        <w:t xml:space="preserve"> утверждённых программ и планов:</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п</w:t>
      </w:r>
      <w:r w:rsidRPr="004624D5">
        <w:rPr>
          <w:rFonts w:ascii="Times New Roman" w:hAnsi="Times New Roman" w:cs="Times New Roman"/>
        </w:rPr>
        <w:t>рограммы профилактики нарушений обязательных требований в области пожарной безопасности на 2021 год;</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п</w:t>
      </w:r>
      <w:r w:rsidRPr="004624D5">
        <w:rPr>
          <w:rFonts w:ascii="Times New Roman" w:hAnsi="Times New Roman" w:cs="Times New Roman"/>
        </w:rPr>
        <w:t>лана мероприятий на 2021 год по профилактике пожаров с участием несовершенноле</w:t>
      </w:r>
      <w:r w:rsidR="00D9249F">
        <w:rPr>
          <w:rFonts w:ascii="Times New Roman" w:hAnsi="Times New Roman" w:cs="Times New Roman"/>
        </w:rPr>
        <w:t>тних</w:t>
      </w:r>
      <w:r w:rsidRPr="004624D5">
        <w:rPr>
          <w:rFonts w:ascii="Times New Roman" w:hAnsi="Times New Roman" w:cs="Times New Roman"/>
        </w:rPr>
        <w:t xml:space="preserve"> в Республике Карелия;</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к</w:t>
      </w:r>
      <w:r w:rsidRPr="004624D5">
        <w:rPr>
          <w:rFonts w:ascii="Times New Roman" w:hAnsi="Times New Roman" w:cs="Times New Roman"/>
        </w:rPr>
        <w:t>омплексного плана мероприятий на 2021 год по снижению числа пожаров и их последствий (утверждённого решением К</w:t>
      </w:r>
      <w:r>
        <w:rPr>
          <w:rFonts w:ascii="Times New Roman" w:hAnsi="Times New Roman" w:cs="Times New Roman"/>
        </w:rPr>
        <w:t>омиссией по предупреждению и ликвидации чрезвычайных ситуаций и обеспечению пожарной безопасности</w:t>
      </w:r>
      <w:r w:rsidRPr="004624D5">
        <w:rPr>
          <w:rFonts w:ascii="Times New Roman" w:hAnsi="Times New Roman" w:cs="Times New Roman"/>
        </w:rPr>
        <w:t xml:space="preserve"> Республики Карелия № 48 от 28 декабря 2020 года);</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п</w:t>
      </w:r>
      <w:r w:rsidRPr="004624D5">
        <w:rPr>
          <w:rFonts w:ascii="Times New Roman" w:hAnsi="Times New Roman" w:cs="Times New Roman"/>
        </w:rPr>
        <w:t>лана совместных мероприятий управления надзорной деятельности и профилактической работы и Карельского республиканского отделения Всероссийского добровольного пожарного общества (далее КРО ВДПО) по противопожарной пропаганде и обучению населения  в т.ч. несовершеннолетних мерам пожарной безопасности на 2021 год;</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00D9249F">
        <w:rPr>
          <w:rFonts w:ascii="Times New Roman" w:hAnsi="Times New Roman" w:cs="Times New Roman"/>
        </w:rPr>
        <w:t>п</w:t>
      </w:r>
      <w:r w:rsidRPr="004624D5">
        <w:rPr>
          <w:rFonts w:ascii="Times New Roman" w:hAnsi="Times New Roman" w:cs="Times New Roman"/>
        </w:rPr>
        <w:t>лана стабилизации оперативной обстановки с пожарами и их последствиями на территории Российской Федерации.</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За 2021 год проведены:</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дополнительные обходы мест проживания неблагополучных категорий населения, мест незаконного проживания лиц без опреде</w:t>
      </w:r>
      <w:r w:rsidR="00D9249F">
        <w:rPr>
          <w:rFonts w:ascii="Times New Roman" w:hAnsi="Times New Roman" w:cs="Times New Roman"/>
        </w:rPr>
        <w:t>лённого места жительства – 2158;</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обходы многодетных семей - 1968 из них неб</w:t>
      </w:r>
      <w:r w:rsidR="00D9249F">
        <w:rPr>
          <w:rFonts w:ascii="Times New Roman" w:hAnsi="Times New Roman" w:cs="Times New Roman"/>
        </w:rPr>
        <w:t>лагополучных семей – 595 обхода;</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296 сходов граждан с охватом 4359 человек;</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197 отработок карточек тушения пожаров садоводческих, огороднических некоммерческих объединений граждан, в ходе которых размещены памятки на информационных стендах и проведено 1789 инструктажей с проживающими гражданами по действиям в случае пожаров;</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организовано участие инспекторского состава в 589 собраниях с председателями товариществ собственников жилья и управляющими компаниями;</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личным составом </w:t>
      </w:r>
      <w:r>
        <w:rPr>
          <w:rFonts w:ascii="Times New Roman" w:hAnsi="Times New Roman" w:cs="Times New Roman"/>
        </w:rPr>
        <w:t>Федеральной противопожарной службы государственной противопожарной службы</w:t>
      </w:r>
      <w:r w:rsidRPr="004624D5">
        <w:rPr>
          <w:rFonts w:ascii="Times New Roman" w:hAnsi="Times New Roman" w:cs="Times New Roman"/>
        </w:rPr>
        <w:t xml:space="preserve"> проведено 6154 противопожарных инструктажей с охватом 19679;</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892 профилактических мероприятий на объектах дошкольного и школьного обра</w:t>
      </w:r>
      <w:r w:rsidR="00D9249F">
        <w:rPr>
          <w:rFonts w:ascii="Times New Roman" w:hAnsi="Times New Roman" w:cs="Times New Roman"/>
        </w:rPr>
        <w:t>зования с охватом 13145 человек;</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организовано 725 выступлений в СМИ (радио, телевидение, печатные издания, электронные СМИ);</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размещено 3564 материалов на сайте Главного управления;</w:t>
      </w:r>
    </w:p>
    <w:p w:rsidR="00FE53A5" w:rsidRPr="004624D5" w:rsidRDefault="00FE53A5" w:rsidP="00FE53A5">
      <w:pPr>
        <w:jc w:val="both"/>
        <w:rPr>
          <w:rFonts w:ascii="Times New Roman" w:hAnsi="Times New Roman" w:cs="Times New Roman"/>
        </w:rPr>
      </w:pPr>
      <w:r>
        <w:rPr>
          <w:rFonts w:ascii="Times New Roman" w:hAnsi="Times New Roman" w:cs="Times New Roman"/>
        </w:rPr>
        <w:lastRenderedPageBreak/>
        <w:tab/>
      </w:r>
      <w:r w:rsidRPr="004624D5">
        <w:rPr>
          <w:rFonts w:ascii="Times New Roman" w:hAnsi="Times New Roman" w:cs="Times New Roman"/>
        </w:rPr>
        <w:t>опубликовано 1296 информационных материалов на сайтах органов местного самоуправления, социальных сетях;</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распространено 16854 памятки о мерах пожарной безопасности.</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Размещены наглядные материалы на 113 баннерах (32 - на зданиях пожарных частей Республики Карелия, 56 - на автодорогах, 25 – на зданиях учреждений), транслируются видеоролики и презентации на 71 внутренних плазменных мониторах республики (супермаркеты, городской транспорт) и  внешних панелях в центре г. Петрозаводске (Студенчески</w:t>
      </w:r>
      <w:r w:rsidR="00D9249F">
        <w:rPr>
          <w:rFonts w:ascii="Times New Roman" w:hAnsi="Times New Roman" w:cs="Times New Roman"/>
        </w:rPr>
        <w:t xml:space="preserve">й бульвар), </w:t>
      </w:r>
      <w:r w:rsidRPr="004624D5">
        <w:rPr>
          <w:rFonts w:ascii="Times New Roman" w:hAnsi="Times New Roman" w:cs="Times New Roman"/>
        </w:rPr>
        <w:t>в г. Кондопога.</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Об обеспечении пожарной безопасности объектов системы социальной защиты населения, здравоохранения и образования объектов здравоохранения</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Подразделениями надзорной деятельности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4624D5">
        <w:rPr>
          <w:rFonts w:ascii="Times New Roman" w:hAnsi="Times New Roman" w:cs="Times New Roman"/>
        </w:rPr>
        <w:t xml:space="preserve">постоянно осуществляется контроль за соблюдением требований пожарной безопасности на объектах здравоохранения.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На территории республики осуществляют деятельность 317 объектов надзора учреждений здравоохранения (государственных, муниципальных, негосударственных), в том числе 60 объектов с круглосуточным пребывание</w:t>
      </w:r>
      <w:r w:rsidR="00D9249F">
        <w:rPr>
          <w:rFonts w:ascii="Times New Roman" w:hAnsi="Times New Roman" w:cs="Times New Roman"/>
        </w:rPr>
        <w:t>м людей.</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За истекший период 2021 года органами государственного пожарного надзора были проведены 169 плановых и внеплановых выездных проверок в отношении указанных объектов.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По итогам проверок выявлено выдано 106 предписани</w:t>
      </w:r>
      <w:r w:rsidR="00D9249F">
        <w:rPr>
          <w:rFonts w:ascii="Times New Roman" w:hAnsi="Times New Roman" w:cs="Times New Roman"/>
        </w:rPr>
        <w:t>й</w:t>
      </w:r>
      <w:r w:rsidRPr="004624D5">
        <w:rPr>
          <w:rFonts w:ascii="Times New Roman" w:hAnsi="Times New Roman" w:cs="Times New Roman"/>
        </w:rPr>
        <w:t xml:space="preserve"> по устранению нарушений. К административной ответственности привлечено 39 юридических и 115 должностных лиц. </w:t>
      </w:r>
    </w:p>
    <w:p w:rsidR="00FE53A5" w:rsidRPr="004624D5" w:rsidRDefault="00240B79" w:rsidP="00FE53A5">
      <w:pPr>
        <w:jc w:val="both"/>
        <w:rPr>
          <w:rFonts w:ascii="Times New Roman" w:hAnsi="Times New Roman" w:cs="Times New Roman"/>
        </w:rPr>
      </w:pPr>
      <w:r>
        <w:rPr>
          <w:rFonts w:ascii="Times New Roman" w:hAnsi="Times New Roman" w:cs="Times New Roman"/>
        </w:rPr>
        <w:tab/>
      </w:r>
      <w:r w:rsidR="00FE53A5" w:rsidRPr="004624D5">
        <w:rPr>
          <w:rFonts w:ascii="Times New Roman" w:hAnsi="Times New Roman" w:cs="Times New Roman"/>
        </w:rPr>
        <w:t xml:space="preserve">По результатам проверок в </w:t>
      </w:r>
      <w:r>
        <w:rPr>
          <w:rFonts w:ascii="Times New Roman" w:hAnsi="Times New Roman" w:cs="Times New Roman"/>
        </w:rPr>
        <w:t>М</w:t>
      </w:r>
      <w:r w:rsidR="00FE53A5" w:rsidRPr="004624D5">
        <w:rPr>
          <w:rFonts w:ascii="Times New Roman" w:hAnsi="Times New Roman" w:cs="Times New Roman"/>
        </w:rPr>
        <w:t>инистерство здравоохранения Республики Карелия направлено 24 информации о неудовлетворительном состоянии объектов надзора и 17 информаций в органы прокуратуры.</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На территории Республики Карелия осуществляют деятельность 83 объекта государственных и муниципальных учреждений образования, здравоохранения, социального обслуживания, обеспечивающих круглосуточное проживание граждан, а также 17 негосударственных объектов.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За 2021 год органами государственного пожарного надзора было проведено 97 проверок соблюдения требований пожарной безопасности на указанных объектах.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По итогам проверок выдано 65 предписаний по устранению нарушений. К административной ответственности привлечено 41 юридическое и 65 должностных лиц.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В целях обеспечения безопасности объектов, привития навыков безопасного поведения пациентам учреждений, обучения персонала, в рамках профилактической работы подразделениями Главного управления совместно с руководителями учреждений проводится комплекс профилактических мероприятий на всех объектах с круглосуточным пребыванием людей, в том числе:</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проведено 270 дополнительных инструктажей с персоналом и пациентами (охват более 1800 человек);</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 с участием личного состава сотрудников </w:t>
      </w:r>
      <w:r>
        <w:rPr>
          <w:rFonts w:ascii="Times New Roman" w:hAnsi="Times New Roman" w:cs="Times New Roman"/>
        </w:rPr>
        <w:t>государственной противопожарной службы</w:t>
      </w:r>
      <w:r w:rsidRPr="004624D5">
        <w:rPr>
          <w:rFonts w:ascii="Times New Roman" w:hAnsi="Times New Roman" w:cs="Times New Roman"/>
        </w:rPr>
        <w:t xml:space="preserve"> проведено 180 тренировок по отработке порядка эвакуации людей на случай пожара (охват составил более 2500 человек).</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По результатам проведённой работы установлено, что пожарная безопасность учреждений социального обслуживания с круглосуточным пребыванием людей республики не обеспечивается в полном объёме.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По состоянию на декабрь 2021 года в 7 зданиях с низкой пожарной устойчивостью </w:t>
      </w:r>
      <w:r w:rsidR="00240B79">
        <w:rPr>
          <w:rFonts w:ascii="Times New Roman" w:hAnsi="Times New Roman" w:cs="Times New Roman"/>
        </w:rPr>
        <w:br/>
      </w:r>
      <w:r w:rsidRPr="004624D5">
        <w:rPr>
          <w:rFonts w:ascii="Times New Roman" w:hAnsi="Times New Roman" w:cs="Times New Roman"/>
        </w:rPr>
        <w:t>(5-я степень огнестойкости – деревянные здания) расположены учреждения образования, здравоохранения и социального обслуживания с круглосуточным пребыванием людей.</w:t>
      </w:r>
    </w:p>
    <w:p w:rsidR="00FE53A5" w:rsidRPr="004624D5" w:rsidRDefault="00240B79" w:rsidP="00FE53A5">
      <w:pPr>
        <w:jc w:val="both"/>
        <w:rPr>
          <w:rFonts w:ascii="Times New Roman" w:hAnsi="Times New Roman" w:cs="Times New Roman"/>
        </w:rPr>
      </w:pPr>
      <w:r>
        <w:rPr>
          <w:rFonts w:ascii="Times New Roman" w:hAnsi="Times New Roman" w:cs="Times New Roman"/>
        </w:rPr>
        <w:tab/>
      </w:r>
      <w:r w:rsidR="00FE53A5" w:rsidRPr="004624D5">
        <w:rPr>
          <w:rFonts w:ascii="Times New Roman" w:hAnsi="Times New Roman" w:cs="Times New Roman"/>
        </w:rPr>
        <w:t>На территории Республики Карелия расположено 412 образовательных организаций (720 объектов защиты):</w:t>
      </w:r>
    </w:p>
    <w:p w:rsidR="00FE53A5" w:rsidRPr="004624D5" w:rsidRDefault="00FE53A5" w:rsidP="00FE53A5">
      <w:pPr>
        <w:jc w:val="both"/>
        <w:rPr>
          <w:rFonts w:ascii="Times New Roman" w:hAnsi="Times New Roman" w:cs="Times New Roman"/>
        </w:rPr>
      </w:pPr>
      <w:r>
        <w:rPr>
          <w:rFonts w:ascii="Times New Roman" w:hAnsi="Times New Roman" w:cs="Times New Roman"/>
        </w:rPr>
        <w:lastRenderedPageBreak/>
        <w:tab/>
      </w:r>
      <w:r w:rsidRPr="004624D5">
        <w:rPr>
          <w:rFonts w:ascii="Times New Roman" w:hAnsi="Times New Roman" w:cs="Times New Roman"/>
        </w:rPr>
        <w:t>Благодаря усиленному вниманию на вопросы обеспечения пожарной безопасности со стороны всех уровней власти и значительным выделенным финансовым средствам, в настоящее время системами автоматической пожарной сигнализации и оповещения людей о пожаре оборудованы все образовательные учреждения, устранены нарушения по эксплуатации электрооборудования и другие нарушения, создающие угрозу жизни и безопасности людей.</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За 2021 год и текущий период 2022 года пожаров в образовательных организациях не допущено.</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По плану подготовки образовательных учреждений к новому учебному году, в рамках проведения сезонной профилактической операции «Школа», во всех районах и городских округах республики проведены комиссионные проверки противопожарного состояния всех учреждений.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Сотрудниками государственного пожарного надзора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4624D5">
        <w:rPr>
          <w:rFonts w:ascii="Times New Roman" w:hAnsi="Times New Roman" w:cs="Times New Roman"/>
        </w:rPr>
        <w:t>представлено к проверке к новому учебному году 412 образовательных учреждений, что составляет 100% от общего количества учреждений.</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Итоги работы рассмотрены на заседаниях Межведомственных комиссий по подготовке образовательных организаций к началу нового учебного года.</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В августе 2021 г. проводились заседания комиссий по предупреждению и ликвидации чрезвычайных ситуаций и обеспечению пожарной безопасности районов республики, на которых были рассмотрены вопросы подготовки образовательных учреждений к новому 2021/2022 учебному году.</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Также данный вопрос был рассмотрен на заседании </w:t>
      </w:r>
      <w:r>
        <w:rPr>
          <w:rFonts w:ascii="Times New Roman" w:hAnsi="Times New Roman" w:cs="Times New Roman"/>
        </w:rPr>
        <w:t>Комиссии по предупреждению и ликвидации чрезвычайных ситуаций и обеспечению пожарной безопасности</w:t>
      </w:r>
      <w:r w:rsidRPr="004624D5">
        <w:rPr>
          <w:rFonts w:ascii="Times New Roman" w:hAnsi="Times New Roman" w:cs="Times New Roman"/>
        </w:rPr>
        <w:t xml:space="preserve"> Республики Карелия 19 августа 2021 года, коллегии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4624D5">
        <w:rPr>
          <w:rFonts w:ascii="Times New Roman" w:hAnsi="Times New Roman" w:cs="Times New Roman"/>
        </w:rPr>
        <w:t>25 августа 2021 года «О готовности образовательных учреждений Республики Карелия к новому учебному году».</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При проведении комиссионных проверок на общеобразовательных объектах проведены пожарно-тактические занятия, инструктажи с персоналом объектов защиты.</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В сентябре </w:t>
      </w:r>
      <w:r w:rsidR="00240B79">
        <w:rPr>
          <w:rFonts w:ascii="Times New Roman" w:hAnsi="Times New Roman" w:cs="Times New Roman"/>
        </w:rPr>
        <w:t>2021</w:t>
      </w:r>
      <w:r w:rsidRPr="004624D5">
        <w:rPr>
          <w:rFonts w:ascii="Times New Roman" w:hAnsi="Times New Roman" w:cs="Times New Roman"/>
        </w:rPr>
        <w:t xml:space="preserve"> во всех образовательных учреждениях республики проведены практические тренировки по эвакуации, инструктажи и занятия по пожарной безопасности с участием сотрудников ГПН и противопожарной службы.</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 xml:space="preserve">Сотрудники Главного управления традиционно приняли участие в торжественных линейках 1 сентября во всех образовательных учреждениях республики. </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Показатели, приведённые в подразделе, указывают на увеличение количества проведённых надзорных мероприятий в сравнении с аналогичным периодом 2020 года.</w:t>
      </w:r>
    </w:p>
    <w:p w:rsidR="00FE53A5" w:rsidRPr="004624D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Проведение плановых и внеплановых проверок за соблюдением требований пожарной безопасности в 2021 года осуществлялось в соответствии с действующим законодательством.</w:t>
      </w:r>
    </w:p>
    <w:p w:rsidR="00FE53A5" w:rsidRDefault="00FE53A5" w:rsidP="00FE53A5">
      <w:pPr>
        <w:jc w:val="both"/>
        <w:rPr>
          <w:rFonts w:ascii="Times New Roman" w:hAnsi="Times New Roman" w:cs="Times New Roman"/>
        </w:rPr>
      </w:pPr>
      <w:r>
        <w:rPr>
          <w:rFonts w:ascii="Times New Roman" w:hAnsi="Times New Roman" w:cs="Times New Roman"/>
        </w:rPr>
        <w:tab/>
      </w:r>
      <w:r w:rsidRPr="004624D5">
        <w:rPr>
          <w:rFonts w:ascii="Times New Roman" w:hAnsi="Times New Roman" w:cs="Times New Roman"/>
        </w:rPr>
        <w:t>Представлений, жалоб, заявлений на действия должностных лиц не поступало. В судебных органах действия должностных лиц не обжаловались.</w:t>
      </w:r>
    </w:p>
    <w:p w:rsidR="00FE53A5" w:rsidRDefault="00FE53A5" w:rsidP="00FE53A5">
      <w:pPr>
        <w:jc w:val="both"/>
        <w:rPr>
          <w:rFonts w:ascii="Times New Roman" w:hAnsi="Times New Roman" w:cs="Times New Roman"/>
        </w:rPr>
      </w:pPr>
    </w:p>
    <w:p w:rsidR="00FE53A5" w:rsidRPr="00493845" w:rsidRDefault="00FE53A5" w:rsidP="00FE53A5">
      <w:pPr>
        <w:jc w:val="both"/>
        <w:rPr>
          <w:rFonts w:ascii="Times New Roman" w:hAnsi="Times New Roman" w:cs="Times New Roman"/>
          <w:b/>
        </w:rPr>
      </w:pPr>
      <w:r>
        <w:rPr>
          <w:rFonts w:ascii="Times New Roman" w:hAnsi="Times New Roman" w:cs="Times New Roman"/>
          <w:b/>
        </w:rPr>
        <w:tab/>
      </w:r>
      <w:r w:rsidRPr="00493845">
        <w:rPr>
          <w:rFonts w:ascii="Times New Roman" w:hAnsi="Times New Roman" w:cs="Times New Roman"/>
          <w:b/>
        </w:rPr>
        <w:t>3.2.2. Дознание по делам о пожарах</w:t>
      </w:r>
    </w:p>
    <w:p w:rsidR="00FE53A5" w:rsidRPr="00493845" w:rsidRDefault="00FE53A5" w:rsidP="00FE53A5">
      <w:pPr>
        <w:jc w:val="both"/>
        <w:rPr>
          <w:rFonts w:ascii="Times New Roman" w:hAnsi="Times New Roman" w:cs="Times New Roman"/>
        </w:rPr>
      </w:pPr>
    </w:p>
    <w:p w:rsidR="00FE53A5" w:rsidRPr="00493845" w:rsidRDefault="00FE53A5" w:rsidP="00FE53A5">
      <w:pPr>
        <w:jc w:val="both"/>
        <w:rPr>
          <w:rFonts w:ascii="Times New Roman" w:hAnsi="Times New Roman" w:cs="Times New Roman"/>
        </w:rPr>
      </w:pPr>
      <w:r>
        <w:rPr>
          <w:rFonts w:ascii="Times New Roman" w:hAnsi="Times New Roman" w:cs="Times New Roman"/>
        </w:rPr>
        <w:tab/>
      </w:r>
      <w:r w:rsidRPr="00493845">
        <w:rPr>
          <w:rFonts w:ascii="Times New Roman" w:hAnsi="Times New Roman" w:cs="Times New Roman"/>
        </w:rPr>
        <w:t xml:space="preserve">За 2021 год сотрудниками управления надзорной деятельности и профилактической работы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493845">
        <w:rPr>
          <w:rFonts w:ascii="Times New Roman" w:hAnsi="Times New Roman" w:cs="Times New Roman"/>
        </w:rPr>
        <w:t xml:space="preserve">рассмотрено 889 сообщений о преступлениях, связанных с пожарами (за АППГ – 730, увеличение на 20%), по которым приняты следующие решения: вынесено 628 постановлений об отказе в возбуждении уголовного дела (за АППГ – 497, увеличение на 24%), передано 205 материалов проверок по фактам пожаров по </w:t>
      </w:r>
      <w:proofErr w:type="spellStart"/>
      <w:r w:rsidRPr="00493845">
        <w:rPr>
          <w:rFonts w:ascii="Times New Roman" w:hAnsi="Times New Roman" w:cs="Times New Roman"/>
        </w:rPr>
        <w:t>подследственности</w:t>
      </w:r>
      <w:proofErr w:type="spellEnd"/>
      <w:r w:rsidRPr="00493845">
        <w:rPr>
          <w:rFonts w:ascii="Times New Roman" w:hAnsi="Times New Roman" w:cs="Times New Roman"/>
        </w:rPr>
        <w:t xml:space="preserve"> в правоохранительные органы (за АППГ</w:t>
      </w:r>
      <w:r>
        <w:rPr>
          <w:rFonts w:ascii="Times New Roman" w:hAnsi="Times New Roman" w:cs="Times New Roman"/>
        </w:rPr>
        <w:t> </w:t>
      </w:r>
      <w:r w:rsidRPr="00493845">
        <w:rPr>
          <w:rFonts w:ascii="Times New Roman" w:hAnsi="Times New Roman" w:cs="Times New Roman"/>
        </w:rPr>
        <w:t>– 211, снижение на 4%), возбуждено 56 уголовных дел (за АППГ – 22, увеличение более чем в 2 раза).</w:t>
      </w:r>
    </w:p>
    <w:p w:rsidR="00FE53A5" w:rsidRPr="00493845" w:rsidRDefault="00FE53A5" w:rsidP="00FE53A5">
      <w:pPr>
        <w:jc w:val="both"/>
        <w:rPr>
          <w:rFonts w:ascii="Times New Roman" w:hAnsi="Times New Roman" w:cs="Times New Roman"/>
        </w:rPr>
      </w:pPr>
      <w:r>
        <w:rPr>
          <w:rFonts w:ascii="Times New Roman" w:hAnsi="Times New Roman" w:cs="Times New Roman"/>
        </w:rPr>
        <w:tab/>
      </w:r>
      <w:r w:rsidRPr="00493845">
        <w:rPr>
          <w:rFonts w:ascii="Times New Roman" w:hAnsi="Times New Roman" w:cs="Times New Roman"/>
        </w:rPr>
        <w:t xml:space="preserve">В 2021 году 4 уголовных дела, возбуждённых по ст. 168 УК РФ были направлены прокурорам с обвинительными актами, 3 из которых были утверждены прокурорами, и </w:t>
      </w:r>
      <w:r w:rsidRPr="00493845">
        <w:rPr>
          <w:rFonts w:ascii="Times New Roman" w:hAnsi="Times New Roman" w:cs="Times New Roman"/>
        </w:rPr>
        <w:lastRenderedPageBreak/>
        <w:t xml:space="preserve">уголовные дела направлены в суд, 1 уголовное дело было передано в следственные органы в связи с истечением сроков дознания. </w:t>
      </w:r>
    </w:p>
    <w:p w:rsidR="00FE53A5" w:rsidRPr="00493845" w:rsidRDefault="00FE53A5" w:rsidP="00FE53A5">
      <w:pPr>
        <w:jc w:val="both"/>
        <w:rPr>
          <w:rFonts w:ascii="Times New Roman" w:hAnsi="Times New Roman" w:cs="Times New Roman"/>
        </w:rPr>
      </w:pPr>
      <w:r>
        <w:rPr>
          <w:rFonts w:ascii="Times New Roman" w:hAnsi="Times New Roman" w:cs="Times New Roman"/>
        </w:rPr>
        <w:tab/>
      </w:r>
      <w:r w:rsidRPr="00493845">
        <w:rPr>
          <w:rFonts w:ascii="Times New Roman" w:hAnsi="Times New Roman" w:cs="Times New Roman"/>
        </w:rPr>
        <w:t xml:space="preserve">Уголовное дело, возбуждённое по ст. 168 УК РФ (по факту пожара в гостинице «Северная») было прекращено по п. 1 ч. 1 ст. 24 УПК РФ. </w:t>
      </w:r>
    </w:p>
    <w:p w:rsidR="00FE53A5" w:rsidRDefault="00FE53A5" w:rsidP="00FE53A5">
      <w:pPr>
        <w:jc w:val="both"/>
        <w:rPr>
          <w:rFonts w:ascii="Times New Roman" w:hAnsi="Times New Roman" w:cs="Times New Roman"/>
        </w:rPr>
      </w:pPr>
      <w:r>
        <w:rPr>
          <w:rFonts w:ascii="Times New Roman" w:hAnsi="Times New Roman" w:cs="Times New Roman"/>
        </w:rPr>
        <w:tab/>
      </w:r>
      <w:r w:rsidRPr="00493845">
        <w:rPr>
          <w:rFonts w:ascii="Times New Roman" w:hAnsi="Times New Roman" w:cs="Times New Roman"/>
        </w:rPr>
        <w:t>По всем уголовным делам, направленным в суды были вынесены обвинительные приговоры.</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noProof/>
          <w:sz w:val="22"/>
        </w:rPr>
        <w:drawing>
          <wp:inline distT="0" distB="0" distL="0" distR="0">
            <wp:extent cx="6127308" cy="3482671"/>
            <wp:effectExtent l="38100" t="0" r="82992" b="79679"/>
            <wp:docPr id="435"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FE53A5" w:rsidRPr="00937242" w:rsidRDefault="00FE53A5" w:rsidP="00FE53A5">
      <w:pPr>
        <w:jc w:val="center"/>
        <w:rPr>
          <w:rFonts w:ascii="Times New Roman" w:hAnsi="Times New Roman" w:cs="Times New Roman"/>
          <w:i/>
        </w:rPr>
      </w:pPr>
      <w:r>
        <w:rPr>
          <w:rFonts w:ascii="Times New Roman" w:hAnsi="Times New Roman" w:cs="Times New Roman"/>
          <w:i/>
        </w:rPr>
        <w:t>Рисунок 5.</w:t>
      </w:r>
      <w:r w:rsidRPr="00937242">
        <w:rPr>
          <w:rFonts w:ascii="Times New Roman" w:hAnsi="Times New Roman" w:cs="Times New Roman"/>
          <w:i/>
        </w:rPr>
        <w:t xml:space="preserve"> Дознание по делам о пожарах</w:t>
      </w:r>
    </w:p>
    <w:p w:rsidR="00FE53A5" w:rsidRDefault="00FE53A5" w:rsidP="00FE53A5">
      <w:pPr>
        <w:jc w:val="both"/>
        <w:rPr>
          <w:rFonts w:ascii="Times New Roman" w:hAnsi="Times New Roman" w:cs="Times New Roman"/>
        </w:rPr>
      </w:pP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В 2021 году в органы дознания Главного управления поступило 311 сообщений о преступлениях, связанных с лесными пожарами. По результатам рассмотрения материалов было возбуждено 51 уголовное дело по ч. 1, 2 ст. 261 УК РФ, передано 3 материала по территориальности и отказано в возбуждении уголовного дела по 247 сообщениям. 10 сообщений были приобщены к ранее зарегистрированным сообщениям.</w:t>
      </w:r>
    </w:p>
    <w:p w:rsidR="00FE53A5"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xml:space="preserve">В ходе расследования уголовного дела, возбуждённого по факту лесного пожара, происшедшего 10 июля 2021 года в квартале 4 выдел 30 </w:t>
      </w:r>
      <w:proofErr w:type="spellStart"/>
      <w:r w:rsidRPr="00937242">
        <w:rPr>
          <w:rFonts w:ascii="Times New Roman" w:hAnsi="Times New Roman" w:cs="Times New Roman"/>
        </w:rPr>
        <w:t>Сяпсинского</w:t>
      </w:r>
      <w:proofErr w:type="spellEnd"/>
      <w:r w:rsidRPr="00937242">
        <w:rPr>
          <w:rFonts w:ascii="Times New Roman" w:hAnsi="Times New Roman" w:cs="Times New Roman"/>
        </w:rPr>
        <w:t xml:space="preserve"> участкового лесничества было установлено виновное лицо. Приговором Пряжинского районного суда Республики Карелия виновное лицо было привлечено к уголовной </w:t>
      </w:r>
      <w:r w:rsidR="00F936F1">
        <w:rPr>
          <w:rFonts w:ascii="Times New Roman" w:hAnsi="Times New Roman" w:cs="Times New Roman"/>
        </w:rPr>
        <w:t xml:space="preserve">ответственности </w:t>
      </w:r>
      <w:r w:rsidRPr="00937242">
        <w:rPr>
          <w:rFonts w:ascii="Times New Roman" w:hAnsi="Times New Roman" w:cs="Times New Roman"/>
        </w:rPr>
        <w:t>и ему назначено наказание в виде 300 часов обязательных работ.</w:t>
      </w:r>
    </w:p>
    <w:p w:rsidR="00FE53A5" w:rsidRDefault="00FE53A5" w:rsidP="00FE53A5">
      <w:pPr>
        <w:jc w:val="both"/>
        <w:rPr>
          <w:rFonts w:ascii="Times New Roman" w:hAnsi="Times New Roman" w:cs="Times New Roman"/>
        </w:rPr>
      </w:pPr>
    </w:p>
    <w:p w:rsidR="00FE53A5" w:rsidRPr="00937242" w:rsidRDefault="00FE53A5" w:rsidP="00FE53A5">
      <w:pPr>
        <w:jc w:val="both"/>
        <w:rPr>
          <w:rFonts w:ascii="Times New Roman" w:hAnsi="Times New Roman" w:cs="Times New Roman"/>
          <w:b/>
        </w:rPr>
      </w:pPr>
      <w:r w:rsidRPr="00937242">
        <w:rPr>
          <w:rFonts w:ascii="Times New Roman" w:hAnsi="Times New Roman" w:cs="Times New Roman"/>
          <w:b/>
        </w:rPr>
        <w:tab/>
        <w:t>3.2.3. Деятельность испытательных пожарных лабораторий</w:t>
      </w:r>
    </w:p>
    <w:p w:rsidR="00FE53A5" w:rsidRDefault="00FE53A5" w:rsidP="00FE53A5">
      <w:pPr>
        <w:jc w:val="both"/>
        <w:rPr>
          <w:rFonts w:ascii="Times New Roman" w:hAnsi="Times New Roman" w:cs="Times New Roman"/>
        </w:rPr>
      </w:pP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За истекший период 2021 года сотрудниками Федерального государственного бюджетного учреждения «Судебно – экспертное учреждение федеральной противопожарной службы «Испытательная пожарная лаборатория» по Республике Карелия»</w:t>
      </w:r>
      <w:r w:rsidR="00F936F1">
        <w:rPr>
          <w:rFonts w:ascii="Times New Roman" w:hAnsi="Times New Roman" w:cs="Times New Roman"/>
        </w:rPr>
        <w:t xml:space="preserve"> </w:t>
      </w:r>
      <w:r w:rsidRPr="00937242">
        <w:rPr>
          <w:rFonts w:ascii="Times New Roman" w:hAnsi="Times New Roman" w:cs="Times New Roman"/>
        </w:rPr>
        <w:t>по Республике Карелия (далее - ИПЛ) было осуществлено 99 выездов на места пожаров, произошедших на территории Республики Карелия, с целью установления места и причины их возникновения.</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По результатам исследований пожаров и по представленным материалам было проведено 141 судебная пожарно-техническая экспертиза, составлено 190 пожарно-технических заключений по результатам исследования пожаров и объектов, изъятых с места пожаров (исследовано 70 объектов, изъятых с места пожаров).</w:t>
      </w:r>
    </w:p>
    <w:p w:rsidR="00FE53A5" w:rsidRPr="00937242" w:rsidRDefault="00FE53A5" w:rsidP="00FE53A5">
      <w:pPr>
        <w:jc w:val="both"/>
        <w:rPr>
          <w:rFonts w:ascii="Times New Roman" w:hAnsi="Times New Roman" w:cs="Times New Roman"/>
        </w:rPr>
      </w:pPr>
      <w:r>
        <w:rPr>
          <w:rFonts w:ascii="Times New Roman" w:hAnsi="Times New Roman" w:cs="Times New Roman"/>
        </w:rPr>
        <w:lastRenderedPageBreak/>
        <w:tab/>
      </w:r>
      <w:r w:rsidRPr="00937242">
        <w:rPr>
          <w:rFonts w:ascii="Times New Roman" w:hAnsi="Times New Roman" w:cs="Times New Roman"/>
        </w:rPr>
        <w:t xml:space="preserve">В рамках мероприятий по контролю, проводимыми должностными лицами органов государственного пожарного надзора, сотрудниками ИПЛ 265 раз применялись методы инструментального контроля систем противопожарной защиты объектов защиты. </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xml:space="preserve">Из них проведено: </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- 128 проверок автоматических установок пожарной сигнализации;</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- 125 проверок систем оповещения и управления эвакуацией людей при пожаре;</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xml:space="preserve">- 8 проверок систем </w:t>
      </w:r>
      <w:proofErr w:type="spellStart"/>
      <w:r w:rsidRPr="00937242">
        <w:rPr>
          <w:rFonts w:ascii="Times New Roman" w:hAnsi="Times New Roman" w:cs="Times New Roman"/>
        </w:rPr>
        <w:t>противодымной</w:t>
      </w:r>
      <w:proofErr w:type="spellEnd"/>
      <w:r w:rsidRPr="00937242">
        <w:rPr>
          <w:rFonts w:ascii="Times New Roman" w:hAnsi="Times New Roman" w:cs="Times New Roman"/>
        </w:rPr>
        <w:t xml:space="preserve"> защиты;</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- 4 проверки систем внутреннего и наружного противопожарного водопровода.</w:t>
      </w:r>
    </w:p>
    <w:p w:rsidR="00FE53A5" w:rsidRPr="00937242"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По заявкам граждан и юридических лиц в 2021 году сотрудниками ИПЛ проведено 57 испытаний конструкций, изделий, материалов и систем противопожарной защиты на предмет соответствия требованиям пожарной безопасности, проведено 26 проверок качества огнезащитной обработки строительных конструкций, проведено 4 расчета пожарного риска для зданий различного функционального назначения. Доходы от предпринимательской деятельности составили 2 млн. 951 тысячу рублей.</w:t>
      </w:r>
    </w:p>
    <w:p w:rsidR="00FE53A5" w:rsidRDefault="00FE53A5" w:rsidP="00FE53A5">
      <w:pPr>
        <w:jc w:val="both"/>
        <w:rPr>
          <w:rFonts w:ascii="Times New Roman" w:hAnsi="Times New Roman" w:cs="Times New Roman"/>
        </w:rPr>
      </w:pPr>
      <w:r>
        <w:rPr>
          <w:rFonts w:ascii="Times New Roman" w:hAnsi="Times New Roman" w:cs="Times New Roman"/>
        </w:rPr>
        <w:tab/>
      </w:r>
      <w:r w:rsidRPr="00937242">
        <w:rPr>
          <w:rFonts w:ascii="Times New Roman" w:hAnsi="Times New Roman" w:cs="Times New Roman"/>
        </w:rPr>
        <w:t>Результаты оперативно-служебной деятельности ИПЛ за 2021 год в сравнении с показателями 2020 года представлены на рисунке.</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5095875" cy="2133600"/>
            <wp:effectExtent l="38100" t="0" r="66675" b="76200"/>
            <wp:docPr id="438"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FE53A5" w:rsidRPr="001B427D" w:rsidRDefault="00FE53A5" w:rsidP="00FE53A5">
      <w:pPr>
        <w:jc w:val="center"/>
        <w:rPr>
          <w:rFonts w:ascii="Times New Roman" w:hAnsi="Times New Roman" w:cs="Times New Roman"/>
          <w:i/>
        </w:rPr>
      </w:pPr>
      <w:r>
        <w:rPr>
          <w:rFonts w:ascii="Times New Roman" w:hAnsi="Times New Roman" w:cs="Times New Roman"/>
          <w:i/>
        </w:rPr>
        <w:t>Рисунок 6.</w:t>
      </w:r>
      <w:r w:rsidRPr="001B427D">
        <w:rPr>
          <w:rFonts w:ascii="Times New Roman" w:hAnsi="Times New Roman" w:cs="Times New Roman"/>
          <w:i/>
        </w:rPr>
        <w:t xml:space="preserve"> Результаты оперативно-служебной деятельности ИПЛ</w:t>
      </w:r>
    </w:p>
    <w:p w:rsidR="00FE53A5" w:rsidRPr="001B427D" w:rsidRDefault="00FE53A5" w:rsidP="00FE53A5">
      <w:pPr>
        <w:jc w:val="both"/>
        <w:rPr>
          <w:rFonts w:ascii="Times New Roman" w:hAnsi="Times New Roman" w:cs="Times New Roman"/>
        </w:rPr>
      </w:pP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В настоящее время четыре сотрудника ИПЛ аттестованы в качестве государственных судебных пожарно-технических экспертов, имеющих право самостоятельного производства экспертиз по таким специализациям: «Реконструкция процесса возникновения и развития пожара», «Металлографические методы исследования и рентгенофазовый анализ», «Рентгенофазовый анализ при исследовании объектов судебной пожарно-технической экспертизы».</w:t>
      </w:r>
    </w:p>
    <w:p w:rsidR="00FE53A5"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Государственное задание по итогам работы за 2021 год выполнено в полном объеме.</w:t>
      </w:r>
    </w:p>
    <w:p w:rsidR="00FE53A5" w:rsidRDefault="00FE53A5" w:rsidP="00FE53A5">
      <w:pPr>
        <w:jc w:val="both"/>
        <w:rPr>
          <w:rFonts w:ascii="Times New Roman" w:hAnsi="Times New Roman" w:cs="Times New Roman"/>
        </w:rPr>
      </w:pPr>
    </w:p>
    <w:p w:rsidR="00FE53A5" w:rsidRPr="001B427D" w:rsidRDefault="00FE53A5" w:rsidP="00FE53A5">
      <w:pPr>
        <w:jc w:val="both"/>
        <w:rPr>
          <w:rFonts w:ascii="Times New Roman" w:hAnsi="Times New Roman" w:cs="Times New Roman"/>
          <w:b/>
        </w:rPr>
      </w:pPr>
      <w:r>
        <w:rPr>
          <w:rFonts w:ascii="Times New Roman" w:hAnsi="Times New Roman" w:cs="Times New Roman"/>
          <w:b/>
        </w:rPr>
        <w:tab/>
      </w:r>
      <w:r w:rsidRPr="001B427D">
        <w:rPr>
          <w:rFonts w:ascii="Times New Roman" w:hAnsi="Times New Roman" w:cs="Times New Roman"/>
          <w:b/>
        </w:rPr>
        <w:t>3.2.4. Лицензирование деятельности в области пожарной безопасности</w:t>
      </w:r>
    </w:p>
    <w:p w:rsidR="00FE53A5" w:rsidRDefault="00FE53A5" w:rsidP="00FE53A5">
      <w:pPr>
        <w:jc w:val="both"/>
        <w:rPr>
          <w:rFonts w:ascii="Times New Roman" w:hAnsi="Times New Roman" w:cs="Times New Roman"/>
        </w:rPr>
      </w:pP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В 2021 году в нормативные правовые акты, устанавливающие требования к работам и услугам в области пожарной безопасности, были внесены изменения, а именно:</w:t>
      </w:r>
    </w:p>
    <w:p w:rsidR="00FE53A5" w:rsidRPr="001B427D" w:rsidRDefault="00FE53A5" w:rsidP="00FE53A5">
      <w:pPr>
        <w:jc w:val="both"/>
        <w:rPr>
          <w:rFonts w:ascii="Times New Roman" w:hAnsi="Times New Roman" w:cs="Times New Roman"/>
        </w:rPr>
      </w:pPr>
      <w:r w:rsidRPr="001B427D">
        <w:rPr>
          <w:rFonts w:ascii="Times New Roman" w:hAnsi="Times New Roman" w:cs="Times New Roman"/>
        </w:rPr>
        <w:t>Федеральный закон от 21 декабря 1994 г. «О пожарной безопасности»;</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Федеральный закон от 4 мая 2011 г. «О лицензировании отдельных видов деятельности»;</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00801434">
        <w:rPr>
          <w:rFonts w:ascii="Times New Roman" w:hAnsi="Times New Roman" w:cs="Times New Roman"/>
        </w:rPr>
        <w:t>п</w:t>
      </w:r>
      <w:r w:rsidRPr="001B427D">
        <w:rPr>
          <w:rFonts w:ascii="Times New Roman" w:hAnsi="Times New Roman" w:cs="Times New Roman"/>
        </w:rPr>
        <w:t>остановление Правительства Российской Федерации от 28 июля 2020 г. № 1128 «Об утверждении Положения о лицензировании деятельности по монтажу, техническому обслуживанию и ремонту средств обеспечения пожарной безопасности зданий и сооружений»;</w:t>
      </w:r>
    </w:p>
    <w:p w:rsidR="00FE53A5" w:rsidRDefault="00FE53A5" w:rsidP="00FE53A5">
      <w:pPr>
        <w:jc w:val="both"/>
        <w:rPr>
          <w:rFonts w:ascii="Times New Roman" w:hAnsi="Times New Roman" w:cs="Times New Roman"/>
        </w:rPr>
      </w:pPr>
      <w:r>
        <w:rPr>
          <w:rFonts w:ascii="Times New Roman" w:hAnsi="Times New Roman" w:cs="Times New Roman"/>
        </w:rPr>
        <w:lastRenderedPageBreak/>
        <w:tab/>
      </w:r>
      <w:r w:rsidR="00801434">
        <w:rPr>
          <w:rFonts w:ascii="Times New Roman" w:hAnsi="Times New Roman" w:cs="Times New Roman"/>
        </w:rPr>
        <w:t>п</w:t>
      </w:r>
      <w:r w:rsidRPr="001B427D">
        <w:rPr>
          <w:rFonts w:ascii="Times New Roman" w:hAnsi="Times New Roman" w:cs="Times New Roman"/>
        </w:rPr>
        <w:t>остановление Правительства Российской Федерации от 28 июля 2020 г. № 1128 «Об утверждении Положения о лицензировании деятельности по тушению пожаров в населённых пунктах, на производственных объектах и объектах инфраструктуры».</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1B427D">
        <w:rPr>
          <w:rFonts w:ascii="Times New Roman" w:hAnsi="Times New Roman" w:cs="Times New Roman"/>
          <w:b/>
        </w:rPr>
        <w:t>3.2.5. Тушение пожаров силами федеральной противопожарной службы Государственной противопожарной службы</w:t>
      </w:r>
    </w:p>
    <w:p w:rsidR="00FE53A5" w:rsidRPr="001B427D" w:rsidRDefault="00FE53A5" w:rsidP="00FE53A5">
      <w:pPr>
        <w:jc w:val="both"/>
        <w:rPr>
          <w:rFonts w:ascii="Times New Roman" w:hAnsi="Times New Roman" w:cs="Times New Roman"/>
          <w:b/>
        </w:rPr>
      </w:pP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С начала 2021 года на территории Республики Карелия пожарно-спасательные подразделения реагировали на оперативные события 3311 раз. Для тушения пожаров 1497 раз (за аналогичный период прошлого года – 1558), для ликвидации последствий дорожно-транспортных происшествий 617 раз (АППГ – 600), на другие происшествия 1197 раз (АППГ</w:t>
      </w:r>
      <w:r>
        <w:rPr>
          <w:rFonts w:ascii="Times New Roman" w:hAnsi="Times New Roman" w:cs="Times New Roman"/>
        </w:rPr>
        <w:t> </w:t>
      </w:r>
      <w:r w:rsidRPr="001B427D">
        <w:rPr>
          <w:rFonts w:ascii="Times New Roman" w:hAnsi="Times New Roman" w:cs="Times New Roman"/>
        </w:rPr>
        <w:t>– 1898).</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Личным составом пожарно-спасательных подразделений спасено 385 человек.</w:t>
      </w:r>
      <w:r w:rsidR="00801434">
        <w:rPr>
          <w:rFonts w:ascii="Times New Roman" w:hAnsi="Times New Roman" w:cs="Times New Roman"/>
        </w:rPr>
        <w:t xml:space="preserve"> </w:t>
      </w:r>
      <w:r w:rsidRPr="001B427D">
        <w:rPr>
          <w:rFonts w:ascii="Times New Roman" w:hAnsi="Times New Roman" w:cs="Times New Roman"/>
        </w:rPr>
        <w:t>В сравнении с аналогичным периодом прошлого года количество выездов на тушение пожаров снизилось на 3,9%, на ликвидацию последствий дорожно-транспортных происшествий увеличилось на 2,6%, на другие происшествия снизилось на 36,9%.</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За отчетный период на территории Республики Карелия пожарно-спасательными подразделениями потушено 1497 пожаров (АППГ 1558).</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Из них по повышенному рангу вызова (пожар № 2) 1 пожар в здании гостиницы «Северная», расположенной по адресу: г. Петрозаводск, пр. Ленина, д. 21. Описание пожара направлено в ГУПО МЧС России (исх. № М-185-1506 от 28.06.2021).</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Изучение описания пожара со всем личным составом территориального пожарно-спасательного гарнизона проведено в рамках занятий в системе школы оперативного мастерства 21</w:t>
      </w:r>
      <w:r>
        <w:rPr>
          <w:rFonts w:ascii="Times New Roman" w:hAnsi="Times New Roman" w:cs="Times New Roman"/>
        </w:rPr>
        <w:t xml:space="preserve"> июля </w:t>
      </w:r>
      <w:r w:rsidRPr="001B427D">
        <w:rPr>
          <w:rFonts w:ascii="Times New Roman" w:hAnsi="Times New Roman" w:cs="Times New Roman"/>
        </w:rPr>
        <w:t>2021</w:t>
      </w:r>
      <w:r>
        <w:rPr>
          <w:rFonts w:ascii="Times New Roman" w:hAnsi="Times New Roman" w:cs="Times New Roman"/>
        </w:rPr>
        <w:t xml:space="preserve"> года</w:t>
      </w:r>
      <w:r w:rsidRPr="001B427D">
        <w:rPr>
          <w:rFonts w:ascii="Times New Roman" w:hAnsi="Times New Roman" w:cs="Times New Roman"/>
        </w:rPr>
        <w:t>.</w:t>
      </w:r>
    </w:p>
    <w:p w:rsidR="00FE53A5" w:rsidRPr="001B427D"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По номеру (рангу) «1-БИС» потушено 55 пожаров (АППГ 69).</w:t>
      </w:r>
    </w:p>
    <w:p w:rsidR="00FE53A5" w:rsidRDefault="00FE53A5" w:rsidP="00FE53A5">
      <w:pPr>
        <w:jc w:val="both"/>
        <w:rPr>
          <w:rFonts w:ascii="Times New Roman" w:hAnsi="Times New Roman" w:cs="Times New Roman"/>
        </w:rPr>
      </w:pPr>
      <w:r>
        <w:rPr>
          <w:rFonts w:ascii="Times New Roman" w:hAnsi="Times New Roman" w:cs="Times New Roman"/>
        </w:rPr>
        <w:tab/>
      </w:r>
      <w:r w:rsidRPr="001B427D">
        <w:rPr>
          <w:rFonts w:ascii="Times New Roman" w:hAnsi="Times New Roman" w:cs="Times New Roman"/>
        </w:rPr>
        <w:t xml:space="preserve">В 2021 году на территории Республики Карелия зарегистрировано 302 природных пожара (АППГ - 141) на общей площади 19 341 га (АППГ - 520 га), из них 299 пожаров на землях лесного фонда, 1 пожар на территории Костомукшского государственного природного заповедника (особо охраняемая природная территория), 1 – пожар на территории  </w:t>
      </w:r>
      <w:proofErr w:type="spellStart"/>
      <w:r w:rsidRPr="001B427D">
        <w:rPr>
          <w:rFonts w:ascii="Times New Roman" w:hAnsi="Times New Roman" w:cs="Times New Roman"/>
        </w:rPr>
        <w:t>Водлозерского</w:t>
      </w:r>
      <w:proofErr w:type="spellEnd"/>
      <w:r w:rsidRPr="001B427D">
        <w:rPr>
          <w:rFonts w:ascii="Times New Roman" w:hAnsi="Times New Roman" w:cs="Times New Roman"/>
        </w:rPr>
        <w:t xml:space="preserve"> национального парка, 1 - пожар на территории хвойного лесничества Министерства обороны Российской Федерации.</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drawing>
          <wp:inline distT="0" distB="0" distL="0" distR="0">
            <wp:extent cx="4467225" cy="2381250"/>
            <wp:effectExtent l="0" t="0" r="0" b="0"/>
            <wp:docPr id="441"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кт 3"/>
                    <pic:cNvPicPr>
                      <a:picLocks noChangeAspect="1" noChangeArrowheads="1"/>
                    </pic:cNvPicPr>
                  </pic:nvPicPr>
                  <pic:blipFill>
                    <a:blip r:embed="rId59" cstate="print"/>
                    <a:srcRect/>
                    <a:stretch>
                      <a:fillRect/>
                    </a:stretch>
                  </pic:blipFill>
                  <pic:spPr bwMode="auto">
                    <a:xfrm>
                      <a:off x="0" y="0"/>
                      <a:ext cx="4467225" cy="2381250"/>
                    </a:xfrm>
                    <a:prstGeom prst="rect">
                      <a:avLst/>
                    </a:prstGeom>
                    <a:noFill/>
                    <a:ln w="9525">
                      <a:noFill/>
                      <a:miter lim="800000"/>
                      <a:headEnd/>
                      <a:tailEnd/>
                    </a:ln>
                  </pic:spPr>
                </pic:pic>
              </a:graphicData>
            </a:graphic>
          </wp:inline>
        </w:drawing>
      </w:r>
    </w:p>
    <w:p w:rsidR="00FE53A5" w:rsidRPr="001C0593" w:rsidRDefault="00FE53A5" w:rsidP="00FE53A5">
      <w:pPr>
        <w:jc w:val="center"/>
        <w:rPr>
          <w:rFonts w:ascii="Times New Roman" w:hAnsi="Times New Roman" w:cs="Times New Roman"/>
          <w:i/>
        </w:rPr>
      </w:pPr>
      <w:r w:rsidRPr="001C0593">
        <w:rPr>
          <w:rFonts w:ascii="Times New Roman" w:hAnsi="Times New Roman" w:cs="Times New Roman"/>
          <w:i/>
        </w:rPr>
        <w:t xml:space="preserve"> </w:t>
      </w:r>
      <w:r>
        <w:rPr>
          <w:rFonts w:ascii="Times New Roman" w:hAnsi="Times New Roman" w:cs="Times New Roman"/>
          <w:i/>
        </w:rPr>
        <w:t>Рисунок 7. К</w:t>
      </w:r>
      <w:r w:rsidRPr="001C0593">
        <w:rPr>
          <w:rFonts w:ascii="Times New Roman" w:hAnsi="Times New Roman" w:cs="Times New Roman"/>
          <w:i/>
        </w:rPr>
        <w:t>оличество лесных пожаров</w:t>
      </w:r>
    </w:p>
    <w:p w:rsidR="00FE53A5" w:rsidRPr="001C0593" w:rsidRDefault="00FE53A5" w:rsidP="00FE53A5">
      <w:pPr>
        <w:jc w:val="both"/>
        <w:rPr>
          <w:rFonts w:ascii="Times New Roman" w:hAnsi="Times New Roman" w:cs="Times New Roman"/>
        </w:rPr>
      </w:pP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На тушение природных пожаров подразделения ГПС привлекались 163 раза (АППГ – 13 раз).</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АМГ привлекалось 3 раза на территорию Суоярвского, Питкярантского, Сегежского, Пряжинского районов.</w:t>
      </w:r>
    </w:p>
    <w:p w:rsidR="00FE53A5" w:rsidRPr="001C0593" w:rsidRDefault="00FE53A5" w:rsidP="00FE53A5">
      <w:pPr>
        <w:jc w:val="both"/>
        <w:rPr>
          <w:rFonts w:ascii="Times New Roman" w:hAnsi="Times New Roman" w:cs="Times New Roman"/>
        </w:rPr>
      </w:pPr>
      <w:r>
        <w:rPr>
          <w:rFonts w:ascii="Times New Roman" w:hAnsi="Times New Roman" w:cs="Times New Roman"/>
        </w:rPr>
        <w:lastRenderedPageBreak/>
        <w:tab/>
      </w:r>
      <w:r w:rsidRPr="001C0593">
        <w:rPr>
          <w:rFonts w:ascii="Times New Roman" w:hAnsi="Times New Roman" w:cs="Times New Roman"/>
        </w:rPr>
        <w:t xml:space="preserve">Также, на территорию </w:t>
      </w:r>
      <w:proofErr w:type="spellStart"/>
      <w:r w:rsidRPr="001C0593">
        <w:rPr>
          <w:rFonts w:ascii="Times New Roman" w:hAnsi="Times New Roman" w:cs="Times New Roman"/>
        </w:rPr>
        <w:t>Питкярансткого</w:t>
      </w:r>
      <w:proofErr w:type="spellEnd"/>
      <w:r w:rsidRPr="001C0593">
        <w:rPr>
          <w:rFonts w:ascii="Times New Roman" w:hAnsi="Times New Roman" w:cs="Times New Roman"/>
        </w:rPr>
        <w:t xml:space="preserve">, </w:t>
      </w:r>
      <w:proofErr w:type="spellStart"/>
      <w:r w:rsidRPr="001C0593">
        <w:rPr>
          <w:rFonts w:ascii="Times New Roman" w:hAnsi="Times New Roman" w:cs="Times New Roman"/>
        </w:rPr>
        <w:t>Сегежского</w:t>
      </w:r>
      <w:proofErr w:type="spellEnd"/>
      <w:r w:rsidRPr="001C0593">
        <w:rPr>
          <w:rFonts w:ascii="Times New Roman" w:hAnsi="Times New Roman" w:cs="Times New Roman"/>
        </w:rPr>
        <w:t xml:space="preserve">, </w:t>
      </w:r>
      <w:proofErr w:type="spellStart"/>
      <w:r w:rsidRPr="001C0593">
        <w:rPr>
          <w:rFonts w:ascii="Times New Roman" w:hAnsi="Times New Roman" w:cs="Times New Roman"/>
        </w:rPr>
        <w:t>Суоярвского</w:t>
      </w:r>
      <w:proofErr w:type="spellEnd"/>
      <w:r w:rsidRPr="001C0593">
        <w:rPr>
          <w:rFonts w:ascii="Times New Roman" w:hAnsi="Times New Roman" w:cs="Times New Roman"/>
        </w:rPr>
        <w:t>, Сортавальского районов к тушению лесных пожаров привлекалось 5 сводных отрядов.</w:t>
      </w:r>
    </w:p>
    <w:p w:rsidR="00FE53A5"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В 2021 году в Главном управлении произошел 1 несчастный случай на производстве (АППГ – 0). Причина – личная неосторожность, травма получена при тушении природного пожара в Суоярвском районе.</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drawing>
          <wp:inline distT="0" distB="0" distL="0" distR="0">
            <wp:extent cx="4362450" cy="2514600"/>
            <wp:effectExtent l="0" t="0" r="0" b="0"/>
            <wp:docPr id="444" name="Objec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7"/>
                    <pic:cNvPicPr>
                      <a:picLocks noChangeAspect="1" noChangeArrowheads="1"/>
                    </pic:cNvPicPr>
                  </pic:nvPicPr>
                  <pic:blipFill>
                    <a:blip r:embed="rId60" cstate="print"/>
                    <a:srcRect/>
                    <a:stretch>
                      <a:fillRect/>
                    </a:stretch>
                  </pic:blipFill>
                  <pic:spPr bwMode="auto">
                    <a:xfrm>
                      <a:off x="0" y="0"/>
                      <a:ext cx="4362450" cy="2514600"/>
                    </a:xfrm>
                    <a:prstGeom prst="rect">
                      <a:avLst/>
                    </a:prstGeom>
                    <a:noFill/>
                    <a:ln w="9525">
                      <a:noFill/>
                      <a:miter lim="800000"/>
                      <a:headEnd/>
                      <a:tailEnd/>
                    </a:ln>
                  </pic:spPr>
                </pic:pic>
              </a:graphicData>
            </a:graphic>
          </wp:inline>
        </w:drawing>
      </w:r>
    </w:p>
    <w:p w:rsidR="00FE53A5" w:rsidRPr="00C37DF3" w:rsidRDefault="00FE53A5" w:rsidP="00FE53A5">
      <w:pPr>
        <w:jc w:val="center"/>
        <w:rPr>
          <w:rFonts w:ascii="Times New Roman" w:hAnsi="Times New Roman" w:cs="Times New Roman"/>
          <w:i/>
        </w:rPr>
      </w:pPr>
      <w:r>
        <w:rPr>
          <w:rFonts w:ascii="Times New Roman" w:hAnsi="Times New Roman" w:cs="Times New Roman"/>
          <w:i/>
        </w:rPr>
        <w:t>Рисунок 8. П</w:t>
      </w:r>
      <w:r w:rsidRPr="00C37DF3">
        <w:rPr>
          <w:rFonts w:ascii="Times New Roman" w:hAnsi="Times New Roman" w:cs="Times New Roman"/>
          <w:i/>
        </w:rPr>
        <w:t>лощадь пройденная огнем</w:t>
      </w:r>
      <w:r w:rsidR="00801434">
        <w:rPr>
          <w:rFonts w:ascii="Times New Roman" w:hAnsi="Times New Roman" w:cs="Times New Roman"/>
          <w:i/>
        </w:rPr>
        <w:t xml:space="preserve">, </w:t>
      </w:r>
      <w:r w:rsidR="00EE6445">
        <w:rPr>
          <w:rFonts w:ascii="Times New Roman" w:hAnsi="Times New Roman" w:cs="Times New Roman"/>
          <w:i/>
        </w:rPr>
        <w:t>гектар</w:t>
      </w:r>
    </w:p>
    <w:p w:rsidR="00FE53A5" w:rsidRPr="001C0593"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00801434">
        <w:rPr>
          <w:rFonts w:ascii="Times New Roman" w:hAnsi="Times New Roman" w:cs="Times New Roman"/>
          <w:b/>
        </w:rPr>
        <w:t>Сведения о структуре пожарно-спасательного гарнизона</w:t>
      </w:r>
    </w:p>
    <w:p w:rsidR="00801434" w:rsidRPr="00801434" w:rsidRDefault="00801434" w:rsidP="00FE53A5">
      <w:pPr>
        <w:jc w:val="both"/>
        <w:rPr>
          <w:rFonts w:ascii="Times New Roman" w:hAnsi="Times New Roman" w:cs="Times New Roman"/>
          <w:b/>
        </w:rPr>
      </w:pP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В составе территориального гарнизона созданы 17 местных гарнизонов (в том числе 6 местных гарнизонов возглавляют начальники ПСО ФПС ГПС и 11 местных гарнизонов возглавляют сотрудники государственного пожарного надзора, допущенные к самостоятельному руководству тушением пожаров).</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Общая группировка сил и средств, привлекаемых в соответствии с «Планом привлечения сил и средств пожарно-спасательного гарнизона Республики Карелия дл</w:t>
      </w:r>
      <w:r>
        <w:rPr>
          <w:rFonts w:ascii="Times New Roman" w:hAnsi="Times New Roman" w:cs="Times New Roman"/>
        </w:rPr>
        <w:t>я тушения пожаров и проведения аварийно-спасательных работ</w:t>
      </w:r>
      <w:r w:rsidRPr="001C0593">
        <w:rPr>
          <w:rFonts w:ascii="Times New Roman" w:hAnsi="Times New Roman" w:cs="Times New Roman"/>
        </w:rPr>
        <w:t xml:space="preserve">», утвержденным Распоряжением Главы Республики Карелия № 743-р от 28 декабря 2019, в Республике Карелия составляет 27 пожарно-спасательных подразделений ФПС, 58 подразделений ППС субъекта, 12 подразделений ведомственной пожарной охраны, 202 подразделения добровольной пожарной охраны. </w:t>
      </w:r>
      <w:r>
        <w:rPr>
          <w:rFonts w:ascii="Times New Roman" w:hAnsi="Times New Roman" w:cs="Times New Roman"/>
        </w:rPr>
        <w:tab/>
      </w:r>
      <w:r w:rsidRPr="001C0593">
        <w:rPr>
          <w:rFonts w:ascii="Times New Roman" w:hAnsi="Times New Roman" w:cs="Times New Roman"/>
        </w:rPr>
        <w:t xml:space="preserve">Также в пожарно-спасательный гарнизон входят подразделения ГИМС, </w:t>
      </w:r>
      <w:r w:rsidR="00104F1B">
        <w:rPr>
          <w:rFonts w:ascii="Times New Roman" w:hAnsi="Times New Roman" w:cs="Times New Roman"/>
        </w:rPr>
        <w:t xml:space="preserve">аварийно-спасательные формирования (далее – </w:t>
      </w:r>
      <w:r w:rsidRPr="001C0593">
        <w:rPr>
          <w:rFonts w:ascii="Times New Roman" w:hAnsi="Times New Roman" w:cs="Times New Roman"/>
        </w:rPr>
        <w:t>АСФ</w:t>
      </w:r>
      <w:r w:rsidR="00104F1B">
        <w:rPr>
          <w:rFonts w:ascii="Times New Roman" w:hAnsi="Times New Roman" w:cs="Times New Roman"/>
        </w:rPr>
        <w:t>)</w:t>
      </w:r>
      <w:r w:rsidRPr="001C0593">
        <w:rPr>
          <w:rFonts w:ascii="Times New Roman" w:hAnsi="Times New Roman" w:cs="Times New Roman"/>
        </w:rPr>
        <w:t xml:space="preserve"> субъекта и объектов.</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В состав территориального гарнизона входят подразделения Государственной противопожарной службы (</w:t>
      </w:r>
      <w:r>
        <w:rPr>
          <w:rFonts w:ascii="Times New Roman" w:hAnsi="Times New Roman" w:cs="Times New Roman"/>
        </w:rPr>
        <w:t xml:space="preserve">далее – </w:t>
      </w:r>
      <w:r w:rsidRPr="001C0593">
        <w:rPr>
          <w:rFonts w:ascii="Times New Roman" w:hAnsi="Times New Roman" w:cs="Times New Roman"/>
        </w:rPr>
        <w:t>ГПС), ведомственной (ВПО) и добровольной пожарной охраны (</w:t>
      </w:r>
      <w:r>
        <w:rPr>
          <w:rFonts w:ascii="Times New Roman" w:hAnsi="Times New Roman" w:cs="Times New Roman"/>
        </w:rPr>
        <w:t xml:space="preserve">далее – </w:t>
      </w:r>
      <w:r w:rsidRPr="001C0593">
        <w:rPr>
          <w:rFonts w:ascii="Times New Roman" w:hAnsi="Times New Roman" w:cs="Times New Roman"/>
        </w:rPr>
        <w:t>ДПО).</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Подразделения муниципальной и частной пожарной охраны на территории Республики Карелия отсутствуют.</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Всего в составе гарнизона:</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xml:space="preserve">85 подразделений ГПС общей численностью 2042 человек (из них </w:t>
      </w:r>
      <w:proofErr w:type="spellStart"/>
      <w:r w:rsidRPr="001C0593">
        <w:rPr>
          <w:rFonts w:ascii="Times New Roman" w:hAnsi="Times New Roman" w:cs="Times New Roman"/>
        </w:rPr>
        <w:t>газодымозащитников</w:t>
      </w:r>
      <w:proofErr w:type="spellEnd"/>
      <w:r w:rsidRPr="001C0593">
        <w:rPr>
          <w:rFonts w:ascii="Times New Roman" w:hAnsi="Times New Roman" w:cs="Times New Roman"/>
        </w:rPr>
        <w:t xml:space="preserve"> 1099), в том числе:</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27 подразделений ФПС ГПС, штатная численность которых – 984 человек (по списку</w:t>
      </w:r>
      <w:r>
        <w:rPr>
          <w:rFonts w:ascii="Times New Roman" w:hAnsi="Times New Roman" w:cs="Times New Roman"/>
        </w:rPr>
        <w:t> </w:t>
      </w:r>
      <w:r w:rsidRPr="001C0593">
        <w:rPr>
          <w:rFonts w:ascii="Times New Roman" w:hAnsi="Times New Roman" w:cs="Times New Roman"/>
        </w:rPr>
        <w:t xml:space="preserve">– 927 человек, из них </w:t>
      </w:r>
      <w:proofErr w:type="spellStart"/>
      <w:r w:rsidRPr="001C0593">
        <w:rPr>
          <w:rFonts w:ascii="Times New Roman" w:hAnsi="Times New Roman" w:cs="Times New Roman"/>
        </w:rPr>
        <w:t>газодымозащитников</w:t>
      </w:r>
      <w:proofErr w:type="spellEnd"/>
      <w:r w:rsidRPr="001C0593">
        <w:rPr>
          <w:rFonts w:ascii="Times New Roman" w:hAnsi="Times New Roman" w:cs="Times New Roman"/>
        </w:rPr>
        <w:t xml:space="preserve"> 648, ГДЗС отсутствует в 1 подразделении), из них: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1 специализированная пожарно-спасательная часть;</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2 объектовых ПСЧ (по охране о. Кижи и о. Валаам);</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14 территориальных ПСЧ по охране населенных пунктов;</w:t>
      </w:r>
    </w:p>
    <w:p w:rsidR="00FE53A5" w:rsidRPr="001C0593" w:rsidRDefault="00FE53A5" w:rsidP="00FE53A5">
      <w:pPr>
        <w:jc w:val="both"/>
        <w:rPr>
          <w:rFonts w:ascii="Times New Roman" w:hAnsi="Times New Roman" w:cs="Times New Roman"/>
        </w:rPr>
      </w:pPr>
      <w:r>
        <w:rPr>
          <w:rFonts w:ascii="Times New Roman" w:hAnsi="Times New Roman" w:cs="Times New Roman"/>
        </w:rPr>
        <w:lastRenderedPageBreak/>
        <w:tab/>
      </w:r>
      <w:r w:rsidRPr="001C0593">
        <w:rPr>
          <w:rFonts w:ascii="Times New Roman" w:hAnsi="Times New Roman" w:cs="Times New Roman"/>
        </w:rPr>
        <w:t>10 отдельных пос</w:t>
      </w:r>
      <w:r w:rsidR="00FD2E01">
        <w:rPr>
          <w:rFonts w:ascii="Times New Roman" w:hAnsi="Times New Roman" w:cs="Times New Roman"/>
        </w:rPr>
        <w:t>тов территориальных ПСЧ;</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xml:space="preserve">58 подразделений противопожарной службы РК общей численностью – 1058 человек (из них </w:t>
      </w:r>
      <w:proofErr w:type="spellStart"/>
      <w:r w:rsidRPr="001C0593">
        <w:rPr>
          <w:rFonts w:ascii="Times New Roman" w:hAnsi="Times New Roman" w:cs="Times New Roman"/>
        </w:rPr>
        <w:t>газодымозащитников</w:t>
      </w:r>
      <w:proofErr w:type="spellEnd"/>
      <w:r w:rsidRPr="001C0593">
        <w:rPr>
          <w:rFonts w:ascii="Times New Roman" w:hAnsi="Times New Roman" w:cs="Times New Roman"/>
        </w:rPr>
        <w:t xml:space="preserve"> 451, ГДЗС отсутствует в 23 подразделениях), из них:</w:t>
      </w:r>
    </w:p>
    <w:p w:rsidR="00FE53A5" w:rsidRPr="001C0593" w:rsidRDefault="00FD2E01" w:rsidP="00FE53A5">
      <w:pPr>
        <w:jc w:val="both"/>
        <w:rPr>
          <w:rFonts w:ascii="Times New Roman" w:hAnsi="Times New Roman" w:cs="Times New Roman"/>
        </w:rPr>
      </w:pPr>
      <w:r>
        <w:rPr>
          <w:rFonts w:ascii="Times New Roman" w:hAnsi="Times New Roman" w:cs="Times New Roman"/>
        </w:rPr>
        <w:tab/>
      </w:r>
      <w:r w:rsidR="00FE53A5">
        <w:rPr>
          <w:rFonts w:ascii="Times New Roman" w:hAnsi="Times New Roman" w:cs="Times New Roman"/>
        </w:rPr>
        <w:tab/>
      </w:r>
      <w:r w:rsidR="00FE53A5" w:rsidRPr="001C0593">
        <w:rPr>
          <w:rFonts w:ascii="Times New Roman" w:hAnsi="Times New Roman" w:cs="Times New Roman"/>
        </w:rPr>
        <w:t>44 территориальных ПЧ;</w:t>
      </w:r>
    </w:p>
    <w:p w:rsidR="00FE53A5" w:rsidRPr="001C0593" w:rsidRDefault="00FD2E01" w:rsidP="00FE53A5">
      <w:pPr>
        <w:jc w:val="both"/>
        <w:rPr>
          <w:rFonts w:ascii="Times New Roman" w:hAnsi="Times New Roman" w:cs="Times New Roman"/>
        </w:rPr>
      </w:pPr>
      <w:r>
        <w:rPr>
          <w:rFonts w:ascii="Times New Roman" w:hAnsi="Times New Roman" w:cs="Times New Roman"/>
        </w:rPr>
        <w:tab/>
      </w:r>
      <w:r w:rsidR="00FE53A5">
        <w:rPr>
          <w:rFonts w:ascii="Times New Roman" w:hAnsi="Times New Roman" w:cs="Times New Roman"/>
        </w:rPr>
        <w:tab/>
      </w:r>
      <w:r w:rsidR="00FE53A5" w:rsidRPr="001C0593">
        <w:rPr>
          <w:rFonts w:ascii="Times New Roman" w:hAnsi="Times New Roman" w:cs="Times New Roman"/>
        </w:rPr>
        <w:t>14 отдельных постов территориальных ПЧ.</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На вооружении подразделений ГПС имеются 408 единиц техники, в т.ч. 255 основных пожарных автомобилей и 33 специальных пожарных автомобиля</w:t>
      </w:r>
      <w:r w:rsidR="00FD2E01">
        <w:rPr>
          <w:rFonts w:ascii="Times New Roman" w:hAnsi="Times New Roman" w:cs="Times New Roman"/>
        </w:rPr>
        <w:t xml:space="preserve"> </w:t>
      </w:r>
      <w:r w:rsidRPr="001C0593">
        <w:rPr>
          <w:rFonts w:ascii="Times New Roman" w:hAnsi="Times New Roman" w:cs="Times New Roman"/>
        </w:rPr>
        <w:t xml:space="preserve">(в т.ч. пожарные </w:t>
      </w:r>
      <w:proofErr w:type="spellStart"/>
      <w:r w:rsidRPr="001C0593">
        <w:rPr>
          <w:rFonts w:ascii="Times New Roman" w:hAnsi="Times New Roman" w:cs="Times New Roman"/>
        </w:rPr>
        <w:t>автолестницы</w:t>
      </w:r>
      <w:proofErr w:type="spellEnd"/>
      <w:r w:rsidRPr="001C0593">
        <w:rPr>
          <w:rFonts w:ascii="Times New Roman" w:hAnsi="Times New Roman" w:cs="Times New Roman"/>
        </w:rPr>
        <w:t xml:space="preserve"> и пожарные рукавные автомобили).</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На территории Республики Карелия действует 32 добровольные пожарные команды,</w:t>
      </w:r>
      <w:r w:rsidR="00FD2E01">
        <w:rPr>
          <w:rFonts w:ascii="Times New Roman" w:hAnsi="Times New Roman" w:cs="Times New Roman"/>
        </w:rPr>
        <w:t xml:space="preserve"> общей численностью 350 человек</w:t>
      </w:r>
      <w:r w:rsidRPr="001C0593">
        <w:rPr>
          <w:rFonts w:ascii="Times New Roman" w:hAnsi="Times New Roman" w:cs="Times New Roman"/>
        </w:rPr>
        <w:t>, на вооруже</w:t>
      </w:r>
      <w:r w:rsidR="00FD2E01">
        <w:rPr>
          <w:rFonts w:ascii="Times New Roman" w:hAnsi="Times New Roman" w:cs="Times New Roman"/>
        </w:rPr>
        <w:t>нии которых находится 46 единиц</w:t>
      </w:r>
      <w:r w:rsidRPr="001C0593">
        <w:rPr>
          <w:rFonts w:ascii="Times New Roman" w:hAnsi="Times New Roman" w:cs="Times New Roman"/>
        </w:rPr>
        <w:t xml:space="preserve"> техники, из них 24 автоцистерны и 22 единицы приспособленной техники.</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На дежурстве в круглосуточном режиме находятся 6 добровольных пожарных команд</w:t>
      </w:r>
      <w:r>
        <w:rPr>
          <w:rFonts w:ascii="Times New Roman" w:hAnsi="Times New Roman" w:cs="Times New Roman"/>
        </w:rPr>
        <w:t xml:space="preserve"> (далее – ДПК)</w:t>
      </w:r>
      <w:r w:rsidRPr="001C0593">
        <w:rPr>
          <w:rFonts w:ascii="Times New Roman" w:hAnsi="Times New Roman" w:cs="Times New Roman"/>
        </w:rPr>
        <w:t xml:space="preserve">, численностью, в среднем 18 человек, на вооружении </w:t>
      </w:r>
      <w:r w:rsidR="00FD2E01">
        <w:rPr>
          <w:rFonts w:ascii="Times New Roman" w:hAnsi="Times New Roman" w:cs="Times New Roman"/>
        </w:rPr>
        <w:t>которых находятся 7 автоцистерн, а именно:</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Кондопожский муниципальный район КРО ВДПО по охране АО «Кондопожский ЦБК», на дежурстве 5 чел. л.с., 1 ед. тех.;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Костомукшский городской округ ДПК «КРО ООО «ВДПО» по охране АО «Карельский окатыш», на дежурстве 6 чел. л.с., 2 ед. тех.;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Костомукшский городской округ ДПК ООО «</w:t>
      </w:r>
      <w:proofErr w:type="spellStart"/>
      <w:r w:rsidRPr="001C0593">
        <w:rPr>
          <w:rFonts w:ascii="Times New Roman" w:hAnsi="Times New Roman" w:cs="Times New Roman"/>
        </w:rPr>
        <w:t>Сведвуд-Карелия</w:t>
      </w:r>
      <w:proofErr w:type="spellEnd"/>
      <w:r w:rsidRPr="001C0593">
        <w:rPr>
          <w:rFonts w:ascii="Times New Roman" w:hAnsi="Times New Roman" w:cs="Times New Roman"/>
        </w:rPr>
        <w:t>», на дежурстве 1 чел. л.с.,1 ед. тех.;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xml:space="preserve">- Питкярантский муниципальный район г.Питкяранта ООО «РК Гранд», на дежурстве 3 чел. л.с.,1 ед. тех.; </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Сегежский муниципальный район ДПК ОАО «Сегежский ЦБК», на дежурстве 2 чел. л.с.,1 ед. тех.;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Сегежский ДПК «ЛДК Сегежский», на дежурстве 1 чел. л.с.,1 ед. тех.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Добровольные пожарные команды созданы в 14 муниципальных районах, 1 городском округ</w:t>
      </w:r>
      <w:r w:rsidR="00FD2E01">
        <w:rPr>
          <w:rFonts w:ascii="Times New Roman" w:hAnsi="Times New Roman" w:cs="Times New Roman"/>
        </w:rPr>
        <w:t>е, 19 населенных пунктах, и 13</w:t>
      </w:r>
      <w:r w:rsidRPr="001C0593">
        <w:rPr>
          <w:rFonts w:ascii="Times New Roman" w:hAnsi="Times New Roman" w:cs="Times New Roman"/>
        </w:rPr>
        <w:t xml:space="preserve"> организациях.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 xml:space="preserve">171 добровольных пожарных дружин - общей численностью 836 человек (оснащенные </w:t>
      </w:r>
      <w:proofErr w:type="spellStart"/>
      <w:r w:rsidRPr="001C0593">
        <w:rPr>
          <w:rFonts w:ascii="Times New Roman" w:hAnsi="Times New Roman" w:cs="Times New Roman"/>
        </w:rPr>
        <w:t>мотопомпами</w:t>
      </w:r>
      <w:proofErr w:type="spellEnd"/>
      <w:r w:rsidRPr="001C0593">
        <w:rPr>
          <w:rFonts w:ascii="Times New Roman" w:hAnsi="Times New Roman" w:cs="Times New Roman"/>
        </w:rPr>
        <w:t>, но не имеющие на вооружении выездной техники). Дружины созданы в 16 муниципальных районах, 2 городских округах, 162 населенных пунктах, в 9-и организациях.</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Всего в реестре общественных объединений пожарной охраны и сводном реестре добровольных пожарных зарегистрировано 263 общественных объединений пожарной охраны общей численностью 8174 человек.</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Прикрытие территорий подразделениями добровольной пожарной охраны, соответствующими требованиям законодательства, составляет 23,51 %, прикрытие населения составляет 3,7 %.</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Количество населенных пунктов, прикрытых общественными объединениями пожарной охраны (для территориальных подразделений ДПО) – 190.</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Количество населения, прикрытого общественными объединениями пожарной охраны (для территориальных подразделений ДПО) – 21 530 человек.</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Подразделениями добровольной пожарной охраны</w:t>
      </w:r>
      <w:r w:rsidR="00B009A6">
        <w:rPr>
          <w:rFonts w:ascii="Times New Roman" w:hAnsi="Times New Roman" w:cs="Times New Roman"/>
        </w:rPr>
        <w:t xml:space="preserve"> проведены следующие мероприятия</w:t>
      </w:r>
      <w:r w:rsidRPr="001C0593">
        <w:rPr>
          <w:rFonts w:ascii="Times New Roman" w:hAnsi="Times New Roman" w:cs="Times New Roman"/>
        </w:rPr>
        <w:t>:</w:t>
      </w:r>
    </w:p>
    <w:p w:rsidR="00FE53A5" w:rsidRPr="001C0593" w:rsidRDefault="00B009A6" w:rsidP="00FE53A5">
      <w:pPr>
        <w:jc w:val="both"/>
        <w:rPr>
          <w:rFonts w:ascii="Times New Roman" w:hAnsi="Times New Roman" w:cs="Times New Roman"/>
        </w:rPr>
      </w:pPr>
      <w:r>
        <w:rPr>
          <w:rFonts w:ascii="Times New Roman" w:hAnsi="Times New Roman" w:cs="Times New Roman"/>
        </w:rPr>
        <w:tab/>
        <w:t xml:space="preserve">- </w:t>
      </w:r>
      <w:r w:rsidR="00FE53A5" w:rsidRPr="001C0593">
        <w:rPr>
          <w:rFonts w:ascii="Times New Roman" w:hAnsi="Times New Roman" w:cs="Times New Roman"/>
        </w:rPr>
        <w:t>участие в тушении 192 пожаров, на которых в общей сложности спасено 8 человек;</w:t>
      </w:r>
    </w:p>
    <w:p w:rsidR="00FE53A5" w:rsidRPr="001C0593" w:rsidRDefault="00B009A6" w:rsidP="00FE53A5">
      <w:pPr>
        <w:jc w:val="both"/>
        <w:rPr>
          <w:rFonts w:ascii="Times New Roman" w:hAnsi="Times New Roman" w:cs="Times New Roman"/>
        </w:rPr>
      </w:pPr>
      <w:r>
        <w:rPr>
          <w:rFonts w:ascii="Times New Roman" w:hAnsi="Times New Roman" w:cs="Times New Roman"/>
        </w:rPr>
        <w:tab/>
        <w:t xml:space="preserve">- </w:t>
      </w:r>
      <w:r w:rsidR="00FE53A5" w:rsidRPr="001C0593">
        <w:rPr>
          <w:rFonts w:ascii="Times New Roman" w:hAnsi="Times New Roman" w:cs="Times New Roman"/>
        </w:rPr>
        <w:t>участие в проведении аварийно-спасательных работах 41 раз, на которых в общей сложности спасено 4 человека.</w:t>
      </w:r>
    </w:p>
    <w:p w:rsidR="00B009A6" w:rsidRDefault="00FE53A5" w:rsidP="00FE53A5">
      <w:pPr>
        <w:jc w:val="both"/>
        <w:rPr>
          <w:rFonts w:ascii="Times New Roman" w:hAnsi="Times New Roman" w:cs="Times New Roman"/>
        </w:rPr>
      </w:pPr>
      <w:r>
        <w:rPr>
          <w:rFonts w:ascii="Times New Roman" w:hAnsi="Times New Roman" w:cs="Times New Roman"/>
        </w:rPr>
        <w:tab/>
      </w:r>
      <w:r w:rsidR="00B009A6">
        <w:rPr>
          <w:rFonts w:ascii="Times New Roman" w:hAnsi="Times New Roman" w:cs="Times New Roman"/>
        </w:rPr>
        <w:t>- 26пожарно-тактических учений;</w:t>
      </w:r>
    </w:p>
    <w:p w:rsidR="00FE53A5" w:rsidRPr="001C0593" w:rsidRDefault="00B009A6" w:rsidP="00FE53A5">
      <w:pPr>
        <w:jc w:val="both"/>
        <w:rPr>
          <w:rFonts w:ascii="Times New Roman" w:hAnsi="Times New Roman" w:cs="Times New Roman"/>
        </w:rPr>
      </w:pPr>
      <w:r>
        <w:rPr>
          <w:rFonts w:ascii="Times New Roman" w:hAnsi="Times New Roman" w:cs="Times New Roman"/>
        </w:rPr>
        <w:tab/>
        <w:t>- 275 пожарно-тактических занятий</w:t>
      </w:r>
      <w:r w:rsidR="00FE53A5" w:rsidRPr="001C0593">
        <w:rPr>
          <w:rFonts w:ascii="Times New Roman" w:hAnsi="Times New Roman" w:cs="Times New Roman"/>
        </w:rPr>
        <w:t>.</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Также в состав гарнизона входят 12 подразделений ведомствен</w:t>
      </w:r>
      <w:r w:rsidR="00B009A6">
        <w:rPr>
          <w:rFonts w:ascii="Times New Roman" w:hAnsi="Times New Roman" w:cs="Times New Roman"/>
        </w:rPr>
        <w:t>ной пожарной охраны, а именно:</w:t>
      </w:r>
    </w:p>
    <w:p w:rsidR="00FE53A5" w:rsidRPr="001C0593" w:rsidRDefault="00FE53A5" w:rsidP="00FE53A5">
      <w:pPr>
        <w:jc w:val="both"/>
        <w:rPr>
          <w:rFonts w:ascii="Times New Roman" w:hAnsi="Times New Roman" w:cs="Times New Roman"/>
        </w:rPr>
      </w:pPr>
      <w:r>
        <w:rPr>
          <w:rFonts w:ascii="Times New Roman" w:hAnsi="Times New Roman" w:cs="Times New Roman"/>
        </w:rPr>
        <w:lastRenderedPageBreak/>
        <w:tab/>
      </w:r>
      <w:r w:rsidR="00B009A6">
        <w:rPr>
          <w:rFonts w:ascii="Times New Roman" w:hAnsi="Times New Roman" w:cs="Times New Roman"/>
        </w:rPr>
        <w:t xml:space="preserve">- </w:t>
      </w:r>
      <w:r w:rsidRPr="001C0593">
        <w:rPr>
          <w:rFonts w:ascii="Times New Roman" w:hAnsi="Times New Roman" w:cs="Times New Roman"/>
        </w:rPr>
        <w:t>3 пожарные части УФСИН России по Республике Карелия</w:t>
      </w:r>
      <w:r>
        <w:rPr>
          <w:rFonts w:ascii="Times New Roman" w:hAnsi="Times New Roman" w:cs="Times New Roman"/>
        </w:rPr>
        <w:t xml:space="preserve"> </w:t>
      </w:r>
      <w:r w:rsidRPr="001C0593">
        <w:rPr>
          <w:rFonts w:ascii="Times New Roman" w:hAnsi="Times New Roman" w:cs="Times New Roman"/>
        </w:rPr>
        <w:t>(Сегежский район), численностью 11 человек, на вооружении состоит 9 ед. техники;</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00B009A6">
        <w:rPr>
          <w:rFonts w:ascii="Times New Roman" w:hAnsi="Times New Roman" w:cs="Times New Roman"/>
        </w:rPr>
        <w:t xml:space="preserve">- </w:t>
      </w:r>
      <w:r w:rsidRPr="001C0593">
        <w:rPr>
          <w:rFonts w:ascii="Times New Roman" w:hAnsi="Times New Roman" w:cs="Times New Roman"/>
        </w:rPr>
        <w:t>4 пожарные части Министерства обороны (г. Петрозаводск, Прионежский район), численностью 85 человек, на вооружении состоит 7 ед. техники;</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00B009A6">
        <w:rPr>
          <w:rFonts w:ascii="Times New Roman" w:hAnsi="Times New Roman" w:cs="Times New Roman"/>
        </w:rPr>
        <w:t xml:space="preserve">- </w:t>
      </w:r>
      <w:r w:rsidRPr="001C0593">
        <w:rPr>
          <w:rFonts w:ascii="Times New Roman" w:hAnsi="Times New Roman" w:cs="Times New Roman"/>
        </w:rPr>
        <w:t xml:space="preserve">4 пожарных поезда ФГП ВО ЖДТ России на Октябрьской железной дороге (ст. Беломорск, ст. Медвежья Гора, ст. Суоярви, ст. </w:t>
      </w:r>
      <w:proofErr w:type="spellStart"/>
      <w:r w:rsidRPr="001C0593">
        <w:rPr>
          <w:rFonts w:ascii="Times New Roman" w:hAnsi="Times New Roman" w:cs="Times New Roman"/>
        </w:rPr>
        <w:t>Петрозаводск-товарная</w:t>
      </w:r>
      <w:proofErr w:type="spellEnd"/>
      <w:r w:rsidRPr="001C0593">
        <w:rPr>
          <w:rFonts w:ascii="Times New Roman" w:hAnsi="Times New Roman" w:cs="Times New Roman"/>
        </w:rPr>
        <w:t>), численностью 110 человек;</w:t>
      </w:r>
    </w:p>
    <w:p w:rsidR="00FE53A5" w:rsidRPr="001C0593" w:rsidRDefault="00FE53A5" w:rsidP="00FE53A5">
      <w:pPr>
        <w:jc w:val="both"/>
        <w:rPr>
          <w:rFonts w:ascii="Times New Roman" w:hAnsi="Times New Roman" w:cs="Times New Roman"/>
        </w:rPr>
      </w:pPr>
      <w:r>
        <w:rPr>
          <w:rFonts w:ascii="Times New Roman" w:hAnsi="Times New Roman" w:cs="Times New Roman"/>
        </w:rPr>
        <w:tab/>
      </w:r>
      <w:r w:rsidR="00B009A6">
        <w:rPr>
          <w:rFonts w:ascii="Times New Roman" w:hAnsi="Times New Roman" w:cs="Times New Roman"/>
        </w:rPr>
        <w:t>- с</w:t>
      </w:r>
      <w:r w:rsidRPr="001C0593">
        <w:rPr>
          <w:rFonts w:ascii="Times New Roman" w:hAnsi="Times New Roman" w:cs="Times New Roman"/>
        </w:rPr>
        <w:t>лужба ПАСОП Бюджетного учреждения Республики Карелия «Аэропорт «Петрозаводск» численностью 85 человек, на в</w:t>
      </w:r>
      <w:r w:rsidR="00B009A6">
        <w:rPr>
          <w:rFonts w:ascii="Times New Roman" w:hAnsi="Times New Roman" w:cs="Times New Roman"/>
        </w:rPr>
        <w:t>ооружении состоит 9 ед. техники.</w:t>
      </w:r>
    </w:p>
    <w:p w:rsidR="00FE53A5" w:rsidRDefault="00FE53A5" w:rsidP="00FE53A5">
      <w:pPr>
        <w:jc w:val="both"/>
        <w:rPr>
          <w:rFonts w:ascii="Times New Roman" w:hAnsi="Times New Roman" w:cs="Times New Roman"/>
        </w:rPr>
      </w:pPr>
      <w:r>
        <w:rPr>
          <w:rFonts w:ascii="Times New Roman" w:hAnsi="Times New Roman" w:cs="Times New Roman"/>
        </w:rPr>
        <w:tab/>
      </w:r>
      <w:r w:rsidRPr="001C0593">
        <w:rPr>
          <w:rFonts w:ascii="Times New Roman" w:hAnsi="Times New Roman" w:cs="Times New Roman"/>
        </w:rPr>
        <w:t>На вооружении подразделений ВПО имеются 29 единиц техники (из них 17 основных пожарных автомобиля, 4 пожарных поезда II категории).</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b/>
        </w:rPr>
        <w:tab/>
      </w:r>
      <w:r w:rsidRPr="00A93AF9">
        <w:rPr>
          <w:rFonts w:ascii="Times New Roman" w:hAnsi="Times New Roman" w:cs="Times New Roman"/>
          <w:b/>
        </w:rPr>
        <w:t>3.3. Деятельность Государственной инспекции по маломерным судам МЧС России</w:t>
      </w:r>
    </w:p>
    <w:p w:rsidR="00FE53A5" w:rsidRPr="00A93AF9" w:rsidRDefault="00FE53A5" w:rsidP="00FE53A5">
      <w:pPr>
        <w:jc w:val="both"/>
        <w:rPr>
          <w:rFonts w:ascii="Times New Roman" w:hAnsi="Times New Roman" w:cs="Times New Roman"/>
          <w:b/>
        </w:rPr>
      </w:pPr>
    </w:p>
    <w:p w:rsidR="00FE53A5" w:rsidRPr="00A93AF9" w:rsidRDefault="00FE53A5" w:rsidP="00FE53A5">
      <w:pPr>
        <w:jc w:val="both"/>
        <w:rPr>
          <w:rFonts w:ascii="Times New Roman" w:hAnsi="Times New Roman" w:cs="Times New Roman"/>
          <w:b/>
        </w:rPr>
      </w:pPr>
      <w:r>
        <w:rPr>
          <w:rFonts w:ascii="Times New Roman" w:hAnsi="Times New Roman" w:cs="Times New Roman"/>
        </w:rPr>
        <w:tab/>
      </w:r>
      <w:r w:rsidRPr="00A93AF9">
        <w:rPr>
          <w:rFonts w:ascii="Times New Roman" w:hAnsi="Times New Roman" w:cs="Times New Roman"/>
          <w:b/>
        </w:rPr>
        <w:t>3.3.1. Укомплектованность подразделений Государственной инспекции по маломерным судам МЧС России</w:t>
      </w:r>
    </w:p>
    <w:p w:rsidR="00FE53A5" w:rsidRPr="00A93AF9" w:rsidRDefault="00FE53A5" w:rsidP="00FE53A5">
      <w:pPr>
        <w:jc w:val="both"/>
        <w:rPr>
          <w:rFonts w:ascii="Times New Roman" w:hAnsi="Times New Roman" w:cs="Times New Roman"/>
        </w:rPr>
      </w:pP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 xml:space="preserve">Сведения об общей штатной численности подразделений Центра ГИМС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A93AF9">
        <w:rPr>
          <w:rFonts w:ascii="Times New Roman" w:hAnsi="Times New Roman" w:cs="Times New Roman"/>
        </w:rPr>
        <w:t>согласно штатному расписанию, утвержденному Приказом МЧС России от 29 октября 2019 № 623, составляет 111 человек по штату, 102 человек в наличии (91,9 %), в том числе:</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руководство - 3 человек (100%);</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старший государственный инспектор - 22 человек (100 %);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государственный инспектор - 52 человек по штату, 43 человек в наличии (82,7 %);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техник - 21 человек (100%);</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инспектор по основной деятельности - 21 человек (100%);</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капитан (ст. моторист-рулевой) патрульного катера - 5 человек (100 %);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юрисконсульт - 1 человек (100 %);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инженер - 1 человек (100 %);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водитель автомобиля - 2 человек (100 %).</w:t>
      </w:r>
    </w:p>
    <w:p w:rsidR="00FE53A5" w:rsidRPr="00A93AF9" w:rsidRDefault="00FE53A5" w:rsidP="00FE53A5">
      <w:pPr>
        <w:jc w:val="both"/>
        <w:rPr>
          <w:rFonts w:ascii="Times New Roman" w:hAnsi="Times New Roman" w:cs="Times New Roman"/>
        </w:rPr>
      </w:pPr>
      <w:r>
        <w:rPr>
          <w:rFonts w:ascii="Times New Roman" w:hAnsi="Times New Roman" w:cs="Times New Roman"/>
        </w:rPr>
        <w:tab/>
      </w:r>
      <w:r w:rsidRPr="00A93AF9">
        <w:rPr>
          <w:rFonts w:ascii="Times New Roman" w:hAnsi="Times New Roman" w:cs="Times New Roman"/>
        </w:rPr>
        <w:t>Численность должностных лиц ГИМС МЧС России, отнесенных к категории государственных инспекторов по маломерным судам, приведена в табл. 3.1. (численность должностных лиц ГИМС МЧС России).</w:t>
      </w:r>
    </w:p>
    <w:p w:rsidR="00FE53A5" w:rsidRPr="00DD1142" w:rsidRDefault="00FE53A5" w:rsidP="00FE53A5">
      <w:pPr>
        <w:jc w:val="both"/>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943D28" w:rsidRDefault="00943D28" w:rsidP="00FE53A5">
      <w:pPr>
        <w:jc w:val="right"/>
        <w:rPr>
          <w:rFonts w:ascii="Times New Roman" w:hAnsi="Times New Roman" w:cs="Times New Roman"/>
          <w:b/>
        </w:rPr>
      </w:pPr>
    </w:p>
    <w:p w:rsidR="00FE53A5" w:rsidRPr="00DD1142" w:rsidRDefault="00FE53A5" w:rsidP="00FE53A5">
      <w:pPr>
        <w:jc w:val="right"/>
        <w:rPr>
          <w:rFonts w:ascii="Times New Roman" w:hAnsi="Times New Roman" w:cs="Times New Roman"/>
          <w:b/>
        </w:rPr>
      </w:pPr>
      <w:r w:rsidRPr="00DD1142">
        <w:rPr>
          <w:rFonts w:ascii="Times New Roman" w:hAnsi="Times New Roman" w:cs="Times New Roman"/>
          <w:b/>
        </w:rPr>
        <w:t>Таблица 3.1</w:t>
      </w:r>
    </w:p>
    <w:p w:rsidR="00FE53A5" w:rsidRPr="00DD1142" w:rsidRDefault="00FE53A5" w:rsidP="00FE53A5">
      <w:pPr>
        <w:jc w:val="center"/>
        <w:rPr>
          <w:rFonts w:ascii="Times New Roman" w:hAnsi="Times New Roman" w:cs="Times New Roman"/>
          <w:b/>
        </w:rPr>
      </w:pPr>
      <w:r w:rsidRPr="00DD1142">
        <w:rPr>
          <w:rFonts w:ascii="Times New Roman" w:hAnsi="Times New Roman" w:cs="Times New Roman"/>
          <w:b/>
        </w:rPr>
        <w:t>Численность должностных лиц Центра ГИМС</w:t>
      </w:r>
    </w:p>
    <w:p w:rsidR="00FE53A5" w:rsidRPr="00DD1142" w:rsidRDefault="00FE53A5" w:rsidP="00FE53A5">
      <w:pPr>
        <w:jc w:val="center"/>
        <w:rPr>
          <w:rFonts w:ascii="Times New Roman" w:hAnsi="Times New Roman" w:cs="Times New Roman"/>
          <w:b/>
        </w:rPr>
      </w:pPr>
      <w:r w:rsidRPr="00DD1142">
        <w:rPr>
          <w:rFonts w:ascii="Times New Roman" w:hAnsi="Times New Roman" w:cs="Times New Roman"/>
          <w:b/>
        </w:rPr>
        <w:t>Главного управления МЧС России по Республике Карелия</w:t>
      </w:r>
    </w:p>
    <w:p w:rsidR="00FE53A5" w:rsidRDefault="00FE53A5" w:rsidP="00FE53A5">
      <w:pPr>
        <w:jc w:val="both"/>
        <w:rPr>
          <w:rFonts w:ascii="Times New Roman" w:hAnsi="Times New Roman" w:cs="Times New Roman"/>
        </w:rPr>
      </w:pPr>
    </w:p>
    <w:tbl>
      <w:tblPr>
        <w:tblW w:w="974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676"/>
        <w:gridCol w:w="1842"/>
        <w:gridCol w:w="851"/>
        <w:gridCol w:w="1566"/>
        <w:gridCol w:w="850"/>
        <w:gridCol w:w="1553"/>
        <w:gridCol w:w="850"/>
        <w:gridCol w:w="1560"/>
      </w:tblGrid>
      <w:tr w:rsidR="00FE53A5" w:rsidRPr="00667729" w:rsidTr="00FE53A5">
        <w:trPr>
          <w:trHeight w:val="421"/>
          <w:tblHeader/>
        </w:trPr>
        <w:tc>
          <w:tcPr>
            <w:tcW w:w="676" w:type="dxa"/>
            <w:vMerge w:val="restart"/>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 п/п</w:t>
            </w:r>
          </w:p>
        </w:tc>
        <w:tc>
          <w:tcPr>
            <w:tcW w:w="1842" w:type="dxa"/>
            <w:vMerge w:val="restart"/>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 xml:space="preserve">Структурные подразделения, </w:t>
            </w:r>
            <w:r w:rsidRPr="00667729">
              <w:rPr>
                <w:rFonts w:ascii="Times New Roman" w:hAnsi="Times New Roman" w:cs="Times New Roman"/>
                <w:b/>
                <w:color w:val="auto"/>
                <w:sz w:val="22"/>
              </w:rPr>
              <w:lastRenderedPageBreak/>
              <w:t>учреждения</w:t>
            </w:r>
          </w:p>
        </w:tc>
        <w:tc>
          <w:tcPr>
            <w:tcW w:w="2417" w:type="dxa"/>
            <w:gridSpan w:val="2"/>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lastRenderedPageBreak/>
              <w:t>По штату (чел.)</w:t>
            </w:r>
          </w:p>
        </w:tc>
        <w:tc>
          <w:tcPr>
            <w:tcW w:w="2403" w:type="dxa"/>
            <w:gridSpan w:val="2"/>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Фактически (чел.)</w:t>
            </w:r>
          </w:p>
        </w:tc>
        <w:tc>
          <w:tcPr>
            <w:tcW w:w="2410" w:type="dxa"/>
            <w:gridSpan w:val="2"/>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 укомплектованности</w:t>
            </w:r>
          </w:p>
        </w:tc>
      </w:tr>
      <w:tr w:rsidR="00FE53A5" w:rsidRPr="00667729" w:rsidTr="00FE53A5">
        <w:trPr>
          <w:tblHeader/>
        </w:trPr>
        <w:tc>
          <w:tcPr>
            <w:tcW w:w="676" w:type="dxa"/>
            <w:vMerge/>
          </w:tcPr>
          <w:p w:rsidR="00FE53A5" w:rsidRPr="00667729" w:rsidRDefault="00FE53A5" w:rsidP="00FE53A5">
            <w:pPr>
              <w:rPr>
                <w:rFonts w:ascii="Times New Roman" w:hAnsi="Times New Roman" w:cs="Times New Roman"/>
                <w:b/>
                <w:color w:val="auto"/>
                <w:sz w:val="22"/>
              </w:rPr>
            </w:pPr>
          </w:p>
        </w:tc>
        <w:tc>
          <w:tcPr>
            <w:tcW w:w="1842" w:type="dxa"/>
            <w:vMerge/>
          </w:tcPr>
          <w:p w:rsidR="00FE53A5" w:rsidRPr="00667729" w:rsidRDefault="00FE53A5" w:rsidP="00FE53A5">
            <w:pPr>
              <w:rPr>
                <w:rFonts w:ascii="Times New Roman" w:hAnsi="Times New Roman" w:cs="Times New Roman"/>
                <w:b/>
                <w:color w:val="auto"/>
                <w:sz w:val="22"/>
              </w:rPr>
            </w:pPr>
          </w:p>
        </w:tc>
        <w:tc>
          <w:tcPr>
            <w:tcW w:w="851"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всего</w:t>
            </w:r>
          </w:p>
        </w:tc>
        <w:tc>
          <w:tcPr>
            <w:tcW w:w="1566"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гос. инспекторов</w:t>
            </w:r>
          </w:p>
        </w:tc>
        <w:tc>
          <w:tcPr>
            <w:tcW w:w="850"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всего</w:t>
            </w:r>
          </w:p>
        </w:tc>
        <w:tc>
          <w:tcPr>
            <w:tcW w:w="1553"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гос. инспекторов</w:t>
            </w:r>
          </w:p>
        </w:tc>
        <w:tc>
          <w:tcPr>
            <w:tcW w:w="850"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всего</w:t>
            </w:r>
          </w:p>
        </w:tc>
        <w:tc>
          <w:tcPr>
            <w:tcW w:w="1560" w:type="dxa"/>
            <w:vAlign w:val="center"/>
          </w:tcPr>
          <w:p w:rsidR="00FE53A5" w:rsidRPr="00667729" w:rsidRDefault="00FE53A5" w:rsidP="00FE53A5">
            <w:pPr>
              <w:jc w:val="center"/>
              <w:rPr>
                <w:rFonts w:ascii="Times New Roman" w:hAnsi="Times New Roman" w:cs="Times New Roman"/>
                <w:b/>
                <w:color w:val="auto"/>
                <w:sz w:val="22"/>
              </w:rPr>
            </w:pPr>
            <w:r w:rsidRPr="00667729">
              <w:rPr>
                <w:rFonts w:ascii="Times New Roman" w:hAnsi="Times New Roman" w:cs="Times New Roman"/>
                <w:b/>
                <w:color w:val="auto"/>
                <w:sz w:val="22"/>
              </w:rPr>
              <w:t>гос. инспекторов</w:t>
            </w:r>
          </w:p>
        </w:tc>
      </w:tr>
      <w:tr w:rsidR="00FE53A5" w:rsidRPr="00667729" w:rsidTr="00FE53A5">
        <w:tc>
          <w:tcPr>
            <w:tcW w:w="676"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lastRenderedPageBreak/>
              <w:t>1.</w:t>
            </w:r>
          </w:p>
        </w:tc>
        <w:tc>
          <w:tcPr>
            <w:tcW w:w="1842"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Центр ГИМС</w:t>
            </w:r>
          </w:p>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Главного управления</w:t>
            </w:r>
          </w:p>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МЧС России</w:t>
            </w:r>
          </w:p>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по Республике Карелия</w:t>
            </w:r>
          </w:p>
        </w:tc>
        <w:tc>
          <w:tcPr>
            <w:tcW w:w="851"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111</w:t>
            </w:r>
          </w:p>
        </w:tc>
        <w:tc>
          <w:tcPr>
            <w:tcW w:w="1566"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77</w:t>
            </w:r>
          </w:p>
        </w:tc>
        <w:tc>
          <w:tcPr>
            <w:tcW w:w="850"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102</w:t>
            </w:r>
          </w:p>
        </w:tc>
        <w:tc>
          <w:tcPr>
            <w:tcW w:w="1553"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68</w:t>
            </w:r>
          </w:p>
        </w:tc>
        <w:tc>
          <w:tcPr>
            <w:tcW w:w="850"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91,9</w:t>
            </w:r>
          </w:p>
        </w:tc>
        <w:tc>
          <w:tcPr>
            <w:tcW w:w="1560" w:type="dxa"/>
            <w:vAlign w:val="center"/>
          </w:tcPr>
          <w:p w:rsidR="00FE53A5" w:rsidRPr="00667729" w:rsidRDefault="00FE53A5" w:rsidP="00FE53A5">
            <w:pPr>
              <w:jc w:val="center"/>
              <w:rPr>
                <w:rFonts w:ascii="Times New Roman" w:hAnsi="Times New Roman" w:cs="Times New Roman"/>
                <w:color w:val="auto"/>
                <w:sz w:val="20"/>
              </w:rPr>
            </w:pPr>
            <w:r w:rsidRPr="00667729">
              <w:rPr>
                <w:rFonts w:ascii="Times New Roman" w:hAnsi="Times New Roman" w:cs="Times New Roman"/>
                <w:color w:val="auto"/>
                <w:sz w:val="20"/>
              </w:rPr>
              <w:t>88,3</w:t>
            </w:r>
          </w:p>
        </w:tc>
      </w:tr>
    </w:tbl>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b/>
        </w:rPr>
        <w:tab/>
      </w:r>
      <w:r w:rsidRPr="00DD1142">
        <w:rPr>
          <w:rFonts w:ascii="Times New Roman" w:hAnsi="Times New Roman" w:cs="Times New Roman"/>
          <w:b/>
        </w:rPr>
        <w:t>3.3.2.</w:t>
      </w:r>
      <w:r>
        <w:rPr>
          <w:rFonts w:ascii="Times New Roman" w:hAnsi="Times New Roman" w:cs="Times New Roman"/>
          <w:b/>
        </w:rPr>
        <w:t xml:space="preserve"> </w:t>
      </w:r>
      <w:r w:rsidRPr="00DD1142">
        <w:rPr>
          <w:rFonts w:ascii="Times New Roman" w:hAnsi="Times New Roman" w:cs="Times New Roman"/>
          <w:b/>
        </w:rPr>
        <w:t>Происшествия и гибель людей на водных объектах</w:t>
      </w:r>
    </w:p>
    <w:p w:rsidR="00FE53A5" w:rsidRPr="00DD1142" w:rsidRDefault="00FE53A5" w:rsidP="00FE53A5">
      <w:pPr>
        <w:jc w:val="both"/>
        <w:rPr>
          <w:rFonts w:ascii="Times New Roman" w:hAnsi="Times New Roman" w:cs="Times New Roman"/>
          <w:b/>
        </w:rPr>
      </w:pP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Основной задачей в области обеспечения безопасности людей на водных объектах в 2021 году являлись реализация комплекса мероприятий, направленных на совершенствование государственного надзора за маломерными судами и базами (сооружениями) для их стоянок, повышения эффективности мероприятий по предупреждению ликвидации ЧС, поиску и спасанию людей, охране жизни людей на водных объектах Республики Карелия.</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Состояние государственного контроля в области обеспечения безопасности людей на водных объектах Республики Карелия характеризуется </w:t>
      </w:r>
      <w:r w:rsidR="002E39EF">
        <w:rPr>
          <w:rFonts w:ascii="Times New Roman" w:hAnsi="Times New Roman" w:cs="Times New Roman"/>
        </w:rPr>
        <w:t xml:space="preserve">тем, что в </w:t>
      </w:r>
      <w:r w:rsidRPr="00DD1142">
        <w:rPr>
          <w:rFonts w:ascii="Times New Roman" w:hAnsi="Times New Roman" w:cs="Times New Roman"/>
        </w:rPr>
        <w:t>2021 году на водных объектах Республики Карелия зарегистрировано 49 происшествий (АППГ – 59). Погиб 51 человек (АППГ ¬ 54), в том числе:</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002E39EF">
        <w:rPr>
          <w:rFonts w:ascii="Times New Roman" w:hAnsi="Times New Roman" w:cs="Times New Roman"/>
        </w:rPr>
        <w:t>со льда 4 человека (АППГ –</w:t>
      </w:r>
      <w:r w:rsidRPr="00DD1142">
        <w:rPr>
          <w:rFonts w:ascii="Times New Roman" w:hAnsi="Times New Roman" w:cs="Times New Roman"/>
        </w:rPr>
        <w:t xml:space="preserve"> 8);</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при купании в необорудованных местах 2 человека (АППГ – 1);</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с мал</w:t>
      </w:r>
      <w:r w:rsidR="002E39EF">
        <w:rPr>
          <w:rFonts w:ascii="Times New Roman" w:hAnsi="Times New Roman" w:cs="Times New Roman"/>
        </w:rPr>
        <w:t>омерных судов 2 человека (АППГ –</w:t>
      </w:r>
      <w:r w:rsidRPr="00DD1142">
        <w:rPr>
          <w:rFonts w:ascii="Times New Roman" w:hAnsi="Times New Roman" w:cs="Times New Roman"/>
        </w:rPr>
        <w:t xml:space="preserve"> 0); </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в алкогольном опьянении 8 человек;</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прочие случаи 29 человек;</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детей 6 человек (АППГ – 3).</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Произошла 1 авария с маломерными судами (АППГ: 0). </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Количество погибших людей на водных объектах 51 (АППГ: 54), из них детей 6 (АППГ: 3).</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Наблюдается снижение количества погибших </w:t>
      </w:r>
      <w:r>
        <w:rPr>
          <w:rFonts w:ascii="Times New Roman" w:hAnsi="Times New Roman" w:cs="Times New Roman"/>
        </w:rPr>
        <w:t xml:space="preserve">на водных объектах за 2021 год </w:t>
      </w:r>
      <w:r w:rsidRPr="00DD1142">
        <w:rPr>
          <w:rFonts w:ascii="Times New Roman" w:hAnsi="Times New Roman" w:cs="Times New Roman"/>
        </w:rPr>
        <w:t>и количества происшествий на водных объектах по отношению к показателям АППГ.</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При анализе происшествий по сезонным периодам наибольшая гибель населения приходится на апрель (7 человек), июнь (14 человек), июль (10 человек).</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Количество погибших на 10.000 человек населения республики составило 0,83.</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Наибольшее количество погибших на водоемах зафиксировано в следующих муниципальных районах: Медвежьегорский МР (9 человек), Суоярвский МР (7 человек), Пряжинский МР (6 человек).</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Наименьшее количество погибших в </w:t>
      </w:r>
      <w:proofErr w:type="spellStart"/>
      <w:r w:rsidRPr="00DD1142">
        <w:rPr>
          <w:rFonts w:ascii="Times New Roman" w:hAnsi="Times New Roman" w:cs="Times New Roman"/>
        </w:rPr>
        <w:t>Лоухском</w:t>
      </w:r>
      <w:proofErr w:type="spellEnd"/>
      <w:r w:rsidRPr="00DD1142">
        <w:rPr>
          <w:rFonts w:ascii="Times New Roman" w:hAnsi="Times New Roman" w:cs="Times New Roman"/>
        </w:rPr>
        <w:t xml:space="preserve">, </w:t>
      </w:r>
      <w:proofErr w:type="spellStart"/>
      <w:r w:rsidRPr="00DD1142">
        <w:rPr>
          <w:rFonts w:ascii="Times New Roman" w:hAnsi="Times New Roman" w:cs="Times New Roman"/>
        </w:rPr>
        <w:t>Олонецком</w:t>
      </w:r>
      <w:proofErr w:type="spellEnd"/>
      <w:r w:rsidRPr="00DD1142">
        <w:rPr>
          <w:rFonts w:ascii="Times New Roman" w:hAnsi="Times New Roman" w:cs="Times New Roman"/>
        </w:rPr>
        <w:t xml:space="preserve">, муниципальных районах (нет погибших), в Сегежском, Муезерском, Питкярантском муниципальных районах </w:t>
      </w:r>
      <w:r w:rsidR="002E39EF">
        <w:rPr>
          <w:rFonts w:ascii="Times New Roman" w:hAnsi="Times New Roman" w:cs="Times New Roman"/>
        </w:rPr>
        <w:br/>
      </w:r>
      <w:r w:rsidRPr="00DD1142">
        <w:rPr>
          <w:rFonts w:ascii="Times New Roman" w:hAnsi="Times New Roman" w:cs="Times New Roman"/>
        </w:rPr>
        <w:t>(по 1 человеку).</w:t>
      </w:r>
    </w:p>
    <w:p w:rsidR="00FE53A5"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Основными причинами гибели людей в 2021 году явились несоблюдение Правил охраны жизни людей на водных объектах в Республике Карелия, нахождение на водоемах в состоянии алкогольного опьянения, купание в необорудованных для этого местах.</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noProof/>
          <w:sz w:val="28"/>
          <w:szCs w:val="28"/>
        </w:rPr>
        <w:lastRenderedPageBreak/>
        <w:drawing>
          <wp:inline distT="0" distB="0" distL="0" distR="0">
            <wp:extent cx="6115050" cy="2038350"/>
            <wp:effectExtent l="38100" t="0" r="57150" b="57150"/>
            <wp:docPr id="447" name="Объект 4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E53A5" w:rsidRPr="006B59EA" w:rsidRDefault="00FE53A5" w:rsidP="00FE53A5">
      <w:pPr>
        <w:jc w:val="center"/>
        <w:rPr>
          <w:rFonts w:ascii="Times New Roman" w:hAnsi="Times New Roman" w:cs="Times New Roman"/>
          <w:i/>
        </w:rPr>
      </w:pPr>
      <w:r>
        <w:rPr>
          <w:rFonts w:ascii="Times New Roman" w:hAnsi="Times New Roman" w:cs="Times New Roman"/>
          <w:i/>
        </w:rPr>
        <w:t>Рисунок 9.</w:t>
      </w:r>
      <w:r w:rsidRPr="006B59EA">
        <w:rPr>
          <w:rFonts w:ascii="Times New Roman" w:hAnsi="Times New Roman" w:cs="Times New Roman"/>
          <w:i/>
        </w:rPr>
        <w:t xml:space="preserve"> Сведения о происшествиях на водных объектах и их последствиях</w:t>
      </w:r>
    </w:p>
    <w:p w:rsidR="00FE53A5" w:rsidRPr="00DD1142" w:rsidRDefault="00FE53A5" w:rsidP="00FE53A5">
      <w:pPr>
        <w:jc w:val="center"/>
        <w:rPr>
          <w:rFonts w:ascii="Times New Roman" w:hAnsi="Times New Roman" w:cs="Times New Roman"/>
        </w:rPr>
      </w:pPr>
      <w:r w:rsidRPr="006B59EA">
        <w:rPr>
          <w:rFonts w:ascii="Times New Roman" w:hAnsi="Times New Roman" w:cs="Times New Roman"/>
          <w:i/>
        </w:rPr>
        <w:t>на территории Республики Карелия</w:t>
      </w:r>
    </w:p>
    <w:p w:rsidR="00FE53A5" w:rsidRDefault="00FE53A5" w:rsidP="00FE53A5">
      <w:pPr>
        <w:jc w:val="both"/>
        <w:rPr>
          <w:rFonts w:ascii="Times New Roman" w:hAnsi="Times New Roman" w:cs="Times New Roman"/>
        </w:rPr>
      </w:pPr>
    </w:p>
    <w:p w:rsidR="00FE53A5" w:rsidRPr="006B59EA" w:rsidRDefault="00FE53A5" w:rsidP="00FE53A5">
      <w:pPr>
        <w:jc w:val="both"/>
        <w:rPr>
          <w:rFonts w:ascii="Times New Roman" w:hAnsi="Times New Roman" w:cs="Times New Roman"/>
          <w:b/>
        </w:rPr>
      </w:pPr>
      <w:r>
        <w:rPr>
          <w:rFonts w:ascii="Times New Roman" w:hAnsi="Times New Roman" w:cs="Times New Roman"/>
          <w:b/>
        </w:rPr>
        <w:tab/>
      </w:r>
      <w:r w:rsidRPr="006B59EA">
        <w:rPr>
          <w:rFonts w:ascii="Times New Roman" w:hAnsi="Times New Roman" w:cs="Times New Roman"/>
          <w:b/>
        </w:rPr>
        <w:t>3.3.3.</w:t>
      </w:r>
      <w:r>
        <w:rPr>
          <w:rFonts w:ascii="Times New Roman" w:hAnsi="Times New Roman" w:cs="Times New Roman"/>
          <w:b/>
        </w:rPr>
        <w:t xml:space="preserve"> </w:t>
      </w:r>
      <w:r w:rsidRPr="006B59EA">
        <w:rPr>
          <w:rFonts w:ascii="Times New Roman" w:hAnsi="Times New Roman" w:cs="Times New Roman"/>
          <w:b/>
        </w:rPr>
        <w:t>Мероприятия по обеспечению безопасности людей на водных объектах</w:t>
      </w:r>
    </w:p>
    <w:p w:rsidR="00FE53A5" w:rsidRPr="00DD1142" w:rsidRDefault="00FE53A5" w:rsidP="00FE53A5">
      <w:pPr>
        <w:jc w:val="both"/>
        <w:rPr>
          <w:rFonts w:ascii="Times New Roman" w:hAnsi="Times New Roman" w:cs="Times New Roman"/>
        </w:rPr>
      </w:pP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Разъяснительная и профилактическая работа среди населения по вопросам обеспечения безопасности людей на водных объектах осуществлялась путем проведения профилактических бесед во время патрулирований, посещения школ и предприятий, путем размещения информации в сети интернет, в печатных изданиях, выступлении на радио и телевидении, раздачи памяток по правилам безопасного поведения на водоемах.</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Кроме того, организовано информирование населения по правилам безопасного поведения на водоемах в торгово-развлекательных и торговых центрах по средствам громкой связи, а также размещение наглядной информации в общественном транспорте (размещение видеороликов). </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В 2021 году </w:t>
      </w:r>
      <w:r w:rsidR="00C06F2B">
        <w:rPr>
          <w:rFonts w:ascii="Times New Roman" w:hAnsi="Times New Roman" w:cs="Times New Roman"/>
        </w:rPr>
        <w:t>выполнено следующее:</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проведено выступлений по ТВ – 203 (АППГ - 194);</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проведено выступлений по радио – 501 (АППГ - 607);</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размещено публикаций в печатных СМИ – 563 (АППГ - 631);</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социальных сетях и интернете – 2279 (АППГ - 2143);</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проведено лекций - 898 (АППГ - 756), охват 28965 человек (АППГ - 30474);</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проведено лекций с детьми – 846 (АППГ - 659), охват 28067 человек (АППГ - 28100);</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проведено бесед - 12322 (АППГ - 11248), охват 36130 человек (АППГ - 32215);</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 проведено бесед с детьми - 1266 (АППГ - 1005), охват 11580 человек </w:t>
      </w:r>
      <w:r w:rsidR="00C06F2B">
        <w:rPr>
          <w:rFonts w:ascii="Times New Roman" w:hAnsi="Times New Roman" w:cs="Times New Roman"/>
        </w:rPr>
        <w:br/>
      </w:r>
      <w:r w:rsidRPr="00DD1142">
        <w:rPr>
          <w:rFonts w:ascii="Times New Roman" w:hAnsi="Times New Roman" w:cs="Times New Roman"/>
        </w:rPr>
        <w:t>(АППГ - 10788);</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-распространено памяток – 9585 (АППГ - 8826).</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 xml:space="preserve">В 2021 году в Республике Карелия проводились учения по обеспечению безопасности людей на водных объектах в летний период. </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В ходе учений отработаны взаимодействия сил и средств оперативных служб при спасении пострадавших, совершенствование практических навыков по оказанию помощи людям, терпящим бедствие на водном объекте.</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В 2021 году проведены тренировки и обеспечена безопасность людей на массовых мероприятиях на водных объектах 56 раз.</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Для выполнения задач привлекалось:</w:t>
      </w:r>
    </w:p>
    <w:p w:rsidR="00FE53A5" w:rsidRPr="00DD1142" w:rsidRDefault="00C06F2B" w:rsidP="00FE53A5">
      <w:pPr>
        <w:jc w:val="both"/>
        <w:rPr>
          <w:rFonts w:ascii="Times New Roman" w:hAnsi="Times New Roman" w:cs="Times New Roman"/>
        </w:rPr>
      </w:pPr>
      <w:r>
        <w:rPr>
          <w:rFonts w:ascii="Times New Roman" w:hAnsi="Times New Roman" w:cs="Times New Roman"/>
        </w:rPr>
        <w:tab/>
        <w:t xml:space="preserve">- </w:t>
      </w:r>
      <w:r w:rsidR="00FE53A5" w:rsidRPr="00DD1142">
        <w:rPr>
          <w:rFonts w:ascii="Times New Roman" w:hAnsi="Times New Roman" w:cs="Times New Roman"/>
        </w:rPr>
        <w:t>личного состава – 3537 чел., в т.ч. от МЧС России – 2453 чел.;</w:t>
      </w:r>
    </w:p>
    <w:p w:rsidR="00FE53A5" w:rsidRPr="00DD1142" w:rsidRDefault="00C06F2B" w:rsidP="00FE53A5">
      <w:pPr>
        <w:jc w:val="both"/>
        <w:rPr>
          <w:rFonts w:ascii="Times New Roman" w:hAnsi="Times New Roman" w:cs="Times New Roman"/>
        </w:rPr>
      </w:pPr>
      <w:r>
        <w:rPr>
          <w:rFonts w:ascii="Times New Roman" w:hAnsi="Times New Roman" w:cs="Times New Roman"/>
        </w:rPr>
        <w:tab/>
        <w:t xml:space="preserve">- </w:t>
      </w:r>
      <w:r w:rsidR="00FE53A5" w:rsidRPr="00DD1142">
        <w:rPr>
          <w:rFonts w:ascii="Times New Roman" w:hAnsi="Times New Roman" w:cs="Times New Roman"/>
        </w:rPr>
        <w:t xml:space="preserve">техники – 1360 ед., в т.ч. от МЧС России – 970 ед. </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Сведения о проделанной работе по обеспечению безопасности учащихся на водных объектах, формированию культуры безопасности поведения людей на воде.</w:t>
      </w:r>
    </w:p>
    <w:p w:rsidR="00FE53A5" w:rsidRPr="00DD1142" w:rsidRDefault="00FE53A5" w:rsidP="00FE53A5">
      <w:pPr>
        <w:jc w:val="both"/>
        <w:rPr>
          <w:rFonts w:ascii="Times New Roman" w:hAnsi="Times New Roman" w:cs="Times New Roman"/>
        </w:rPr>
      </w:pPr>
      <w:r>
        <w:rPr>
          <w:rFonts w:ascii="Times New Roman" w:hAnsi="Times New Roman" w:cs="Times New Roman"/>
        </w:rPr>
        <w:lastRenderedPageBreak/>
        <w:tab/>
      </w:r>
      <w:r w:rsidRPr="00DD1142">
        <w:rPr>
          <w:rFonts w:ascii="Times New Roman" w:hAnsi="Times New Roman" w:cs="Times New Roman"/>
        </w:rPr>
        <w:t>Ежегодная республиканская акция «Не допустим гибели детей на водоемах» (далее – Акция) проведена Министерством образования и спорта Республики Карелия совместно с отделом безопасности людей на водных объектах Главного управления с 10 апреля по 30 ноября 2021 года в целях активизации работы по пропаганде знаний мер безопасного поведения на воде, предупреждения несчастных случаев, травматизма и гибели детей на водоемах Республики Карелия.</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Задачи Акции – привлечение внимания педагогических работников, родителей (законных представителей), руководителей образовательных организаций и других категорий населения к проблеме безопасности детей, а также обучение наибольшего количества детей и их родителей (законных представителей) мерам безопасности на водоемах, обучение плаванию и правильным действиям в случае возникновения несчастных случаев на воде.</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Акция регулирует деятельность в области пропаганды знаний и мер безопасности на водоемах Республики Карелия среди детей дошкольного, школьного возраста и их родителей (законных представителей) между Министерством образования Республики Карелия, Главным управлением, Карельской региональной организацией общероссийской общественной организации «Всероссийское общество спасания на водах», органов местного самоуправления, осуществляющих управление в сфере образования.</w:t>
      </w:r>
    </w:p>
    <w:p w:rsidR="00FE53A5" w:rsidRPr="00DD1142"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Акция проводилась в дошкольных образовательных и общеобразовательных учреждениях Республики Карелия, а также на базе детских летних оздоровительных лагерей.</w:t>
      </w:r>
    </w:p>
    <w:p w:rsidR="00FE53A5" w:rsidRDefault="00FE53A5" w:rsidP="00FE53A5">
      <w:pPr>
        <w:jc w:val="both"/>
        <w:rPr>
          <w:rFonts w:ascii="Times New Roman" w:hAnsi="Times New Roman" w:cs="Times New Roman"/>
        </w:rPr>
      </w:pPr>
      <w:r>
        <w:rPr>
          <w:rFonts w:ascii="Times New Roman" w:hAnsi="Times New Roman" w:cs="Times New Roman"/>
        </w:rPr>
        <w:tab/>
      </w:r>
      <w:r w:rsidRPr="00DD1142">
        <w:rPr>
          <w:rFonts w:ascii="Times New Roman" w:hAnsi="Times New Roman" w:cs="Times New Roman"/>
        </w:rPr>
        <w:t>В Акции приняли участие органы управления образованием городских округов и муниципальных районов, воспитанники дошкольных образовательных учреждений, обучающиеся общеобразовательных организаций муниципальных районов (городских округов), педагогические работники и родители (законные представители) обучающихся.</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drawing>
          <wp:inline distT="0" distB="0" distL="0" distR="0">
            <wp:extent cx="5200650" cy="3219450"/>
            <wp:effectExtent l="19050" t="0" r="0" b="0"/>
            <wp:docPr id="450" name="Рисунок 5" descr="Y:\Пропаганда\0. МАТЕРИАЛЫ ДЛЯ САЙТА\2021\июнь\ГИМС\+Заявка на сайт ГУ - Кондопога 25.06.2021\IMG-2021062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Y:\Пропаганда\0. МАТЕРИАЛЫ ДЛЯ САЙТА\2021\июнь\ГИМС\+Заявка на сайт ГУ - Кондопога 25.06.2021\IMG-20210625-WA0008.jpg"/>
                    <pic:cNvPicPr>
                      <a:picLocks noChangeAspect="1" noChangeArrowheads="1"/>
                    </pic:cNvPicPr>
                  </pic:nvPicPr>
                  <pic:blipFill>
                    <a:blip r:embed="rId62" cstate="print"/>
                    <a:srcRect/>
                    <a:stretch>
                      <a:fillRect/>
                    </a:stretch>
                  </pic:blipFill>
                  <pic:spPr bwMode="auto">
                    <a:xfrm>
                      <a:off x="0" y="0"/>
                      <a:ext cx="5200650" cy="3219450"/>
                    </a:xfrm>
                    <a:prstGeom prst="rect">
                      <a:avLst/>
                    </a:prstGeom>
                    <a:noFill/>
                    <a:ln w="9525">
                      <a:noFill/>
                      <a:miter lim="800000"/>
                      <a:headEnd/>
                      <a:tailEnd/>
                    </a:ln>
                  </pic:spPr>
                </pic:pic>
              </a:graphicData>
            </a:graphic>
          </wp:inline>
        </w:drawing>
      </w:r>
    </w:p>
    <w:p w:rsidR="00FE53A5" w:rsidRPr="006128E4" w:rsidRDefault="00FE53A5" w:rsidP="00FE53A5">
      <w:pPr>
        <w:jc w:val="center"/>
        <w:rPr>
          <w:rFonts w:ascii="Times New Roman" w:hAnsi="Times New Roman" w:cs="Times New Roman"/>
          <w:i/>
        </w:rPr>
      </w:pPr>
      <w:r w:rsidRPr="006128E4">
        <w:rPr>
          <w:rFonts w:ascii="Times New Roman" w:hAnsi="Times New Roman" w:cs="Times New Roman"/>
          <w:i/>
        </w:rPr>
        <w:t>Фото профилактическая работа по недопущению гибели населения на водоемах</w:t>
      </w:r>
    </w:p>
    <w:p w:rsidR="00FE53A5" w:rsidRDefault="00FE53A5" w:rsidP="00FE53A5">
      <w:pPr>
        <w:jc w:val="both"/>
        <w:rPr>
          <w:rFonts w:ascii="Times New Roman" w:hAnsi="Times New Roman" w:cs="Times New Roman"/>
        </w:rPr>
      </w:pPr>
    </w:p>
    <w:p w:rsidR="00FE53A5" w:rsidRPr="006B59EA" w:rsidRDefault="00FE53A5" w:rsidP="00FE53A5">
      <w:pPr>
        <w:jc w:val="both"/>
        <w:rPr>
          <w:rFonts w:ascii="Times New Roman" w:hAnsi="Times New Roman" w:cs="Times New Roman"/>
        </w:rPr>
      </w:pPr>
      <w:r>
        <w:rPr>
          <w:rFonts w:ascii="Times New Roman" w:hAnsi="Times New Roman" w:cs="Times New Roman"/>
        </w:rPr>
        <w:tab/>
        <w:t xml:space="preserve">Итоги </w:t>
      </w:r>
      <w:r w:rsidRPr="006B59EA">
        <w:rPr>
          <w:rFonts w:ascii="Times New Roman" w:hAnsi="Times New Roman" w:cs="Times New Roman"/>
        </w:rPr>
        <w:t xml:space="preserve">проведения республиканской акции «Не допустим  гибели детей на водоемах»: </w:t>
      </w:r>
    </w:p>
    <w:p w:rsidR="00FE53A5" w:rsidRPr="006B59EA" w:rsidRDefault="00FE53A5" w:rsidP="00FE53A5">
      <w:pPr>
        <w:jc w:val="both"/>
        <w:rPr>
          <w:rFonts w:ascii="Times New Roman" w:hAnsi="Times New Roman" w:cs="Times New Roman"/>
        </w:rPr>
      </w:pPr>
      <w:r w:rsidRPr="006B59EA">
        <w:rPr>
          <w:rFonts w:ascii="Times New Roman" w:hAnsi="Times New Roman" w:cs="Times New Roman"/>
        </w:rPr>
        <w:t>Количество образовательных учреждений, принявших участие в проведении Акции:</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дошкольные образовательные учреждения – 130;</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общеобразовательные учреждения – 175;</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летние оздоровительные лагеря (включая пришкольные специализированные лагеря)</w:t>
      </w:r>
      <w:r>
        <w:rPr>
          <w:rFonts w:ascii="Times New Roman" w:hAnsi="Times New Roman" w:cs="Times New Roman"/>
        </w:rPr>
        <w:t> </w:t>
      </w:r>
      <w:r w:rsidRPr="006B59EA">
        <w:rPr>
          <w:rFonts w:ascii="Times New Roman" w:hAnsi="Times New Roman" w:cs="Times New Roman"/>
        </w:rPr>
        <w:t>– 552.</w:t>
      </w:r>
    </w:p>
    <w:p w:rsidR="00FE53A5" w:rsidRPr="006B59EA" w:rsidRDefault="00FE53A5" w:rsidP="00FE53A5">
      <w:pPr>
        <w:jc w:val="both"/>
        <w:rPr>
          <w:rFonts w:ascii="Times New Roman" w:hAnsi="Times New Roman" w:cs="Times New Roman"/>
        </w:rPr>
      </w:pPr>
      <w:r>
        <w:rPr>
          <w:rFonts w:ascii="Times New Roman" w:hAnsi="Times New Roman" w:cs="Times New Roman"/>
        </w:rPr>
        <w:lastRenderedPageBreak/>
        <w:tab/>
      </w:r>
      <w:r w:rsidRPr="006B59EA">
        <w:rPr>
          <w:rFonts w:ascii="Times New Roman" w:hAnsi="Times New Roman" w:cs="Times New Roman"/>
        </w:rPr>
        <w:t>Количество мероприятий, проведённых в рамках Акции, число участников Акции:</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анкетировано родителей – 283;</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проведено уроков чтения – 1653;</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проведено диктантов,  изложений – 715;</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оформлено уголков безопасности – 553;</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проведено праздников «День Нептуна» – 13;</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издано памяток «Детская безопасность» – 8235;</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просмотрено видеороликов с сайта МЧС России  – 1268;</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проведено бесед по теме «Меры безопасности на водоемах» с привлечением инспекторов ГИМС – 743;</w:t>
      </w:r>
    </w:p>
    <w:p w:rsidR="00FE53A5" w:rsidRPr="006B59EA"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6B59EA">
        <w:rPr>
          <w:rFonts w:ascii="Times New Roman" w:hAnsi="Times New Roman" w:cs="Times New Roman"/>
        </w:rPr>
        <w:t>проведено других мероприятий (конкурсы рисунков, викторины, экскурсии) – 3185.</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Число участников Акции – 203795 человек.</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Сведения о мероприятиях ГИМС МЧС России, проводимых совместно с другими органами исполнительной власти Республики Карелия, по обеспечению требований «Правил пользования водными объектами для плавания на маломерных судах» и «Правил охраны жизни людей на водных объектах».</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Совместно с Министерством образования и спорта Республики Карелия проведена республиканская акция «Не допустим гибели детей на водоемах».</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В ходе проведения месячника безопасности на водных объектах в зимний период 2020-2021 г.г. проводились совместные рейды и патрулирования инспекторов ГИМС с представителями Государственного комитета Республики Карелия по обеспечению жизнедеятельности и безопасности населения, представителями администраций местного самоуправления в Республике Карелия и организаций.</w:t>
      </w:r>
    </w:p>
    <w:p w:rsidR="00FE53A5" w:rsidRPr="006B59EA" w:rsidRDefault="00FE53A5" w:rsidP="00FE53A5">
      <w:pPr>
        <w:jc w:val="both"/>
        <w:rPr>
          <w:rFonts w:ascii="Times New Roman" w:hAnsi="Times New Roman" w:cs="Times New Roman"/>
        </w:rPr>
      </w:pPr>
      <w:r>
        <w:rPr>
          <w:rFonts w:ascii="Times New Roman" w:hAnsi="Times New Roman" w:cs="Times New Roman"/>
        </w:rPr>
        <w:tab/>
      </w:r>
      <w:r w:rsidRPr="006B59EA">
        <w:rPr>
          <w:rFonts w:ascii="Times New Roman" w:hAnsi="Times New Roman" w:cs="Times New Roman"/>
        </w:rPr>
        <w:t>Проведены совместные патрулирования на водных объектах:</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 xml:space="preserve">с работниками ГКУ </w:t>
      </w:r>
      <w:r>
        <w:rPr>
          <w:rFonts w:ascii="Times New Roman" w:hAnsi="Times New Roman" w:cs="Times New Roman"/>
        </w:rPr>
        <w:t xml:space="preserve">РК </w:t>
      </w:r>
      <w:r w:rsidR="00FE53A5" w:rsidRPr="006B59EA">
        <w:rPr>
          <w:rFonts w:ascii="Times New Roman" w:hAnsi="Times New Roman" w:cs="Times New Roman"/>
        </w:rPr>
        <w:t>«</w:t>
      </w:r>
      <w:r w:rsidR="005F61C0">
        <w:rPr>
          <w:rFonts w:ascii="Times New Roman" w:hAnsi="Times New Roman" w:cs="Times New Roman"/>
        </w:rPr>
        <w:t>КРПСС</w:t>
      </w:r>
      <w:r w:rsidR="00FE53A5" w:rsidRPr="006B59EA">
        <w:rPr>
          <w:rFonts w:ascii="Times New Roman" w:hAnsi="Times New Roman" w:cs="Times New Roman"/>
        </w:rPr>
        <w:t>» – 37;</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работниками Министерства здравоохранения Р</w:t>
      </w:r>
      <w:r w:rsidR="00FE53A5">
        <w:rPr>
          <w:rFonts w:ascii="Times New Roman" w:hAnsi="Times New Roman" w:cs="Times New Roman"/>
        </w:rPr>
        <w:t xml:space="preserve">еспублики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7;</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 xml:space="preserve">с работниками </w:t>
      </w:r>
      <w:proofErr w:type="spellStart"/>
      <w:r w:rsidR="00FE53A5" w:rsidRPr="006B59EA">
        <w:rPr>
          <w:rFonts w:ascii="Times New Roman" w:hAnsi="Times New Roman" w:cs="Times New Roman"/>
        </w:rPr>
        <w:t>охотнадзора</w:t>
      </w:r>
      <w:proofErr w:type="spellEnd"/>
      <w:r w:rsidR="00FE53A5" w:rsidRPr="006B59EA">
        <w:rPr>
          <w:rFonts w:ascii="Times New Roman" w:hAnsi="Times New Roman" w:cs="Times New Roman"/>
        </w:rPr>
        <w:t xml:space="preserve"> Минприроды Р</w:t>
      </w:r>
      <w:r w:rsidR="00FE53A5">
        <w:rPr>
          <w:rFonts w:ascii="Times New Roman" w:hAnsi="Times New Roman" w:cs="Times New Roman"/>
        </w:rPr>
        <w:t xml:space="preserve">еспублике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7;</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работниками Администраций местного самоуправления – 76;</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сотрудниками МВД по Р</w:t>
      </w:r>
      <w:r w:rsidR="00FE53A5">
        <w:rPr>
          <w:rFonts w:ascii="Times New Roman" w:hAnsi="Times New Roman" w:cs="Times New Roman"/>
        </w:rPr>
        <w:t xml:space="preserve">еспублике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102;</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сотрудниками ФСБ по Р</w:t>
      </w:r>
      <w:r w:rsidR="00FE53A5">
        <w:rPr>
          <w:rFonts w:ascii="Times New Roman" w:hAnsi="Times New Roman" w:cs="Times New Roman"/>
        </w:rPr>
        <w:t xml:space="preserve">еспублике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47;</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сотрудниками прокуратуры Р</w:t>
      </w:r>
      <w:r w:rsidR="00FE53A5">
        <w:rPr>
          <w:rFonts w:ascii="Times New Roman" w:hAnsi="Times New Roman" w:cs="Times New Roman"/>
        </w:rPr>
        <w:t xml:space="preserve">еспублике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3;</w:t>
      </w:r>
    </w:p>
    <w:p w:rsidR="00FE53A5" w:rsidRPr="006B59EA"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с инспекторами рыбоохраны Федерального агентства по рыболовству – 59;</w:t>
      </w:r>
    </w:p>
    <w:p w:rsidR="00FE53A5"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6B59EA">
        <w:rPr>
          <w:rFonts w:ascii="Times New Roman" w:hAnsi="Times New Roman" w:cs="Times New Roman"/>
        </w:rPr>
        <w:t xml:space="preserve">с работниками Управления </w:t>
      </w:r>
      <w:proofErr w:type="spellStart"/>
      <w:r w:rsidR="00FE53A5" w:rsidRPr="006B59EA">
        <w:rPr>
          <w:rFonts w:ascii="Times New Roman" w:hAnsi="Times New Roman" w:cs="Times New Roman"/>
        </w:rPr>
        <w:t>Росприроднадзора</w:t>
      </w:r>
      <w:proofErr w:type="spellEnd"/>
      <w:r w:rsidR="00FE53A5" w:rsidRPr="006B59EA">
        <w:rPr>
          <w:rFonts w:ascii="Times New Roman" w:hAnsi="Times New Roman" w:cs="Times New Roman"/>
        </w:rPr>
        <w:t xml:space="preserve"> по Р</w:t>
      </w:r>
      <w:r w:rsidR="00FE53A5">
        <w:rPr>
          <w:rFonts w:ascii="Times New Roman" w:hAnsi="Times New Roman" w:cs="Times New Roman"/>
        </w:rPr>
        <w:t xml:space="preserve">еспублике </w:t>
      </w:r>
      <w:r w:rsidR="00FE53A5" w:rsidRPr="006B59EA">
        <w:rPr>
          <w:rFonts w:ascii="Times New Roman" w:hAnsi="Times New Roman" w:cs="Times New Roman"/>
        </w:rPr>
        <w:t>К</w:t>
      </w:r>
      <w:r w:rsidR="00FE53A5">
        <w:rPr>
          <w:rFonts w:ascii="Times New Roman" w:hAnsi="Times New Roman" w:cs="Times New Roman"/>
        </w:rPr>
        <w:t>арелия</w:t>
      </w:r>
      <w:r w:rsidR="00FE53A5" w:rsidRPr="006B59EA">
        <w:rPr>
          <w:rFonts w:ascii="Times New Roman" w:hAnsi="Times New Roman" w:cs="Times New Roman"/>
        </w:rPr>
        <w:t xml:space="preserve"> – 3.</w:t>
      </w:r>
    </w:p>
    <w:p w:rsidR="00FE53A5" w:rsidRDefault="00FE53A5" w:rsidP="00FE53A5">
      <w:pPr>
        <w:jc w:val="both"/>
        <w:rPr>
          <w:rFonts w:ascii="Times New Roman" w:hAnsi="Times New Roman" w:cs="Times New Roman"/>
        </w:rPr>
      </w:pPr>
    </w:p>
    <w:p w:rsidR="00FE53A5" w:rsidRPr="00331259" w:rsidRDefault="00FE53A5" w:rsidP="00FE53A5">
      <w:pPr>
        <w:jc w:val="both"/>
        <w:rPr>
          <w:rFonts w:ascii="Times New Roman" w:hAnsi="Times New Roman" w:cs="Times New Roman"/>
          <w:b/>
        </w:rPr>
      </w:pPr>
      <w:r w:rsidRPr="00331259">
        <w:rPr>
          <w:rFonts w:ascii="Times New Roman" w:hAnsi="Times New Roman" w:cs="Times New Roman"/>
          <w:b/>
        </w:rPr>
        <w:tab/>
        <w:t>3.3.4.</w:t>
      </w:r>
      <w:r>
        <w:rPr>
          <w:rFonts w:ascii="Times New Roman" w:hAnsi="Times New Roman" w:cs="Times New Roman"/>
          <w:b/>
        </w:rPr>
        <w:t xml:space="preserve"> </w:t>
      </w:r>
      <w:r w:rsidRPr="00331259">
        <w:rPr>
          <w:rFonts w:ascii="Times New Roman" w:hAnsi="Times New Roman" w:cs="Times New Roman"/>
          <w:b/>
        </w:rPr>
        <w:t>Надзорная деятельность</w:t>
      </w:r>
    </w:p>
    <w:p w:rsidR="00FE53A5" w:rsidRPr="00331259"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За 2021 год подразделения Центра ГИМС во взаимодействии с другими государственными органами и организациями проводили мероприятия, связанные с оказанием помощи людям, терпящим бедствие на воде, и профилактикой несчастных случаев на водоемах.</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Результаты контрольной и надзорной деятельности по обеспечению безопасности людей на водных объектах.</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В 2021 году инспекторами Центра ГИМС на водоёмах республики:</w:t>
      </w:r>
    </w:p>
    <w:p w:rsidR="00FE53A5" w:rsidRPr="00331259"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331259">
        <w:rPr>
          <w:rFonts w:ascii="Times New Roman" w:hAnsi="Times New Roman" w:cs="Times New Roman"/>
        </w:rPr>
        <w:t xml:space="preserve">проведено 1178 патрулирований и рейдов (АППГ:1206), в том числе с участием сотрудников полиции – 102, инспекторов рыбоохраны – 59, инспекторов </w:t>
      </w:r>
      <w:proofErr w:type="spellStart"/>
      <w:r w:rsidR="00FE53A5" w:rsidRPr="00331259">
        <w:rPr>
          <w:rFonts w:ascii="Times New Roman" w:hAnsi="Times New Roman" w:cs="Times New Roman"/>
        </w:rPr>
        <w:t>охотнадзора</w:t>
      </w:r>
      <w:proofErr w:type="spellEnd"/>
      <w:r w:rsidR="00FE53A5" w:rsidRPr="00331259">
        <w:rPr>
          <w:rFonts w:ascii="Times New Roman" w:hAnsi="Times New Roman" w:cs="Times New Roman"/>
        </w:rPr>
        <w:t xml:space="preserve"> - 7, спасателей ГКУ «</w:t>
      </w:r>
      <w:r w:rsidR="005F61C0">
        <w:rPr>
          <w:rFonts w:ascii="Times New Roman" w:hAnsi="Times New Roman" w:cs="Times New Roman"/>
        </w:rPr>
        <w:t>ГКУ РК КРПСС</w:t>
      </w:r>
      <w:r w:rsidR="00FE53A5" w:rsidRPr="00331259">
        <w:rPr>
          <w:rFonts w:ascii="Times New Roman" w:hAnsi="Times New Roman" w:cs="Times New Roman"/>
        </w:rPr>
        <w:t>» - 33, сотрудников ФСБ – 48, сотрудников прокуратуры - 3.</w:t>
      </w:r>
    </w:p>
    <w:p w:rsidR="00FE53A5" w:rsidRPr="00331259"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w:t>
      </w:r>
      <w:r w:rsidR="00FE53A5" w:rsidRPr="00331259">
        <w:rPr>
          <w:rFonts w:ascii="Times New Roman" w:hAnsi="Times New Roman" w:cs="Times New Roman"/>
        </w:rPr>
        <w:t>проверено 3783 судна;</w:t>
      </w:r>
    </w:p>
    <w:p w:rsidR="009B5080" w:rsidRDefault="009B5080" w:rsidP="00FE53A5">
      <w:pPr>
        <w:jc w:val="both"/>
        <w:rPr>
          <w:rFonts w:ascii="Times New Roman" w:hAnsi="Times New Roman" w:cs="Times New Roman"/>
        </w:rPr>
      </w:pPr>
      <w:r>
        <w:rPr>
          <w:rFonts w:ascii="Times New Roman" w:hAnsi="Times New Roman" w:cs="Times New Roman"/>
        </w:rPr>
        <w:tab/>
        <w:t>-</w:t>
      </w:r>
      <w:r w:rsidR="00C06F2B">
        <w:rPr>
          <w:rFonts w:ascii="Times New Roman" w:hAnsi="Times New Roman" w:cs="Times New Roman"/>
        </w:rPr>
        <w:t xml:space="preserve"> в</w:t>
      </w:r>
      <w:r w:rsidR="00FE53A5" w:rsidRPr="00331259">
        <w:rPr>
          <w:rFonts w:ascii="Times New Roman" w:hAnsi="Times New Roman" w:cs="Times New Roman"/>
        </w:rPr>
        <w:t xml:space="preserve">ыявлено 395 нарушений законодательства в области использования маломерных судов на внутренних водах и </w:t>
      </w:r>
      <w:r>
        <w:rPr>
          <w:rFonts w:ascii="Times New Roman" w:hAnsi="Times New Roman" w:cs="Times New Roman"/>
        </w:rPr>
        <w:t>территориальном море (АППГ 539);</w:t>
      </w:r>
    </w:p>
    <w:p w:rsidR="00FE53A5" w:rsidRPr="00331259" w:rsidRDefault="009B5080" w:rsidP="00FE53A5">
      <w:pPr>
        <w:jc w:val="both"/>
        <w:rPr>
          <w:rFonts w:ascii="Times New Roman" w:hAnsi="Times New Roman" w:cs="Times New Roman"/>
        </w:rPr>
      </w:pPr>
      <w:r>
        <w:rPr>
          <w:rFonts w:ascii="Times New Roman" w:hAnsi="Times New Roman" w:cs="Times New Roman"/>
        </w:rPr>
        <w:lastRenderedPageBreak/>
        <w:tab/>
        <w:t>- в</w:t>
      </w:r>
      <w:r w:rsidR="00FE53A5" w:rsidRPr="00331259">
        <w:rPr>
          <w:rFonts w:ascii="Times New Roman" w:hAnsi="Times New Roman" w:cs="Times New Roman"/>
        </w:rPr>
        <w:t xml:space="preserve">ынесено 395 постановлений (АППГ 539) (в виде штрафа – 293 (АППГ 395), в виде предупреждения – 108 (АППГ 146). Наложено штрафов за административные правонарушения на сумму 881,2 тыс. руб. (832,4), взыскано 746,9 тыс. руб. </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Основные административные правонарушения:</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009B5080">
        <w:rPr>
          <w:rFonts w:ascii="Times New Roman" w:hAnsi="Times New Roman" w:cs="Times New Roman"/>
        </w:rPr>
        <w:t>- н</w:t>
      </w:r>
      <w:r w:rsidRPr="00331259">
        <w:rPr>
          <w:rFonts w:ascii="Times New Roman" w:hAnsi="Times New Roman" w:cs="Times New Roman"/>
        </w:rPr>
        <w:t xml:space="preserve">арушение правил эксплуатации судов, а также управление судном лицом, не имеющим права управления (статья 11.8 Кодекса Российской Федерации об административных правонарушениях (далее - </w:t>
      </w:r>
      <w:proofErr w:type="spellStart"/>
      <w:r w:rsidRPr="00331259">
        <w:rPr>
          <w:rFonts w:ascii="Times New Roman" w:hAnsi="Times New Roman" w:cs="Times New Roman"/>
        </w:rPr>
        <w:t>КоАП</w:t>
      </w:r>
      <w:proofErr w:type="spellEnd"/>
      <w:r w:rsidRPr="00331259">
        <w:rPr>
          <w:rFonts w:ascii="Times New Roman" w:hAnsi="Times New Roman" w:cs="Times New Roman"/>
        </w:rPr>
        <w:t xml:space="preserve"> РФ). Всего выявлено по указанному составу 92 нарушения (АППГ – 91);</w:t>
      </w:r>
    </w:p>
    <w:p w:rsidR="00FE53A5" w:rsidRDefault="00FE53A5" w:rsidP="00FE53A5">
      <w:pPr>
        <w:jc w:val="both"/>
        <w:rPr>
          <w:rFonts w:ascii="Times New Roman" w:hAnsi="Times New Roman" w:cs="Times New Roman"/>
        </w:rPr>
      </w:pPr>
      <w:r>
        <w:rPr>
          <w:rFonts w:ascii="Times New Roman" w:hAnsi="Times New Roman" w:cs="Times New Roman"/>
        </w:rPr>
        <w:tab/>
      </w:r>
      <w:r w:rsidR="009B5080">
        <w:rPr>
          <w:rFonts w:ascii="Times New Roman" w:hAnsi="Times New Roman" w:cs="Times New Roman"/>
        </w:rPr>
        <w:t>- н</w:t>
      </w:r>
      <w:r w:rsidRPr="00331259">
        <w:rPr>
          <w:rFonts w:ascii="Times New Roman" w:hAnsi="Times New Roman" w:cs="Times New Roman"/>
        </w:rPr>
        <w:t xml:space="preserve">арушение правил обеспечения безопасности пассажиров на маломерных судах (статья 11.10 </w:t>
      </w:r>
      <w:proofErr w:type="spellStart"/>
      <w:r w:rsidRPr="00331259">
        <w:rPr>
          <w:rFonts w:ascii="Times New Roman" w:hAnsi="Times New Roman" w:cs="Times New Roman"/>
        </w:rPr>
        <w:t>КоАП</w:t>
      </w:r>
      <w:proofErr w:type="spellEnd"/>
      <w:r w:rsidRPr="00331259">
        <w:rPr>
          <w:rFonts w:ascii="Times New Roman" w:hAnsi="Times New Roman" w:cs="Times New Roman"/>
        </w:rPr>
        <w:t xml:space="preserve"> РФ). Всего выявлено по указанному составу 160 нарушений (АППГ – 276);</w:t>
      </w:r>
    </w:p>
    <w:p w:rsidR="00140948" w:rsidRDefault="00140948" w:rsidP="00FE53A5">
      <w:pPr>
        <w:jc w:val="both"/>
        <w:rPr>
          <w:rFonts w:ascii="Times New Roman" w:hAnsi="Times New Roman" w:cs="Times New Roman"/>
        </w:rPr>
      </w:pPr>
    </w:p>
    <w:p w:rsidR="00140948" w:rsidRDefault="00140948" w:rsidP="00140948">
      <w:pPr>
        <w:jc w:val="center"/>
        <w:rPr>
          <w:rFonts w:ascii="Times New Roman" w:hAnsi="Times New Roman" w:cs="Times New Roman"/>
        </w:rPr>
      </w:pPr>
      <w:r>
        <w:rPr>
          <w:noProof/>
        </w:rPr>
        <w:drawing>
          <wp:inline distT="0" distB="0" distL="0" distR="0">
            <wp:extent cx="5213350" cy="3739515"/>
            <wp:effectExtent l="19050" t="0" r="6350" b="0"/>
            <wp:docPr id="3" name="Рисунок 3" descr="Y:\Пропаганда\0. МАТЕРИАЛЫ ДЛЯ САЙТА\2021\7 ИЮЛЬ\ГИМС\Лоухи.24.07.2021-патрулирование на озере Пяозеро\DSCF6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Y:\Пропаганда\0. МАТЕРИАЛЫ ДЛЯ САЙТА\2021\7 ИЮЛЬ\ГИМС\Лоухи.24.07.2021-патрулирование на озере Пяозеро\DSCF6360.JPG"/>
                    <pic:cNvPicPr>
                      <a:picLocks noChangeAspect="1" noChangeArrowheads="1"/>
                    </pic:cNvPicPr>
                  </pic:nvPicPr>
                  <pic:blipFill>
                    <a:blip r:embed="rId63" cstate="print"/>
                    <a:srcRect/>
                    <a:stretch>
                      <a:fillRect/>
                    </a:stretch>
                  </pic:blipFill>
                  <pic:spPr bwMode="auto">
                    <a:xfrm>
                      <a:off x="0" y="0"/>
                      <a:ext cx="5213350" cy="3739515"/>
                    </a:xfrm>
                    <a:prstGeom prst="rect">
                      <a:avLst/>
                    </a:prstGeom>
                    <a:noFill/>
                    <a:ln w="9525">
                      <a:noFill/>
                      <a:miter lim="800000"/>
                      <a:headEnd/>
                      <a:tailEnd/>
                    </a:ln>
                  </pic:spPr>
                </pic:pic>
              </a:graphicData>
            </a:graphic>
          </wp:inline>
        </w:drawing>
      </w:r>
    </w:p>
    <w:p w:rsidR="00140948" w:rsidRPr="00331259" w:rsidRDefault="00140948" w:rsidP="00140948">
      <w:pPr>
        <w:jc w:val="center"/>
        <w:rPr>
          <w:rFonts w:ascii="Times New Roman" w:hAnsi="Times New Roman" w:cs="Times New Roman"/>
          <w:i/>
        </w:rPr>
      </w:pPr>
      <w:r w:rsidRPr="00331259">
        <w:rPr>
          <w:rFonts w:ascii="Times New Roman" w:hAnsi="Times New Roman" w:cs="Times New Roman"/>
          <w:i/>
        </w:rPr>
        <w:t>Фото контрольно-надзорная деятельность на водных объектах</w:t>
      </w:r>
    </w:p>
    <w:p w:rsidR="00140948" w:rsidRPr="00331259" w:rsidRDefault="00140948" w:rsidP="00FE53A5">
      <w:pPr>
        <w:jc w:val="both"/>
        <w:rPr>
          <w:rFonts w:ascii="Times New Roman" w:hAnsi="Times New Roman" w:cs="Times New Roman"/>
        </w:rPr>
      </w:pP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009B5080">
        <w:rPr>
          <w:rFonts w:ascii="Times New Roman" w:hAnsi="Times New Roman" w:cs="Times New Roman"/>
        </w:rPr>
        <w:t>у</w:t>
      </w:r>
      <w:r w:rsidRPr="00331259">
        <w:rPr>
          <w:rFonts w:ascii="Times New Roman" w:hAnsi="Times New Roman" w:cs="Times New Roman"/>
        </w:rPr>
        <w:t xml:space="preserve">правление судном судоводителем, не имеющим при себе документов, необходимых для допуска к управлению маломерным судном (статья 11.8.1 </w:t>
      </w:r>
      <w:proofErr w:type="spellStart"/>
      <w:r w:rsidRPr="00331259">
        <w:rPr>
          <w:rFonts w:ascii="Times New Roman" w:hAnsi="Times New Roman" w:cs="Times New Roman"/>
        </w:rPr>
        <w:t>КоАП</w:t>
      </w:r>
      <w:proofErr w:type="spellEnd"/>
      <w:r w:rsidRPr="00331259">
        <w:rPr>
          <w:rFonts w:ascii="Times New Roman" w:hAnsi="Times New Roman" w:cs="Times New Roman"/>
        </w:rPr>
        <w:t xml:space="preserve"> РФ) Всего выявлено по указанному составу 123 нарушения (АППГ – 165);</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009B5080">
        <w:rPr>
          <w:rFonts w:ascii="Times New Roman" w:hAnsi="Times New Roman" w:cs="Times New Roman"/>
        </w:rPr>
        <w:t>ю</w:t>
      </w:r>
      <w:r w:rsidRPr="00331259">
        <w:rPr>
          <w:rFonts w:ascii="Times New Roman" w:hAnsi="Times New Roman" w:cs="Times New Roman"/>
        </w:rPr>
        <w:t xml:space="preserve">ридические лица и индивидуальные предприниматели к административной ответственности не привлекались. Отмен постановлений по делам об административных правонарушениях в отчетном году нет. </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С целью контроля выполнения Правил охраны жизни людей на водных объектах и Правил пользования водными объектами для плавания на маломерных судах в Республике Карелия издана следующая нормативная правовая база:</w:t>
      </w:r>
    </w:p>
    <w:p w:rsidR="00FE53A5" w:rsidRPr="00331259" w:rsidRDefault="00FE53A5" w:rsidP="00FE53A5">
      <w:pPr>
        <w:jc w:val="both"/>
        <w:rPr>
          <w:rFonts w:ascii="Times New Roman" w:hAnsi="Times New Roman" w:cs="Times New Roman"/>
        </w:rPr>
      </w:pPr>
      <w:r>
        <w:rPr>
          <w:rFonts w:ascii="Times New Roman" w:hAnsi="Times New Roman" w:cs="Times New Roman"/>
        </w:rPr>
        <w:tab/>
        <w:t>–</w:t>
      </w:r>
      <w:r w:rsidR="009B5080">
        <w:rPr>
          <w:rFonts w:ascii="Times New Roman" w:hAnsi="Times New Roman" w:cs="Times New Roman"/>
        </w:rPr>
        <w:t xml:space="preserve"> </w:t>
      </w:r>
      <w:r w:rsidRPr="00331259">
        <w:rPr>
          <w:rFonts w:ascii="Times New Roman" w:hAnsi="Times New Roman" w:cs="Times New Roman"/>
        </w:rPr>
        <w:t>Закон Республики Карелия от 15 мая 2008 года № 1191-ЗРК (ред. от 26.04.2021) «Об административных правонарушениях»;</w:t>
      </w:r>
    </w:p>
    <w:p w:rsidR="00FE53A5" w:rsidRPr="00331259" w:rsidRDefault="00FE53A5" w:rsidP="00FE53A5">
      <w:pPr>
        <w:jc w:val="both"/>
        <w:rPr>
          <w:rFonts w:ascii="Times New Roman" w:hAnsi="Times New Roman" w:cs="Times New Roman"/>
        </w:rPr>
      </w:pPr>
      <w:r>
        <w:rPr>
          <w:rFonts w:ascii="Times New Roman" w:hAnsi="Times New Roman" w:cs="Times New Roman"/>
        </w:rPr>
        <w:tab/>
        <w:t>–</w:t>
      </w:r>
      <w:r w:rsidR="009B5080">
        <w:rPr>
          <w:rFonts w:ascii="Times New Roman" w:hAnsi="Times New Roman" w:cs="Times New Roman"/>
        </w:rPr>
        <w:t xml:space="preserve"> </w:t>
      </w:r>
      <w:r w:rsidRPr="00331259">
        <w:rPr>
          <w:rFonts w:ascii="Times New Roman" w:hAnsi="Times New Roman" w:cs="Times New Roman"/>
        </w:rPr>
        <w:t>Закон Республики Карелия от 11 декабря 2012 года № 1653-ЗРК (ред. от 23.10.2020) «О порядке перемещения задержанных транспортных средств на специализированную стоянку, их хранения, оплаты стоимости перемещения и хранения, возврата задержанных транспортны</w:t>
      </w:r>
      <w:r w:rsidR="009B5080">
        <w:rPr>
          <w:rFonts w:ascii="Times New Roman" w:hAnsi="Times New Roman" w:cs="Times New Roman"/>
        </w:rPr>
        <w:t>х средств в Республике Карелия»;</w:t>
      </w:r>
    </w:p>
    <w:p w:rsidR="00FE53A5" w:rsidRPr="00331259" w:rsidRDefault="00FE53A5" w:rsidP="00FE53A5">
      <w:pPr>
        <w:jc w:val="both"/>
        <w:rPr>
          <w:rFonts w:ascii="Times New Roman" w:hAnsi="Times New Roman" w:cs="Times New Roman"/>
        </w:rPr>
      </w:pPr>
      <w:r>
        <w:rPr>
          <w:rFonts w:ascii="Times New Roman" w:hAnsi="Times New Roman" w:cs="Times New Roman"/>
        </w:rPr>
        <w:lastRenderedPageBreak/>
        <w:tab/>
        <w:t>–</w:t>
      </w:r>
      <w:r w:rsidR="009B5080">
        <w:rPr>
          <w:rFonts w:ascii="Times New Roman" w:hAnsi="Times New Roman" w:cs="Times New Roman"/>
        </w:rPr>
        <w:t xml:space="preserve"> п</w:t>
      </w:r>
      <w:r w:rsidRPr="00331259">
        <w:rPr>
          <w:rFonts w:ascii="Times New Roman" w:hAnsi="Times New Roman" w:cs="Times New Roman"/>
        </w:rPr>
        <w:t>остановление Правительства Республики Карелия от 23 ноября 2010 года №</w:t>
      </w:r>
      <w:r>
        <w:rPr>
          <w:rFonts w:ascii="Times New Roman" w:hAnsi="Times New Roman" w:cs="Times New Roman"/>
        </w:rPr>
        <w:t> </w:t>
      </w:r>
      <w:r w:rsidRPr="00331259">
        <w:rPr>
          <w:rFonts w:ascii="Times New Roman" w:hAnsi="Times New Roman" w:cs="Times New Roman"/>
        </w:rPr>
        <w:t>259-П (ред. от 18.07.2017) «Об утверждении Правил охраны жизни людей на водных объектах в Республике Карелия и Правил пользования водными объектами для плавания на маломер</w:t>
      </w:r>
      <w:r w:rsidR="009B5080">
        <w:rPr>
          <w:rFonts w:ascii="Times New Roman" w:hAnsi="Times New Roman" w:cs="Times New Roman"/>
        </w:rPr>
        <w:t>ных судах в Республике Карелия»;</w:t>
      </w:r>
    </w:p>
    <w:p w:rsidR="00FE53A5" w:rsidRPr="00331259" w:rsidRDefault="009B5080" w:rsidP="00FE53A5">
      <w:pPr>
        <w:jc w:val="both"/>
        <w:rPr>
          <w:rFonts w:ascii="Times New Roman" w:hAnsi="Times New Roman" w:cs="Times New Roman"/>
        </w:rPr>
      </w:pPr>
      <w:r>
        <w:rPr>
          <w:rFonts w:ascii="Times New Roman" w:hAnsi="Times New Roman" w:cs="Times New Roman"/>
        </w:rPr>
        <w:tab/>
        <w:t>– п</w:t>
      </w:r>
      <w:r w:rsidR="00FE53A5" w:rsidRPr="00331259">
        <w:rPr>
          <w:rFonts w:ascii="Times New Roman" w:hAnsi="Times New Roman" w:cs="Times New Roman"/>
        </w:rPr>
        <w:t>остановление Правительства Республики Карелия от 19 октября 2010 года №</w:t>
      </w:r>
      <w:r w:rsidR="00FE53A5">
        <w:rPr>
          <w:rFonts w:ascii="Times New Roman" w:hAnsi="Times New Roman" w:cs="Times New Roman"/>
        </w:rPr>
        <w:t> </w:t>
      </w:r>
      <w:r w:rsidR="00FE53A5" w:rsidRPr="00331259">
        <w:rPr>
          <w:rFonts w:ascii="Times New Roman" w:hAnsi="Times New Roman" w:cs="Times New Roman"/>
        </w:rPr>
        <w:t>222-П (ред. от 12.10.2020) «Об утверждении Положения о Государственном комитете Республики Карелия по обеспечению жизнедеятельн</w:t>
      </w:r>
      <w:r>
        <w:rPr>
          <w:rFonts w:ascii="Times New Roman" w:hAnsi="Times New Roman" w:cs="Times New Roman"/>
        </w:rPr>
        <w:t>ости и безопасности населения».</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В настоящее время, целях организации деятельности специализированных стоянок для хранения задержанных маломерных судов на территории республики, Правительством Республики Карелия организована работа по внесению изменений в нормативные правовые акты Республики Карелия, регулирующие порядок задержания транспортных средств.</w:t>
      </w:r>
    </w:p>
    <w:p w:rsidR="00FE53A5" w:rsidRPr="00331259" w:rsidRDefault="00FE53A5" w:rsidP="00FE53A5">
      <w:pPr>
        <w:jc w:val="both"/>
        <w:rPr>
          <w:rFonts w:ascii="Times New Roman" w:hAnsi="Times New Roman" w:cs="Times New Roman"/>
        </w:rPr>
      </w:pPr>
      <w:r>
        <w:rPr>
          <w:rFonts w:ascii="Times New Roman" w:hAnsi="Times New Roman" w:cs="Times New Roman"/>
        </w:rPr>
        <w:tab/>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 xml:space="preserve">Совместно с </w:t>
      </w:r>
      <w:r w:rsidR="005F61C0">
        <w:rPr>
          <w:rFonts w:ascii="Times New Roman" w:hAnsi="Times New Roman" w:cs="Times New Roman"/>
        </w:rPr>
        <w:t xml:space="preserve">ГКУ РК КРПСС </w:t>
      </w:r>
      <w:r w:rsidRPr="00331259">
        <w:rPr>
          <w:rFonts w:ascii="Times New Roman" w:hAnsi="Times New Roman" w:cs="Times New Roman"/>
        </w:rPr>
        <w:t>ежегодно проводятся совместные тренировки по отработке действий по спасанию людей на водных объектах.</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 xml:space="preserve">За 2021 год в Центре ГИМС </w:t>
      </w:r>
      <w:r w:rsidR="00501E6A">
        <w:rPr>
          <w:rFonts w:ascii="Times New Roman" w:hAnsi="Times New Roman" w:cs="Times New Roman"/>
        </w:rPr>
        <w:t>Главного управления</w:t>
      </w:r>
      <w:r w:rsidRPr="00331259">
        <w:rPr>
          <w:rFonts w:ascii="Times New Roman" w:hAnsi="Times New Roman" w:cs="Times New Roman"/>
        </w:rPr>
        <w:t>(далее – ГИМС) была произведена государственная регистрация 945 маломерных судов (АППГ</w:t>
      </w:r>
      <w:r>
        <w:rPr>
          <w:rFonts w:ascii="Times New Roman" w:hAnsi="Times New Roman" w:cs="Times New Roman"/>
        </w:rPr>
        <w:t xml:space="preserve"> </w:t>
      </w:r>
      <w:r w:rsidRPr="00331259">
        <w:rPr>
          <w:rFonts w:ascii="Times New Roman" w:hAnsi="Times New Roman" w:cs="Times New Roman"/>
        </w:rPr>
        <w:t>-</w:t>
      </w:r>
      <w:r>
        <w:rPr>
          <w:rFonts w:ascii="Times New Roman" w:hAnsi="Times New Roman" w:cs="Times New Roman"/>
        </w:rPr>
        <w:t xml:space="preserve"> </w:t>
      </w:r>
      <w:r w:rsidRPr="00331259">
        <w:rPr>
          <w:rFonts w:ascii="Times New Roman" w:hAnsi="Times New Roman" w:cs="Times New Roman"/>
        </w:rPr>
        <w:t>987). На учете в ГИМС состоит 37891 маломерное судно.</w:t>
      </w:r>
    </w:p>
    <w:p w:rsidR="00FE53A5" w:rsidRPr="00331259" w:rsidRDefault="00FE53A5" w:rsidP="00FE53A5">
      <w:pPr>
        <w:jc w:val="both"/>
        <w:rPr>
          <w:rFonts w:ascii="Times New Roman" w:hAnsi="Times New Roman" w:cs="Times New Roman"/>
        </w:rPr>
      </w:pPr>
      <w:r w:rsidRPr="00331259">
        <w:rPr>
          <w:rFonts w:ascii="Times New Roman" w:hAnsi="Times New Roman" w:cs="Times New Roman"/>
        </w:rPr>
        <w:t>Количество проведенных освидетельствований маломерных судов на годность к плаванию, находящихся на учете в подразделениях ГИМС МЧС России по Республике Карелия в 2021 году составило 1694 (АППГ:1973).</w:t>
      </w:r>
    </w:p>
    <w:p w:rsidR="00FE53A5" w:rsidRPr="00331259"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В Республике Карелия прошли освидетельствование и допущены к эксплуатации 29 баз (сооружений) для стоянок маломерных судов.</w:t>
      </w:r>
    </w:p>
    <w:p w:rsidR="00FE53A5" w:rsidRDefault="00FE53A5" w:rsidP="00FE53A5">
      <w:pPr>
        <w:jc w:val="both"/>
        <w:rPr>
          <w:rFonts w:ascii="Times New Roman" w:hAnsi="Times New Roman" w:cs="Times New Roman"/>
        </w:rPr>
      </w:pPr>
      <w:r>
        <w:rPr>
          <w:rFonts w:ascii="Times New Roman" w:hAnsi="Times New Roman" w:cs="Times New Roman"/>
        </w:rPr>
        <w:tab/>
      </w:r>
      <w:r w:rsidRPr="00331259">
        <w:rPr>
          <w:rFonts w:ascii="Times New Roman" w:hAnsi="Times New Roman" w:cs="Times New Roman"/>
        </w:rPr>
        <w:t>Проведено 4 внеплановые проверки пляжей, освидетельствование 3 пляжей, 2 пляжа допущены к использованию.</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drawing>
          <wp:inline distT="0" distB="0" distL="0" distR="0">
            <wp:extent cx="4976030" cy="4080681"/>
            <wp:effectExtent l="19050" t="0" r="0" b="0"/>
            <wp:docPr id="456" name="Рисунок 1" descr="Y:\Пропаганда\0. МАТЕРИАЛЫ ДЛЯ САЙТА\2021\5 МАЙ\ГИМС\Медгора в Кижах 28.05.21\Кижи освидетельствование судов\qQ7JdPiCV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Y:\Пропаганда\0. МАТЕРИАЛЫ ДЛЯ САЙТА\2021\5 МАЙ\ГИМС\Медгора в Кижах 28.05.21\Кижи освидетельствование судов\qQ7JdPiCVTg.jpg"/>
                    <pic:cNvPicPr>
                      <a:picLocks noChangeAspect="1" noChangeArrowheads="1"/>
                    </pic:cNvPicPr>
                  </pic:nvPicPr>
                  <pic:blipFill>
                    <a:blip r:embed="rId64" cstate="print"/>
                    <a:srcRect/>
                    <a:stretch>
                      <a:fillRect/>
                    </a:stretch>
                  </pic:blipFill>
                  <pic:spPr bwMode="auto">
                    <a:xfrm>
                      <a:off x="0" y="0"/>
                      <a:ext cx="4985256" cy="4088247"/>
                    </a:xfrm>
                    <a:prstGeom prst="rect">
                      <a:avLst/>
                    </a:prstGeom>
                    <a:noFill/>
                    <a:ln w="9525">
                      <a:noFill/>
                      <a:miter lim="800000"/>
                      <a:headEnd/>
                      <a:tailEnd/>
                    </a:ln>
                  </pic:spPr>
                </pic:pic>
              </a:graphicData>
            </a:graphic>
          </wp:inline>
        </w:drawing>
      </w:r>
    </w:p>
    <w:p w:rsidR="00FE53A5" w:rsidRPr="00565698" w:rsidRDefault="00FE53A5" w:rsidP="00FE53A5">
      <w:pPr>
        <w:jc w:val="center"/>
        <w:rPr>
          <w:rFonts w:ascii="Times New Roman" w:hAnsi="Times New Roman" w:cs="Times New Roman"/>
          <w:i/>
        </w:rPr>
      </w:pPr>
      <w:r w:rsidRPr="00565698">
        <w:rPr>
          <w:rFonts w:ascii="Times New Roman" w:hAnsi="Times New Roman" w:cs="Times New Roman"/>
          <w:i/>
        </w:rPr>
        <w:t>Фото государственная регистрация и освидетельствование</w:t>
      </w:r>
    </w:p>
    <w:p w:rsidR="00FE53A5" w:rsidRPr="00565698" w:rsidRDefault="00FE53A5" w:rsidP="00FE53A5">
      <w:pPr>
        <w:jc w:val="both"/>
        <w:rPr>
          <w:rFonts w:ascii="Times New Roman" w:hAnsi="Times New Roman" w:cs="Times New Roman"/>
        </w:rPr>
      </w:pPr>
    </w:p>
    <w:p w:rsidR="00FE53A5" w:rsidRPr="00565698" w:rsidRDefault="00FE53A5" w:rsidP="00FE53A5">
      <w:pPr>
        <w:jc w:val="both"/>
        <w:rPr>
          <w:rFonts w:ascii="Times New Roman" w:hAnsi="Times New Roman" w:cs="Times New Roman"/>
        </w:rPr>
      </w:pPr>
      <w:r>
        <w:rPr>
          <w:rFonts w:ascii="Times New Roman" w:hAnsi="Times New Roman" w:cs="Times New Roman"/>
        </w:rPr>
        <w:lastRenderedPageBreak/>
        <w:tab/>
      </w:r>
      <w:r w:rsidRPr="00565698">
        <w:rPr>
          <w:rFonts w:ascii="Times New Roman" w:hAnsi="Times New Roman" w:cs="Times New Roman"/>
        </w:rPr>
        <w:t>Аттестация граждан на право управления маломерными судами осуществляется в соответствии с приказами МЧС России от 27 мая 2014 № 262, 263 «Об утверждении Правил аттестации на право управления маломерными судами, поднадзорными Государственной инспекции по маломерным судам Министерства Российской Федерации по делам гражданской обороны, чрезвычайным ситуациями ликвидации последствий стихийных бедствий» и «Об утверждении Административного регламента Министерства Российской Федерации по делам гражданской обороны, чрезвычайным ситуациям и ликвидации последствий стихийных бедствий предоставления государственной услуги по аттестации на право управления маломерными судами, поднадзорными Государственной инспекции по маломерным судам Министерства Российской Федерации по делам гражданской обороны, чрезвычайным ситуациям и ликвидации последствий стихийных бедствий», вступившими в силу с 01 января 2015 года.</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В соответствии с Приказом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565698">
        <w:rPr>
          <w:rFonts w:ascii="Times New Roman" w:hAnsi="Times New Roman" w:cs="Times New Roman"/>
        </w:rPr>
        <w:t>от 22 сентября 2021 № 489 утвержден состав комиссий по аттестации на право управления маломерными судами на 2021 год</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Аттестационные комиссии на право управления маломерными судами созданы в: г.</w:t>
      </w:r>
      <w:r>
        <w:rPr>
          <w:rFonts w:ascii="Times New Roman" w:hAnsi="Times New Roman" w:cs="Times New Roman"/>
        </w:rPr>
        <w:t> </w:t>
      </w:r>
      <w:r w:rsidRPr="00565698">
        <w:rPr>
          <w:rFonts w:ascii="Times New Roman" w:hAnsi="Times New Roman" w:cs="Times New Roman"/>
        </w:rPr>
        <w:t>Петрозаводск</w:t>
      </w:r>
      <w:r w:rsidR="00C87761">
        <w:rPr>
          <w:rFonts w:ascii="Times New Roman" w:hAnsi="Times New Roman" w:cs="Times New Roman"/>
        </w:rPr>
        <w:t>е</w:t>
      </w:r>
      <w:r w:rsidRPr="00565698">
        <w:rPr>
          <w:rFonts w:ascii="Times New Roman" w:hAnsi="Times New Roman" w:cs="Times New Roman"/>
        </w:rPr>
        <w:t>, г. Беломорск</w:t>
      </w:r>
      <w:r w:rsidR="00C87761">
        <w:rPr>
          <w:rFonts w:ascii="Times New Roman" w:hAnsi="Times New Roman" w:cs="Times New Roman"/>
        </w:rPr>
        <w:t>е, г. Кондопоге</w:t>
      </w:r>
      <w:r w:rsidRPr="00565698">
        <w:rPr>
          <w:rFonts w:ascii="Times New Roman" w:hAnsi="Times New Roman" w:cs="Times New Roman"/>
        </w:rPr>
        <w:t xml:space="preserve">, </w:t>
      </w:r>
      <w:r w:rsidR="00C87761">
        <w:rPr>
          <w:rFonts w:ascii="Times New Roman" w:hAnsi="Times New Roman" w:cs="Times New Roman"/>
        </w:rPr>
        <w:t>г. Медвежьегорске, г. Костомукше, г. Сегеже</w:t>
      </w:r>
      <w:r w:rsidRPr="00565698">
        <w:rPr>
          <w:rFonts w:ascii="Times New Roman" w:hAnsi="Times New Roman" w:cs="Times New Roman"/>
        </w:rPr>
        <w:t>, г.</w:t>
      </w:r>
      <w:r>
        <w:rPr>
          <w:rFonts w:ascii="Times New Roman" w:hAnsi="Times New Roman" w:cs="Times New Roman"/>
        </w:rPr>
        <w:t> </w:t>
      </w:r>
      <w:r w:rsidR="00C87761">
        <w:rPr>
          <w:rFonts w:ascii="Times New Roman" w:hAnsi="Times New Roman" w:cs="Times New Roman"/>
        </w:rPr>
        <w:t>Олон</w:t>
      </w:r>
      <w:r w:rsidR="00B25B94">
        <w:rPr>
          <w:rFonts w:ascii="Times New Roman" w:hAnsi="Times New Roman" w:cs="Times New Roman"/>
        </w:rPr>
        <w:t xml:space="preserve">ец и в </w:t>
      </w:r>
      <w:r w:rsidRPr="00565698">
        <w:rPr>
          <w:rFonts w:ascii="Times New Roman" w:hAnsi="Times New Roman" w:cs="Times New Roman"/>
        </w:rPr>
        <w:t>г. Сортавала.</w:t>
      </w:r>
    </w:p>
    <w:p w:rsidR="00FE53A5"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За 2021 год аттестовано 544 человека (АППГ: 485). Всего состоит на учете 36802 судоводителя.</w:t>
      </w:r>
    </w:p>
    <w:p w:rsidR="00FE53A5" w:rsidRPr="00565698" w:rsidRDefault="00FE53A5" w:rsidP="00FE53A5">
      <w:pPr>
        <w:jc w:val="both"/>
        <w:rPr>
          <w:rFonts w:ascii="Times New Roman" w:hAnsi="Times New Roman" w:cs="Times New Roman"/>
        </w:rPr>
      </w:pPr>
    </w:p>
    <w:p w:rsidR="00FE53A5" w:rsidRPr="008272BD" w:rsidRDefault="00FE53A5" w:rsidP="00FE53A5">
      <w:pPr>
        <w:jc w:val="both"/>
        <w:rPr>
          <w:rFonts w:ascii="Times New Roman" w:hAnsi="Times New Roman" w:cs="Times New Roman"/>
          <w:b/>
        </w:rPr>
      </w:pPr>
      <w:r w:rsidRPr="008272BD">
        <w:rPr>
          <w:rFonts w:ascii="Times New Roman" w:hAnsi="Times New Roman" w:cs="Times New Roman"/>
          <w:b/>
        </w:rPr>
        <w:tab/>
        <w:t>3.3.5. Обеспечение безопасности мест массового отдыха людей на водных объектах</w:t>
      </w:r>
    </w:p>
    <w:p w:rsidR="00FE53A5" w:rsidRPr="00565698" w:rsidRDefault="00FE53A5" w:rsidP="00FE53A5">
      <w:pPr>
        <w:jc w:val="both"/>
        <w:rPr>
          <w:rFonts w:ascii="Times New Roman" w:hAnsi="Times New Roman" w:cs="Times New Roman"/>
        </w:rPr>
      </w:pP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Всего на территории Республики Карелия зарегистрировано 4 пляжа для отдыха и купания жителей и гостей республики. </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1) </w:t>
      </w:r>
      <w:proofErr w:type="spellStart"/>
      <w:r w:rsidRPr="00565698">
        <w:rPr>
          <w:rFonts w:ascii="Times New Roman" w:hAnsi="Times New Roman" w:cs="Times New Roman"/>
        </w:rPr>
        <w:t>Олонецкий</w:t>
      </w:r>
      <w:proofErr w:type="spellEnd"/>
      <w:r w:rsidRPr="00565698">
        <w:rPr>
          <w:rFonts w:ascii="Times New Roman" w:hAnsi="Times New Roman" w:cs="Times New Roman"/>
        </w:rPr>
        <w:t xml:space="preserve"> муниципальный район, </w:t>
      </w:r>
      <w:proofErr w:type="spellStart"/>
      <w:r w:rsidRPr="00565698">
        <w:rPr>
          <w:rFonts w:ascii="Times New Roman" w:hAnsi="Times New Roman" w:cs="Times New Roman"/>
        </w:rPr>
        <w:t>Коверское</w:t>
      </w:r>
      <w:proofErr w:type="spellEnd"/>
      <w:r w:rsidRPr="00565698">
        <w:rPr>
          <w:rFonts w:ascii="Times New Roman" w:hAnsi="Times New Roman" w:cs="Times New Roman"/>
        </w:rPr>
        <w:t xml:space="preserve"> сельское поселение, пляж на озере Долгое (</w:t>
      </w:r>
      <w:proofErr w:type="spellStart"/>
      <w:r w:rsidRPr="00565698">
        <w:rPr>
          <w:rFonts w:ascii="Times New Roman" w:hAnsi="Times New Roman" w:cs="Times New Roman"/>
        </w:rPr>
        <w:t>Питкяярви</w:t>
      </w:r>
      <w:proofErr w:type="spellEnd"/>
      <w:r w:rsidRPr="00565698">
        <w:rPr>
          <w:rFonts w:ascii="Times New Roman" w:hAnsi="Times New Roman" w:cs="Times New Roman"/>
        </w:rPr>
        <w:t xml:space="preserve">), в лагере палаточного типа на базе труда и отдыха в д. </w:t>
      </w:r>
      <w:proofErr w:type="spellStart"/>
      <w:r w:rsidRPr="00565698">
        <w:rPr>
          <w:rFonts w:ascii="Times New Roman" w:hAnsi="Times New Roman" w:cs="Times New Roman"/>
        </w:rPr>
        <w:t>Нурмолица</w:t>
      </w:r>
      <w:proofErr w:type="spellEnd"/>
      <w:r w:rsidRPr="00565698">
        <w:rPr>
          <w:rFonts w:ascii="Times New Roman" w:hAnsi="Times New Roman" w:cs="Times New Roman"/>
        </w:rPr>
        <w:t>. Владелец – ГБУ СО РК «Центр помощи детям, оставшимся без попечения родителей № 8». Пляж освидетельствован 28 мая 2021 года и допущен к эксплуатации.</w:t>
      </w:r>
    </w:p>
    <w:p w:rsidR="00FE53A5" w:rsidRPr="00565698" w:rsidRDefault="00FE53A5" w:rsidP="00FE53A5">
      <w:pPr>
        <w:jc w:val="both"/>
        <w:rPr>
          <w:rFonts w:ascii="Times New Roman" w:hAnsi="Times New Roman" w:cs="Times New Roman"/>
        </w:rPr>
      </w:pPr>
      <w:r>
        <w:rPr>
          <w:rFonts w:ascii="Times New Roman" w:hAnsi="Times New Roman" w:cs="Times New Roman"/>
        </w:rPr>
        <w:tab/>
        <w:t xml:space="preserve">2) </w:t>
      </w:r>
      <w:proofErr w:type="spellStart"/>
      <w:r w:rsidRPr="00565698">
        <w:rPr>
          <w:rFonts w:ascii="Times New Roman" w:hAnsi="Times New Roman" w:cs="Times New Roman"/>
        </w:rPr>
        <w:t>Кондопожский</w:t>
      </w:r>
      <w:proofErr w:type="spellEnd"/>
      <w:r w:rsidRPr="00565698">
        <w:rPr>
          <w:rFonts w:ascii="Times New Roman" w:hAnsi="Times New Roman" w:cs="Times New Roman"/>
        </w:rPr>
        <w:t xml:space="preserve"> муниципальный район, </w:t>
      </w:r>
      <w:proofErr w:type="spellStart"/>
      <w:r w:rsidRPr="00565698">
        <w:rPr>
          <w:rFonts w:ascii="Times New Roman" w:hAnsi="Times New Roman" w:cs="Times New Roman"/>
        </w:rPr>
        <w:t>Кончезерское</w:t>
      </w:r>
      <w:proofErr w:type="spellEnd"/>
      <w:r w:rsidRPr="00565698">
        <w:rPr>
          <w:rFonts w:ascii="Times New Roman" w:hAnsi="Times New Roman" w:cs="Times New Roman"/>
        </w:rPr>
        <w:t xml:space="preserve"> сельское поселение, пляж на озере </w:t>
      </w:r>
      <w:proofErr w:type="spellStart"/>
      <w:r w:rsidRPr="00565698">
        <w:rPr>
          <w:rFonts w:ascii="Times New Roman" w:hAnsi="Times New Roman" w:cs="Times New Roman"/>
        </w:rPr>
        <w:t>Пертозеро</w:t>
      </w:r>
      <w:proofErr w:type="spellEnd"/>
      <w:r w:rsidRPr="00565698">
        <w:rPr>
          <w:rFonts w:ascii="Times New Roman" w:hAnsi="Times New Roman" w:cs="Times New Roman"/>
        </w:rPr>
        <w:t>, в загородном спортивно-оздоровительном лагере «Старт». Владелец – МБУ Петрозаводского ГО «Спортивная школа № 2». Освидетельствование пляжа отменено, так как летом 2021 г. лагерь не функционировал  (письмо начальника базы «Старт» от 13 апреля 2021 № б/</w:t>
      </w:r>
      <w:proofErr w:type="spellStart"/>
      <w:r w:rsidRPr="00565698">
        <w:rPr>
          <w:rFonts w:ascii="Times New Roman" w:hAnsi="Times New Roman" w:cs="Times New Roman"/>
        </w:rPr>
        <w:t>н</w:t>
      </w:r>
      <w:proofErr w:type="spellEnd"/>
      <w:r w:rsidRPr="00565698">
        <w:rPr>
          <w:rFonts w:ascii="Times New Roman" w:hAnsi="Times New Roman" w:cs="Times New Roman"/>
        </w:rPr>
        <w:t>).</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3) </w:t>
      </w:r>
      <w:proofErr w:type="spellStart"/>
      <w:r w:rsidRPr="00565698">
        <w:rPr>
          <w:rFonts w:ascii="Times New Roman" w:hAnsi="Times New Roman" w:cs="Times New Roman"/>
        </w:rPr>
        <w:t>Пряжинский</w:t>
      </w:r>
      <w:proofErr w:type="spellEnd"/>
      <w:r w:rsidRPr="00565698">
        <w:rPr>
          <w:rFonts w:ascii="Times New Roman" w:hAnsi="Times New Roman" w:cs="Times New Roman"/>
        </w:rPr>
        <w:t xml:space="preserve"> муниципальный район, </w:t>
      </w:r>
      <w:proofErr w:type="spellStart"/>
      <w:r w:rsidRPr="00565698">
        <w:rPr>
          <w:rFonts w:ascii="Times New Roman" w:hAnsi="Times New Roman" w:cs="Times New Roman"/>
        </w:rPr>
        <w:t>Эссойльское</w:t>
      </w:r>
      <w:proofErr w:type="spellEnd"/>
      <w:r w:rsidRPr="00565698">
        <w:rPr>
          <w:rFonts w:ascii="Times New Roman" w:hAnsi="Times New Roman" w:cs="Times New Roman"/>
        </w:rPr>
        <w:t xml:space="preserve"> сельское поселение, пляж на озере Шотозеро, СОЛ «Шотозеро». Владелец – ФГБОУ ВО «Петрозаводский госуда</w:t>
      </w:r>
      <w:r w:rsidR="00B25B94">
        <w:rPr>
          <w:rFonts w:ascii="Times New Roman" w:hAnsi="Times New Roman" w:cs="Times New Roman"/>
        </w:rPr>
        <w:t xml:space="preserve">рственный университет». Пляж 11 июня </w:t>
      </w:r>
      <w:r w:rsidRPr="00565698">
        <w:rPr>
          <w:rFonts w:ascii="Times New Roman" w:hAnsi="Times New Roman" w:cs="Times New Roman"/>
        </w:rPr>
        <w:t xml:space="preserve">2021 </w:t>
      </w:r>
      <w:r w:rsidR="00B25B94">
        <w:rPr>
          <w:rFonts w:ascii="Times New Roman" w:hAnsi="Times New Roman" w:cs="Times New Roman"/>
        </w:rPr>
        <w:t xml:space="preserve">года </w:t>
      </w:r>
      <w:r w:rsidRPr="00565698">
        <w:rPr>
          <w:rFonts w:ascii="Times New Roman" w:hAnsi="Times New Roman" w:cs="Times New Roman"/>
        </w:rPr>
        <w:t xml:space="preserve">освидетельствован, не допущен к эксплуатации. Приказом ПетрГУ от 28 июня 2021 </w:t>
      </w:r>
      <w:r w:rsidR="00B25B94">
        <w:rPr>
          <w:rFonts w:ascii="Times New Roman" w:hAnsi="Times New Roman" w:cs="Times New Roman"/>
        </w:rPr>
        <w:t xml:space="preserve">года </w:t>
      </w:r>
      <w:r w:rsidRPr="00565698">
        <w:rPr>
          <w:rFonts w:ascii="Times New Roman" w:hAnsi="Times New Roman" w:cs="Times New Roman"/>
        </w:rPr>
        <w:t>№ 449 купание на территории СОЛ «Шотозеро» запрещено.</w:t>
      </w:r>
    </w:p>
    <w:p w:rsidR="00FE53A5"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4) </w:t>
      </w:r>
      <w:proofErr w:type="spellStart"/>
      <w:r w:rsidRPr="00565698">
        <w:rPr>
          <w:rFonts w:ascii="Times New Roman" w:hAnsi="Times New Roman" w:cs="Times New Roman"/>
        </w:rPr>
        <w:t>Лоухский</w:t>
      </w:r>
      <w:proofErr w:type="spellEnd"/>
      <w:r w:rsidRPr="00565698">
        <w:rPr>
          <w:rFonts w:ascii="Times New Roman" w:hAnsi="Times New Roman" w:cs="Times New Roman"/>
        </w:rPr>
        <w:t xml:space="preserve"> муниципальный район, </w:t>
      </w:r>
      <w:proofErr w:type="spellStart"/>
      <w:r w:rsidRPr="00565698">
        <w:rPr>
          <w:rFonts w:ascii="Times New Roman" w:hAnsi="Times New Roman" w:cs="Times New Roman"/>
        </w:rPr>
        <w:t>Чупинское</w:t>
      </w:r>
      <w:proofErr w:type="spellEnd"/>
      <w:r w:rsidRPr="00565698">
        <w:rPr>
          <w:rFonts w:ascii="Times New Roman" w:hAnsi="Times New Roman" w:cs="Times New Roman"/>
        </w:rPr>
        <w:t xml:space="preserve"> городское поселение. Пляж на Белом море. Владелец – Администрация </w:t>
      </w:r>
      <w:proofErr w:type="spellStart"/>
      <w:r w:rsidRPr="00565698">
        <w:rPr>
          <w:rFonts w:ascii="Times New Roman" w:hAnsi="Times New Roman" w:cs="Times New Roman"/>
        </w:rPr>
        <w:t>Чупинского</w:t>
      </w:r>
      <w:proofErr w:type="spellEnd"/>
      <w:r w:rsidRPr="00565698">
        <w:rPr>
          <w:rFonts w:ascii="Times New Roman" w:hAnsi="Times New Roman" w:cs="Times New Roman"/>
        </w:rPr>
        <w:t xml:space="preserve"> городского поселения. Пляж освидетельствован 28 июня 2021 и допущен к эксплуатации.</w:t>
      </w:r>
    </w:p>
    <w:p w:rsidR="00FE53A5" w:rsidRPr="00565698" w:rsidRDefault="00FE53A5" w:rsidP="00FE53A5">
      <w:pPr>
        <w:jc w:val="both"/>
        <w:rPr>
          <w:rFonts w:ascii="Times New Roman" w:hAnsi="Times New Roman" w:cs="Times New Roman"/>
        </w:rPr>
      </w:pPr>
    </w:p>
    <w:p w:rsidR="00FE53A5" w:rsidRPr="008272BD" w:rsidRDefault="00FE53A5" w:rsidP="00FE53A5">
      <w:pPr>
        <w:jc w:val="both"/>
        <w:rPr>
          <w:rFonts w:ascii="Times New Roman" w:hAnsi="Times New Roman" w:cs="Times New Roman"/>
          <w:b/>
        </w:rPr>
      </w:pPr>
      <w:r w:rsidRPr="008272BD">
        <w:rPr>
          <w:rFonts w:ascii="Times New Roman" w:hAnsi="Times New Roman" w:cs="Times New Roman"/>
          <w:b/>
        </w:rPr>
        <w:tab/>
        <w:t>3.3.6. Обеспечение безопасности людей на водных объектах в зимний период</w:t>
      </w:r>
    </w:p>
    <w:p w:rsidR="00FE53A5" w:rsidRPr="00565698" w:rsidRDefault="00FE53A5" w:rsidP="00FE53A5">
      <w:pPr>
        <w:jc w:val="both"/>
        <w:rPr>
          <w:rFonts w:ascii="Times New Roman" w:hAnsi="Times New Roman" w:cs="Times New Roman"/>
        </w:rPr>
      </w:pP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С целью предотвращения гибели людей на водных объектах в осенне-зимний период 2020-2021 годов </w:t>
      </w:r>
      <w:r w:rsidR="00501E6A">
        <w:rPr>
          <w:rFonts w:ascii="Times New Roman" w:hAnsi="Times New Roman" w:cs="Times New Roman"/>
        </w:rPr>
        <w:t>Главным управлением</w:t>
      </w:r>
      <w:r w:rsidR="00104F1B">
        <w:rPr>
          <w:rFonts w:ascii="Times New Roman" w:hAnsi="Times New Roman" w:cs="Times New Roman"/>
        </w:rPr>
        <w:t xml:space="preserve"> </w:t>
      </w:r>
      <w:r w:rsidRPr="00565698">
        <w:rPr>
          <w:rFonts w:ascii="Times New Roman" w:hAnsi="Times New Roman" w:cs="Times New Roman"/>
        </w:rPr>
        <w:t xml:space="preserve">проведены следующие профилактические мероприятия: </w:t>
      </w:r>
    </w:p>
    <w:p w:rsidR="00FE53A5" w:rsidRPr="00565698"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мониторинг, сбор и обмен информацией по ледовой обстановке на акваториях республики;</w:t>
      </w:r>
    </w:p>
    <w:p w:rsidR="00FE53A5" w:rsidRPr="00565698" w:rsidRDefault="00FE53A5" w:rsidP="00FE53A5">
      <w:pPr>
        <w:jc w:val="both"/>
        <w:rPr>
          <w:rFonts w:ascii="Times New Roman" w:hAnsi="Times New Roman" w:cs="Times New Roman"/>
        </w:rPr>
      </w:pPr>
      <w:r>
        <w:rPr>
          <w:rFonts w:ascii="Times New Roman" w:hAnsi="Times New Roman" w:cs="Times New Roman"/>
        </w:rPr>
        <w:lastRenderedPageBreak/>
        <w:tab/>
        <w:t>–</w:t>
      </w:r>
      <w:r w:rsidR="00B25B94">
        <w:rPr>
          <w:rFonts w:ascii="Times New Roman" w:hAnsi="Times New Roman" w:cs="Times New Roman"/>
        </w:rPr>
        <w:t xml:space="preserve"> </w:t>
      </w:r>
      <w:r w:rsidRPr="00565698">
        <w:rPr>
          <w:rFonts w:ascii="Times New Roman" w:hAnsi="Times New Roman" w:cs="Times New Roman"/>
        </w:rPr>
        <w:t xml:space="preserve">совместные патрулирования с учётом традиционных мест подледного лова рыбы; </w:t>
      </w:r>
    </w:p>
    <w:p w:rsidR="00FE53A5" w:rsidRPr="00565698" w:rsidRDefault="00FE53A5" w:rsidP="00FE53A5">
      <w:pPr>
        <w:jc w:val="both"/>
        <w:rPr>
          <w:rFonts w:ascii="Times New Roman" w:hAnsi="Times New Roman" w:cs="Times New Roman"/>
        </w:rPr>
      </w:pPr>
      <w:r>
        <w:rPr>
          <w:rFonts w:ascii="Times New Roman" w:hAnsi="Times New Roman" w:cs="Times New Roman"/>
        </w:rPr>
        <w:tab/>
        <w:t>–</w:t>
      </w:r>
      <w:r w:rsidR="00B25B94">
        <w:rPr>
          <w:rFonts w:ascii="Times New Roman" w:hAnsi="Times New Roman" w:cs="Times New Roman"/>
        </w:rPr>
        <w:t xml:space="preserve"> </w:t>
      </w:r>
      <w:r w:rsidRPr="00565698">
        <w:rPr>
          <w:rFonts w:ascii="Times New Roman" w:hAnsi="Times New Roman" w:cs="Times New Roman"/>
        </w:rPr>
        <w:t>распространение листовок (памяток) по безопасному поведению на водоемах;</w:t>
      </w:r>
    </w:p>
    <w:p w:rsidR="00FE53A5" w:rsidRPr="00565698" w:rsidRDefault="00FE53A5" w:rsidP="00FE53A5">
      <w:pPr>
        <w:jc w:val="both"/>
        <w:rPr>
          <w:rFonts w:ascii="Times New Roman" w:hAnsi="Times New Roman" w:cs="Times New Roman"/>
        </w:rPr>
      </w:pPr>
      <w:r>
        <w:rPr>
          <w:rFonts w:ascii="Times New Roman" w:hAnsi="Times New Roman" w:cs="Times New Roman"/>
        </w:rPr>
        <w:tab/>
        <w:t>–</w:t>
      </w:r>
      <w:r w:rsidR="00B25B94">
        <w:rPr>
          <w:rFonts w:ascii="Times New Roman" w:hAnsi="Times New Roman" w:cs="Times New Roman"/>
        </w:rPr>
        <w:t xml:space="preserve"> </w:t>
      </w:r>
      <w:r w:rsidRPr="00565698">
        <w:rPr>
          <w:rFonts w:ascii="Times New Roman" w:hAnsi="Times New Roman" w:cs="Times New Roman"/>
        </w:rPr>
        <w:t>при становлении безопасной толщин</w:t>
      </w:r>
      <w:r w:rsidR="00B25B94">
        <w:rPr>
          <w:rFonts w:ascii="Times New Roman" w:hAnsi="Times New Roman" w:cs="Times New Roman"/>
        </w:rPr>
        <w:t xml:space="preserve">ы ледового покрова проводились </w:t>
      </w:r>
      <w:r w:rsidRPr="00565698">
        <w:rPr>
          <w:rFonts w:ascii="Times New Roman" w:hAnsi="Times New Roman" w:cs="Times New Roman"/>
        </w:rPr>
        <w:t>инструктажи лиц, ответственных за безопасность  людей на водоемах при коллективных выездах рыбаков-любителей на подлёдный лов рыбы;</w:t>
      </w:r>
    </w:p>
    <w:p w:rsidR="00FE53A5" w:rsidRPr="00565698"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направлены в адрес глав местного самоуправления муниципальных образований письма с рекомендациями по обеспечению безопасности людей на воде в зимний период 2020-2021 г.г.</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Во всех городских округах и муниципальных районах были приняты </w:t>
      </w:r>
      <w:r w:rsidR="00B25B94">
        <w:rPr>
          <w:rFonts w:ascii="Times New Roman" w:hAnsi="Times New Roman" w:cs="Times New Roman"/>
        </w:rPr>
        <w:t xml:space="preserve">соответствующие </w:t>
      </w:r>
      <w:r w:rsidRPr="00565698">
        <w:rPr>
          <w:rFonts w:ascii="Times New Roman" w:hAnsi="Times New Roman" w:cs="Times New Roman"/>
        </w:rPr>
        <w:t>постановления о запрете выхода на лед водоемов во время</w:t>
      </w:r>
      <w:r w:rsidR="00B25B94">
        <w:rPr>
          <w:rFonts w:ascii="Times New Roman" w:hAnsi="Times New Roman" w:cs="Times New Roman"/>
        </w:rPr>
        <w:t>,</w:t>
      </w:r>
      <w:r w:rsidRPr="00565698">
        <w:rPr>
          <w:rFonts w:ascii="Times New Roman" w:hAnsi="Times New Roman" w:cs="Times New Roman"/>
        </w:rPr>
        <w:t xml:space="preserve"> ослабления и разрушения ледового покрова.</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 xml:space="preserve">В соответствии с приказом </w:t>
      </w:r>
      <w:r w:rsidR="00501E6A">
        <w:rPr>
          <w:rFonts w:ascii="Times New Roman" w:hAnsi="Times New Roman" w:cs="Times New Roman"/>
        </w:rPr>
        <w:t>Главного управления</w:t>
      </w:r>
      <w:r w:rsidR="00104F1B">
        <w:rPr>
          <w:rFonts w:ascii="Times New Roman" w:hAnsi="Times New Roman" w:cs="Times New Roman"/>
        </w:rPr>
        <w:t xml:space="preserve"> </w:t>
      </w:r>
      <w:r w:rsidRPr="00565698">
        <w:rPr>
          <w:rFonts w:ascii="Times New Roman" w:hAnsi="Times New Roman" w:cs="Times New Roman"/>
        </w:rPr>
        <w:t>от 10 ноября 2021 № 565 с 15 ноября 2021 года до начала периода половодья 2022 года проводится месячник безопасности на водных объектах в зимний период 2021-2022 годов. В рамках месячника безопасности на водных объектах в зимний период 2021-2022 г.г. проводится работа по информированию граждан в средствах массовой информации о состоянии льда, мерах безопасного поведения в традиционных местах массового отдыха и подледного лова рыбы, запрете выезда автотранспорта на лед.</w:t>
      </w:r>
    </w:p>
    <w:p w:rsidR="00FE53A5" w:rsidRPr="00565698" w:rsidRDefault="00FE53A5" w:rsidP="00FE53A5">
      <w:pPr>
        <w:jc w:val="both"/>
        <w:rPr>
          <w:rFonts w:ascii="Times New Roman" w:hAnsi="Times New Roman" w:cs="Times New Roman"/>
        </w:rPr>
      </w:pPr>
      <w:r>
        <w:rPr>
          <w:rFonts w:ascii="Times New Roman" w:hAnsi="Times New Roman" w:cs="Times New Roman"/>
        </w:rPr>
        <w:tab/>
      </w:r>
      <w:r w:rsidRPr="00565698">
        <w:rPr>
          <w:rFonts w:ascii="Times New Roman" w:hAnsi="Times New Roman" w:cs="Times New Roman"/>
        </w:rPr>
        <w:t>В ходе месячника проводятся и спланированы следующие мероприятия:</w:t>
      </w:r>
    </w:p>
    <w:p w:rsidR="00FE53A5" w:rsidRPr="00565698"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 xml:space="preserve">органам местного самоуправления в Республике Карелия рекомендовано рассмотреть на заседаниях </w:t>
      </w:r>
      <w:r w:rsidR="00FE53A5">
        <w:rPr>
          <w:rFonts w:ascii="Times New Roman" w:hAnsi="Times New Roman" w:cs="Times New Roman"/>
        </w:rPr>
        <w:t>Комиссии по предупреждению и ликвидации чрезвычайных ситуаций и обеспечению пожарной безопасности Республики Карелия</w:t>
      </w:r>
      <w:r w:rsidR="00FE53A5" w:rsidRPr="00565698">
        <w:rPr>
          <w:rFonts w:ascii="Times New Roman" w:hAnsi="Times New Roman" w:cs="Times New Roman"/>
        </w:rPr>
        <w:t xml:space="preserve"> вопросы усиления контроля за ледовой обстановкой и формирования ледовых переправ;</w:t>
      </w:r>
    </w:p>
    <w:p w:rsidR="00FE53A5" w:rsidRPr="00565698"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администрациями всех городских округов и муниципальных районов приняты нормативные правовые акты по ограничению пользования водоемами: «О запрете выхода (выезда) на лед»;</w:t>
      </w:r>
    </w:p>
    <w:p w:rsidR="00FE53A5" w:rsidRPr="00565698"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уточнены перечни мест массового выхода людей на лед для зимнего лова рыбы;</w:t>
      </w:r>
    </w:p>
    <w:p w:rsidR="00FE53A5"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565698">
        <w:rPr>
          <w:rFonts w:ascii="Times New Roman" w:hAnsi="Times New Roman" w:cs="Times New Roman"/>
        </w:rPr>
        <w:t>уточнены перечни ледовых переправ, планируемых к работе в зимний период 2021-2022 годов;</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lastRenderedPageBreak/>
        <w:drawing>
          <wp:inline distT="0" distB="0" distL="0" distR="0">
            <wp:extent cx="5210175" cy="3857625"/>
            <wp:effectExtent l="19050" t="0" r="9525" b="0"/>
            <wp:docPr id="471" name="Рисунок 2" descr="Z:\ГИМС\Для Самсукова И.А\1_Акты ТО баз_пляжей_переправ\2021\Ледовые переправы\2021\ЛП Поджпорожье\Фото переправа\IMG-202101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Z:\ГИМС\Для Самсукова И.А\1_Акты ТО баз_пляжей_переправ\2021\Ледовые переправы\2021\ЛП Поджпорожье\Фото переправа\IMG-20210118-WA0017.jpg"/>
                    <pic:cNvPicPr>
                      <a:picLocks noChangeAspect="1" noChangeArrowheads="1"/>
                    </pic:cNvPicPr>
                  </pic:nvPicPr>
                  <pic:blipFill>
                    <a:blip r:embed="rId65" cstate="print"/>
                    <a:srcRect/>
                    <a:stretch>
                      <a:fillRect/>
                    </a:stretch>
                  </pic:blipFill>
                  <pic:spPr bwMode="auto">
                    <a:xfrm>
                      <a:off x="0" y="0"/>
                      <a:ext cx="5210175" cy="3857625"/>
                    </a:xfrm>
                    <a:prstGeom prst="rect">
                      <a:avLst/>
                    </a:prstGeom>
                    <a:noFill/>
                    <a:ln w="9525">
                      <a:noFill/>
                      <a:miter lim="800000"/>
                      <a:headEnd/>
                      <a:tailEnd/>
                    </a:ln>
                  </pic:spPr>
                </pic:pic>
              </a:graphicData>
            </a:graphic>
          </wp:inline>
        </w:drawing>
      </w:r>
    </w:p>
    <w:p w:rsidR="00FE53A5" w:rsidRPr="002D5A20" w:rsidRDefault="00FE53A5" w:rsidP="00FE53A5">
      <w:pPr>
        <w:jc w:val="center"/>
        <w:rPr>
          <w:rFonts w:ascii="Times New Roman" w:hAnsi="Times New Roman" w:cs="Times New Roman"/>
          <w:i/>
        </w:rPr>
      </w:pPr>
      <w:r w:rsidRPr="002D5A20">
        <w:rPr>
          <w:rFonts w:ascii="Times New Roman" w:hAnsi="Times New Roman" w:cs="Times New Roman"/>
          <w:i/>
        </w:rPr>
        <w:t>Фото проведения профилактических мероприятий</w:t>
      </w:r>
    </w:p>
    <w:p w:rsidR="00FE53A5" w:rsidRPr="008272BD" w:rsidRDefault="00FE53A5" w:rsidP="00FE53A5">
      <w:pPr>
        <w:jc w:val="both"/>
        <w:rPr>
          <w:rFonts w:ascii="Times New Roman" w:hAnsi="Times New Roman" w:cs="Times New Roman"/>
        </w:rPr>
      </w:pP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по мере поступления проводится регистрация заявлений-деклараций ледовых переправ;</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проводятся профилактические мероприятия в рамках федерального государственного контроля (надзора) за безопасностью людей на водных объектах (в части ледовых переправ);</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производится сбор и анализ информации о мероприятиях, проводимых в рамках месячника безопасности на водных объектах, доклады о результатах проводимой работы в рамках месячника еженедельно направляются в Главное управление МЧС России по городу Санкт-Петербургу;</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проводятся совместные рейды и патрулирования с представителями Государственного комитета Республики Карелия по обеспечению жизнедеятельности и безопасности населения, органов местного самоуправления в Республике Карелия и организаций, участвующих в обеспечении безопасности людей на водных объектах;</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проводятся совместные рейды и патрулирования с сотрудниками полиции с целью выявления нарушений Правил охраны жизни людей на водных объектах в Республике Карелия;</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проводятся инструктажи ответственных лиц по обеспечению безопасности людей на льду при коллективных выездах рыбаков-любителей;</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изготавливаются и распространяются в общественных местах и населенных пунктах памятки по мерам безопасности на льду;</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проверяется наличие аншлагов в местах запрета выезда и выхода на лед;</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проводятся замеры толщины льда на водоемах;</w:t>
      </w:r>
    </w:p>
    <w:p w:rsidR="00FE53A5" w:rsidRPr="008272BD"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в районных газетах, на местных радиостанциях и по телевидению публикуются материалы о безопасном поведении на льду;</w:t>
      </w:r>
    </w:p>
    <w:p w:rsidR="00FE53A5" w:rsidRDefault="00B25B94" w:rsidP="00FE53A5">
      <w:pPr>
        <w:jc w:val="both"/>
        <w:rPr>
          <w:rFonts w:ascii="Times New Roman" w:hAnsi="Times New Roman" w:cs="Times New Roman"/>
        </w:rPr>
      </w:pPr>
      <w:r>
        <w:rPr>
          <w:rFonts w:ascii="Times New Roman" w:hAnsi="Times New Roman" w:cs="Times New Roman"/>
        </w:rPr>
        <w:tab/>
        <w:t xml:space="preserve">- </w:t>
      </w:r>
      <w:r w:rsidR="00FE53A5" w:rsidRPr="008272BD">
        <w:rPr>
          <w:rFonts w:ascii="Times New Roman" w:hAnsi="Times New Roman" w:cs="Times New Roman"/>
        </w:rPr>
        <w:t>в средствах массовой информации освещаются цели, задачи  и ход месячника безопасности на водных объектах.</w:t>
      </w:r>
    </w:p>
    <w:p w:rsidR="00FE53A5" w:rsidRPr="008272BD" w:rsidRDefault="00FE53A5" w:rsidP="00FE53A5">
      <w:pPr>
        <w:jc w:val="both"/>
        <w:rPr>
          <w:rFonts w:ascii="Times New Roman" w:hAnsi="Times New Roman" w:cs="Times New Roman"/>
        </w:rPr>
      </w:pPr>
    </w:p>
    <w:p w:rsidR="00FE53A5" w:rsidRPr="00E7098B" w:rsidRDefault="00FE53A5" w:rsidP="00FE53A5">
      <w:pPr>
        <w:jc w:val="both"/>
        <w:rPr>
          <w:rFonts w:ascii="Times New Roman" w:hAnsi="Times New Roman" w:cs="Times New Roman"/>
          <w:b/>
        </w:rPr>
      </w:pPr>
      <w:r w:rsidRPr="00E7098B">
        <w:rPr>
          <w:rFonts w:ascii="Times New Roman" w:hAnsi="Times New Roman" w:cs="Times New Roman"/>
          <w:b/>
        </w:rPr>
        <w:lastRenderedPageBreak/>
        <w:tab/>
        <w:t>3.4. Деятельность спасательных воинских формирований МЧС России</w:t>
      </w:r>
    </w:p>
    <w:p w:rsidR="00FE53A5" w:rsidRPr="008272BD"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Сведений в данный подраздел нет.</w:t>
      </w:r>
    </w:p>
    <w:p w:rsidR="00FE53A5" w:rsidRPr="008272BD" w:rsidRDefault="00FE53A5" w:rsidP="00FE53A5">
      <w:pPr>
        <w:jc w:val="both"/>
        <w:rPr>
          <w:rFonts w:ascii="Times New Roman" w:hAnsi="Times New Roman" w:cs="Times New Roman"/>
        </w:rPr>
      </w:pPr>
    </w:p>
    <w:p w:rsidR="00FE53A5" w:rsidRPr="00E7098B" w:rsidRDefault="00FE53A5" w:rsidP="00FE53A5">
      <w:pPr>
        <w:jc w:val="both"/>
        <w:rPr>
          <w:rFonts w:ascii="Times New Roman" w:hAnsi="Times New Roman" w:cs="Times New Roman"/>
          <w:b/>
        </w:rPr>
      </w:pPr>
      <w:r w:rsidRPr="00E7098B">
        <w:rPr>
          <w:rFonts w:ascii="Times New Roman" w:hAnsi="Times New Roman" w:cs="Times New Roman"/>
          <w:b/>
        </w:rPr>
        <w:tab/>
        <w:t>3.5. Деятельность авиационно-спасательных центров МЧС России</w:t>
      </w:r>
    </w:p>
    <w:p w:rsidR="00FE53A5" w:rsidRPr="008272BD"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Сведений в данный подраздел нет.</w:t>
      </w:r>
    </w:p>
    <w:p w:rsidR="00FE53A5" w:rsidRPr="008272BD" w:rsidRDefault="00FE53A5" w:rsidP="00FE53A5">
      <w:pPr>
        <w:jc w:val="both"/>
        <w:rPr>
          <w:rFonts w:ascii="Times New Roman" w:hAnsi="Times New Roman" w:cs="Times New Roman"/>
        </w:rPr>
      </w:pPr>
    </w:p>
    <w:p w:rsidR="00FE53A5" w:rsidRPr="00E7098B" w:rsidRDefault="00FE53A5" w:rsidP="00FE53A5">
      <w:pPr>
        <w:jc w:val="both"/>
        <w:rPr>
          <w:rFonts w:ascii="Times New Roman" w:hAnsi="Times New Roman" w:cs="Times New Roman"/>
          <w:b/>
        </w:rPr>
      </w:pPr>
      <w:r w:rsidRPr="00E7098B">
        <w:rPr>
          <w:rFonts w:ascii="Times New Roman" w:hAnsi="Times New Roman" w:cs="Times New Roman"/>
          <w:b/>
        </w:rPr>
        <w:tab/>
        <w:t>3.6. Деятельность аварийно-спасательных и поисково-спасательных формирований, военизированных горноспасательных частей МЧС России</w:t>
      </w:r>
    </w:p>
    <w:p w:rsidR="00FE53A5" w:rsidRPr="008272BD"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Аварийно-спасательных и поисково-спасательных формирований, военизированных горноспасательных частей МЧС России на территории Республики Карелии нет.</w:t>
      </w:r>
    </w:p>
    <w:p w:rsidR="00FE53A5" w:rsidRPr="008272BD" w:rsidRDefault="00FE53A5" w:rsidP="00FE53A5">
      <w:pPr>
        <w:jc w:val="both"/>
        <w:rPr>
          <w:rFonts w:ascii="Times New Roman" w:hAnsi="Times New Roman" w:cs="Times New Roman"/>
        </w:rPr>
      </w:pPr>
    </w:p>
    <w:p w:rsidR="00FE53A5" w:rsidRPr="00E7098B" w:rsidRDefault="00FE53A5" w:rsidP="00FE53A5">
      <w:pPr>
        <w:jc w:val="both"/>
        <w:rPr>
          <w:rFonts w:ascii="Times New Roman" w:hAnsi="Times New Roman" w:cs="Times New Roman"/>
          <w:b/>
        </w:rPr>
      </w:pPr>
      <w:r w:rsidRPr="00E7098B">
        <w:rPr>
          <w:rFonts w:ascii="Times New Roman" w:hAnsi="Times New Roman" w:cs="Times New Roman"/>
          <w:b/>
        </w:rPr>
        <w:tab/>
        <w:t>3.6.1. Состав сил и средств, основные результаты деятельности</w:t>
      </w:r>
    </w:p>
    <w:p w:rsidR="00FE53A5" w:rsidRPr="008272BD"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Сведений в данный подраздел нет.</w:t>
      </w:r>
    </w:p>
    <w:p w:rsidR="00FE53A5" w:rsidRPr="008272BD" w:rsidRDefault="00FE53A5" w:rsidP="00FE53A5">
      <w:pPr>
        <w:jc w:val="both"/>
        <w:rPr>
          <w:rFonts w:ascii="Times New Roman" w:hAnsi="Times New Roman" w:cs="Times New Roman"/>
        </w:rPr>
      </w:pPr>
    </w:p>
    <w:p w:rsidR="00FE53A5" w:rsidRPr="00E7098B" w:rsidRDefault="00FE53A5" w:rsidP="00FE53A5">
      <w:pPr>
        <w:jc w:val="both"/>
        <w:rPr>
          <w:rFonts w:ascii="Times New Roman" w:hAnsi="Times New Roman" w:cs="Times New Roman"/>
          <w:b/>
        </w:rPr>
      </w:pPr>
      <w:r w:rsidRPr="00E7098B">
        <w:rPr>
          <w:rFonts w:ascii="Times New Roman" w:hAnsi="Times New Roman" w:cs="Times New Roman"/>
          <w:b/>
        </w:rPr>
        <w:tab/>
        <w:t>3.7. Деятельность образовательных организаций МЧС России</w:t>
      </w:r>
    </w:p>
    <w:p w:rsidR="00FE53A5" w:rsidRPr="008272BD" w:rsidRDefault="00FE53A5" w:rsidP="00FE53A5">
      <w:pPr>
        <w:jc w:val="both"/>
        <w:rPr>
          <w:rFonts w:ascii="Times New Roman" w:hAnsi="Times New Roman" w:cs="Times New Roman"/>
        </w:rPr>
      </w:pPr>
    </w:p>
    <w:p w:rsidR="00FE53A5" w:rsidRPr="008272BD"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Подготовка специалистов РСЧС Республики Карелия проводится посредством повышения квалификации данной категории в образовательных учреждениях МЧС России (в частности, в Институте развития Академии гр</w:t>
      </w:r>
      <w:r w:rsidR="00082B0D">
        <w:rPr>
          <w:rFonts w:ascii="Times New Roman" w:hAnsi="Times New Roman" w:cs="Times New Roman"/>
        </w:rPr>
        <w:t xml:space="preserve">ажданской защиты МЧС России) и </w:t>
      </w:r>
      <w:r w:rsidR="007F3F34" w:rsidRPr="007F3F34">
        <w:rPr>
          <w:rFonts w:ascii="Times New Roman" w:hAnsi="Times New Roman" w:cs="Times New Roman"/>
        </w:rPr>
        <w:t>ГКУ ДПО РК «УМЦ по ГОЧС»</w:t>
      </w:r>
      <w:r w:rsidRPr="008272BD">
        <w:rPr>
          <w:rFonts w:ascii="Times New Roman" w:hAnsi="Times New Roman" w:cs="Times New Roman"/>
        </w:rPr>
        <w:t>.</w:t>
      </w:r>
    </w:p>
    <w:p w:rsidR="00FE53A5" w:rsidRPr="008272BD"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 xml:space="preserve">В Главном управлении образовательной организацией, имеющей лицензию на образовательную деятельность, является учебный пункт ФПС 1 ПСО. </w:t>
      </w:r>
    </w:p>
    <w:p w:rsidR="00FE53A5" w:rsidRPr="008272BD"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Учебный пункт, осуществляет образовательную деятельность по разработанным и утвержденным программам профессионального обучения и дополнительного профессионального образования МЧС России и расположен по адресу: Республика Карелия, г. Петрозаводск, проезд Строителей, д.15.</w:t>
      </w:r>
    </w:p>
    <w:p w:rsidR="00FE53A5" w:rsidRDefault="00FE53A5" w:rsidP="00FE53A5">
      <w:pPr>
        <w:jc w:val="both"/>
        <w:rPr>
          <w:rFonts w:ascii="Times New Roman" w:hAnsi="Times New Roman" w:cs="Times New Roman"/>
        </w:rPr>
      </w:pPr>
      <w:r>
        <w:rPr>
          <w:rFonts w:ascii="Times New Roman" w:hAnsi="Times New Roman" w:cs="Times New Roman"/>
        </w:rPr>
        <w:tab/>
      </w:r>
      <w:r w:rsidRPr="008272BD">
        <w:rPr>
          <w:rFonts w:ascii="Times New Roman" w:hAnsi="Times New Roman" w:cs="Times New Roman"/>
        </w:rPr>
        <w:t>Лицензия на образовательную деятельность от 09 апреля 2020 года № 3139, бессрочная.</w:t>
      </w:r>
    </w:p>
    <w:p w:rsidR="00FE53A5" w:rsidRDefault="00FE53A5" w:rsidP="00FE53A5">
      <w:pPr>
        <w:jc w:val="both"/>
        <w:rPr>
          <w:rFonts w:ascii="Times New Roman" w:hAnsi="Times New Roman" w:cs="Times New Roman"/>
        </w:rPr>
      </w:pPr>
    </w:p>
    <w:p w:rsidR="00FE53A5" w:rsidRPr="009601A9" w:rsidRDefault="00FE53A5" w:rsidP="00FE53A5">
      <w:pPr>
        <w:jc w:val="right"/>
        <w:rPr>
          <w:rFonts w:ascii="Times New Roman" w:hAnsi="Times New Roman" w:cs="Times New Roman"/>
          <w:b/>
        </w:rPr>
      </w:pPr>
      <w:r w:rsidRPr="009601A9">
        <w:rPr>
          <w:rFonts w:ascii="Times New Roman" w:hAnsi="Times New Roman" w:cs="Times New Roman"/>
          <w:b/>
        </w:rPr>
        <w:t>Таблица 3.1.1</w:t>
      </w:r>
    </w:p>
    <w:p w:rsidR="00FE53A5" w:rsidRPr="009601A9" w:rsidRDefault="00FE53A5" w:rsidP="00FE53A5">
      <w:pPr>
        <w:jc w:val="center"/>
        <w:rPr>
          <w:rFonts w:ascii="Times New Roman" w:hAnsi="Times New Roman" w:cs="Times New Roman"/>
          <w:b/>
        </w:rPr>
      </w:pPr>
      <w:r w:rsidRPr="009601A9">
        <w:rPr>
          <w:rFonts w:ascii="Times New Roman" w:hAnsi="Times New Roman" w:cs="Times New Roman"/>
          <w:b/>
        </w:rPr>
        <w:t>Осуществление образовательной деятельности в учебном пункте</w:t>
      </w:r>
    </w:p>
    <w:p w:rsidR="00FE53A5" w:rsidRPr="009601A9" w:rsidRDefault="00FE53A5" w:rsidP="00FE53A5">
      <w:pPr>
        <w:jc w:val="center"/>
        <w:rPr>
          <w:rFonts w:ascii="Times New Roman" w:hAnsi="Times New Roman" w:cs="Times New Roman"/>
          <w:b/>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09"/>
        <w:gridCol w:w="868"/>
        <w:gridCol w:w="1262"/>
        <w:gridCol w:w="1262"/>
        <w:gridCol w:w="1275"/>
        <w:gridCol w:w="1063"/>
      </w:tblGrid>
      <w:tr w:rsidR="00FE53A5" w:rsidRPr="00667729" w:rsidTr="00FE53A5">
        <w:trPr>
          <w:cantSplit/>
          <w:trHeight w:val="273"/>
          <w:tblHeader/>
        </w:trPr>
        <w:tc>
          <w:tcPr>
            <w:tcW w:w="3909" w:type="dxa"/>
            <w:vMerge w:val="restart"/>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Реализуемые программы</w:t>
            </w:r>
          </w:p>
        </w:tc>
        <w:tc>
          <w:tcPr>
            <w:tcW w:w="868" w:type="dxa"/>
            <w:vMerge w:val="restart"/>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Кол-во часов</w:t>
            </w:r>
          </w:p>
        </w:tc>
        <w:tc>
          <w:tcPr>
            <w:tcW w:w="4862" w:type="dxa"/>
            <w:gridSpan w:val="4"/>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Обучено (чел.)</w:t>
            </w:r>
          </w:p>
        </w:tc>
      </w:tr>
      <w:tr w:rsidR="00FE53A5" w:rsidRPr="00667729" w:rsidTr="00FE53A5">
        <w:trPr>
          <w:cantSplit/>
          <w:trHeight w:val="706"/>
          <w:tblHeader/>
        </w:trPr>
        <w:tc>
          <w:tcPr>
            <w:tcW w:w="3909" w:type="dxa"/>
            <w:vMerge/>
            <w:vAlign w:val="center"/>
          </w:tcPr>
          <w:p w:rsidR="00FE53A5" w:rsidRPr="00667729" w:rsidRDefault="00FE53A5" w:rsidP="00FE53A5">
            <w:pPr>
              <w:jc w:val="center"/>
              <w:rPr>
                <w:rFonts w:ascii="Times New Roman" w:hAnsi="Times New Roman" w:cs="Times New Roman"/>
                <w:b/>
                <w:sz w:val="22"/>
                <w:szCs w:val="22"/>
              </w:rPr>
            </w:pPr>
          </w:p>
        </w:tc>
        <w:tc>
          <w:tcPr>
            <w:tcW w:w="868" w:type="dxa"/>
            <w:vMerge/>
            <w:vAlign w:val="center"/>
          </w:tcPr>
          <w:p w:rsidR="00FE53A5" w:rsidRPr="00667729" w:rsidRDefault="00FE53A5" w:rsidP="00FE53A5">
            <w:pPr>
              <w:jc w:val="center"/>
              <w:rPr>
                <w:rFonts w:ascii="Times New Roman" w:hAnsi="Times New Roman" w:cs="Times New Roman"/>
                <w:b/>
                <w:sz w:val="22"/>
                <w:szCs w:val="22"/>
              </w:rPr>
            </w:pPr>
          </w:p>
        </w:tc>
        <w:tc>
          <w:tcPr>
            <w:tcW w:w="1262" w:type="dxa"/>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2019 год</w:t>
            </w:r>
          </w:p>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план/факт</w:t>
            </w:r>
          </w:p>
        </w:tc>
        <w:tc>
          <w:tcPr>
            <w:tcW w:w="1262" w:type="dxa"/>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20</w:t>
            </w:r>
            <w:proofErr w:type="spellStart"/>
            <w:r w:rsidRPr="00667729">
              <w:rPr>
                <w:rFonts w:ascii="Times New Roman" w:hAnsi="Times New Roman" w:cs="Times New Roman"/>
                <w:b/>
                <w:sz w:val="22"/>
                <w:szCs w:val="22"/>
                <w:lang w:val="en-US"/>
              </w:rPr>
              <w:t>20</w:t>
            </w:r>
            <w:proofErr w:type="spellEnd"/>
            <w:r w:rsidRPr="00667729">
              <w:rPr>
                <w:rFonts w:ascii="Times New Roman" w:hAnsi="Times New Roman" w:cs="Times New Roman"/>
                <w:b/>
                <w:sz w:val="22"/>
                <w:szCs w:val="22"/>
              </w:rPr>
              <w:t xml:space="preserve"> год</w:t>
            </w:r>
          </w:p>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план/факт</w:t>
            </w:r>
          </w:p>
        </w:tc>
        <w:tc>
          <w:tcPr>
            <w:tcW w:w="1275" w:type="dxa"/>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20</w:t>
            </w:r>
            <w:r w:rsidRPr="00667729">
              <w:rPr>
                <w:rFonts w:ascii="Times New Roman" w:hAnsi="Times New Roman" w:cs="Times New Roman"/>
                <w:b/>
                <w:sz w:val="22"/>
                <w:szCs w:val="22"/>
                <w:lang w:val="en-US"/>
              </w:rPr>
              <w:t>2</w:t>
            </w:r>
            <w:r w:rsidRPr="00667729">
              <w:rPr>
                <w:rFonts w:ascii="Times New Roman" w:hAnsi="Times New Roman" w:cs="Times New Roman"/>
                <w:b/>
                <w:sz w:val="22"/>
                <w:szCs w:val="22"/>
              </w:rPr>
              <w:t>1 год</w:t>
            </w:r>
          </w:p>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план/факт</w:t>
            </w:r>
          </w:p>
        </w:tc>
        <w:tc>
          <w:tcPr>
            <w:tcW w:w="1063" w:type="dxa"/>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2022 год</w:t>
            </w:r>
          </w:p>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план</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Профессиональная подготовка по профессии 16781 «Пожарный»</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484</w:t>
            </w:r>
          </w:p>
        </w:tc>
        <w:tc>
          <w:tcPr>
            <w:tcW w:w="1262" w:type="dxa"/>
            <w:vAlign w:val="center"/>
          </w:tcPr>
          <w:p w:rsidR="00FE53A5" w:rsidRPr="00667729" w:rsidRDefault="00FE53A5" w:rsidP="00FE53A5">
            <w:pPr>
              <w:jc w:val="center"/>
              <w:rPr>
                <w:rFonts w:ascii="Times New Roman" w:hAnsi="Times New Roman" w:cs="Times New Roman"/>
                <w:sz w:val="20"/>
                <w:szCs w:val="20"/>
                <w:lang w:val="en-US"/>
              </w:rPr>
            </w:pPr>
            <w:r w:rsidRPr="00667729">
              <w:rPr>
                <w:rFonts w:ascii="Times New Roman" w:hAnsi="Times New Roman" w:cs="Times New Roman"/>
                <w:sz w:val="20"/>
                <w:szCs w:val="20"/>
              </w:rPr>
              <w:t>45</w:t>
            </w:r>
            <w:r w:rsidRPr="00667729">
              <w:rPr>
                <w:rFonts w:ascii="Times New Roman" w:hAnsi="Times New Roman" w:cs="Times New Roman"/>
                <w:sz w:val="20"/>
                <w:szCs w:val="20"/>
                <w:lang w:val="en-US"/>
              </w:rPr>
              <w:t>/82</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77</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45</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Первоначальная подготовка спасателей МЧС России к ведению поисково-спасательных работ (в образовательном учреждении), 2 этап</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113</w:t>
            </w:r>
          </w:p>
        </w:tc>
        <w:tc>
          <w:tcPr>
            <w:tcW w:w="1262" w:type="dxa"/>
            <w:vAlign w:val="center"/>
          </w:tcPr>
          <w:p w:rsidR="00FE53A5" w:rsidRPr="00667729" w:rsidRDefault="00FE53A5" w:rsidP="00FE53A5">
            <w:pPr>
              <w:jc w:val="center"/>
              <w:rPr>
                <w:rFonts w:ascii="Times New Roman" w:hAnsi="Times New Roman" w:cs="Times New Roman"/>
                <w:sz w:val="20"/>
                <w:szCs w:val="20"/>
                <w:lang w:val="en-US"/>
              </w:rPr>
            </w:pPr>
            <w:r w:rsidRPr="00667729">
              <w:rPr>
                <w:rFonts w:ascii="Times New Roman" w:hAnsi="Times New Roman" w:cs="Times New Roman"/>
                <w:sz w:val="20"/>
                <w:szCs w:val="20"/>
                <w:lang w:val="en-US"/>
              </w:rPr>
              <w:t>30/34</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161</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88</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 xml:space="preserve">Профессиональная переподготовка водителей пожарных и аварийно-спасательных автомобилей, оборудованных устройствами для подачи специальных световых и звуковых сигналов </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250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lang w:val="en-US"/>
              </w:rPr>
              <w:t>45</w:t>
            </w:r>
            <w:r w:rsidRPr="00667729">
              <w:rPr>
                <w:rFonts w:ascii="Times New Roman" w:hAnsi="Times New Roman" w:cs="Times New Roman"/>
                <w:sz w:val="20"/>
                <w:szCs w:val="20"/>
              </w:rPr>
              <w:t>/70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69</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43</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 xml:space="preserve">Профессиональная переподготовка старших диспетчеров, диспетчеров служб </w:t>
            </w:r>
            <w:r w:rsidRPr="00667729">
              <w:rPr>
                <w:rFonts w:ascii="Times New Roman" w:hAnsi="Times New Roman" w:cs="Times New Roman"/>
                <w:sz w:val="20"/>
                <w:szCs w:val="20"/>
              </w:rPr>
              <w:lastRenderedPageBreak/>
              <w:t>пожарной связи</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lastRenderedPageBreak/>
              <w:t>250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10/10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10/24</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27</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lastRenderedPageBreak/>
              <w:t>«Эксплуатация и применение БАС на базе БВС типа DJI Phantom-3 в системе МЧС России»</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252</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 xml:space="preserve">Повышение квалификации старших пожарных (пожарных) </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72</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 xml:space="preserve">Повышение квалификации водителей транспортных средств категории «С», оборудованных устройствами для подачи специальных световых и звуковых сигналов </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36</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40/38</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55</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70</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50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Повышение квалификации водителей транспортных средств категории «В», оборудованных устройствами для подачи специальных световых и звуковых сигналов</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36</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7/10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30</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53</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Подготовка пожарных добровольных пожарных команд</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16</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-/16</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11</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10/34</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10</w:t>
            </w:r>
          </w:p>
        </w:tc>
      </w:tr>
      <w:tr w:rsidR="00FE53A5" w:rsidRPr="00667729" w:rsidTr="00FE53A5">
        <w:tc>
          <w:tcPr>
            <w:tcW w:w="3909" w:type="dxa"/>
            <w:vAlign w:val="center"/>
          </w:tcPr>
          <w:p w:rsidR="00FE53A5" w:rsidRPr="00667729" w:rsidRDefault="00FE53A5" w:rsidP="00FE53A5">
            <w:pPr>
              <w:rPr>
                <w:rFonts w:ascii="Times New Roman" w:hAnsi="Times New Roman" w:cs="Times New Roman"/>
                <w:sz w:val="20"/>
                <w:szCs w:val="20"/>
              </w:rPr>
            </w:pPr>
            <w:r w:rsidRPr="00667729">
              <w:rPr>
                <w:rFonts w:ascii="Times New Roman" w:hAnsi="Times New Roman" w:cs="Times New Roman"/>
                <w:sz w:val="20"/>
                <w:szCs w:val="20"/>
              </w:rPr>
              <w:t>Профессиональная подготовка по курсу "</w:t>
            </w:r>
            <w:proofErr w:type="spellStart"/>
            <w:r w:rsidRPr="00667729">
              <w:rPr>
                <w:rFonts w:ascii="Times New Roman" w:hAnsi="Times New Roman" w:cs="Times New Roman"/>
                <w:sz w:val="20"/>
                <w:szCs w:val="20"/>
              </w:rPr>
              <w:t>Газодымозащитная</w:t>
            </w:r>
            <w:proofErr w:type="spellEnd"/>
            <w:r w:rsidRPr="00667729">
              <w:rPr>
                <w:rFonts w:ascii="Times New Roman" w:hAnsi="Times New Roman" w:cs="Times New Roman"/>
                <w:sz w:val="20"/>
                <w:szCs w:val="20"/>
              </w:rPr>
              <w:t xml:space="preserve"> служба"</w:t>
            </w:r>
          </w:p>
        </w:tc>
        <w:tc>
          <w:tcPr>
            <w:tcW w:w="86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80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r w:rsidRPr="00667729">
              <w:rPr>
                <w:rFonts w:ascii="Times New Roman" w:hAnsi="Times New Roman" w:cs="Times New Roman"/>
                <w:sz w:val="20"/>
                <w:szCs w:val="20"/>
                <w:lang w:val="en-US"/>
              </w:rPr>
              <w:t>/</w:t>
            </w:r>
            <w:r w:rsidRPr="00667729">
              <w:rPr>
                <w:rFonts w:ascii="Times New Roman" w:hAnsi="Times New Roman" w:cs="Times New Roman"/>
                <w:sz w:val="20"/>
                <w:szCs w:val="20"/>
              </w:rPr>
              <w:t>27</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-/42</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r>
      <w:tr w:rsidR="00FE53A5" w:rsidRPr="00667729" w:rsidTr="00FE53A5">
        <w:tc>
          <w:tcPr>
            <w:tcW w:w="3909" w:type="dxa"/>
            <w:vAlign w:val="center"/>
          </w:tcPr>
          <w:p w:rsidR="00FE53A5" w:rsidRPr="00667729" w:rsidRDefault="00FE53A5" w:rsidP="00FE53A5">
            <w:pPr>
              <w:jc w:val="right"/>
              <w:rPr>
                <w:rFonts w:ascii="Times New Roman" w:hAnsi="Times New Roman" w:cs="Times New Roman"/>
                <w:sz w:val="20"/>
                <w:szCs w:val="20"/>
              </w:rPr>
            </w:pPr>
            <w:r w:rsidRPr="00667729">
              <w:rPr>
                <w:rFonts w:ascii="Times New Roman" w:hAnsi="Times New Roman" w:cs="Times New Roman"/>
                <w:sz w:val="20"/>
                <w:szCs w:val="20"/>
              </w:rPr>
              <w:t xml:space="preserve">Итого </w:t>
            </w:r>
          </w:p>
        </w:tc>
        <w:tc>
          <w:tcPr>
            <w:tcW w:w="868" w:type="dxa"/>
            <w:vAlign w:val="center"/>
          </w:tcPr>
          <w:p w:rsidR="00FE53A5" w:rsidRPr="00667729" w:rsidRDefault="00FE53A5" w:rsidP="00FE53A5">
            <w:pPr>
              <w:jc w:val="center"/>
              <w:rPr>
                <w:rFonts w:ascii="Times New Roman" w:hAnsi="Times New Roman" w:cs="Times New Roman"/>
                <w:sz w:val="20"/>
                <w:szCs w:val="20"/>
              </w:rPr>
            </w:pP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177/260</w:t>
            </w:r>
          </w:p>
        </w:tc>
        <w:tc>
          <w:tcPr>
            <w:tcW w:w="1262"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240/427</w:t>
            </w:r>
          </w:p>
        </w:tc>
        <w:tc>
          <w:tcPr>
            <w:tcW w:w="1275"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240/402</w:t>
            </w:r>
          </w:p>
        </w:tc>
        <w:tc>
          <w:tcPr>
            <w:tcW w:w="106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260/</w:t>
            </w:r>
          </w:p>
        </w:tc>
      </w:tr>
    </w:tbl>
    <w:p w:rsidR="00FE53A5" w:rsidRDefault="00FE53A5" w:rsidP="00FE53A5">
      <w:pPr>
        <w:jc w:val="both"/>
        <w:rPr>
          <w:rFonts w:ascii="Times New Roman" w:hAnsi="Times New Roman" w:cs="Times New Roman"/>
        </w:rPr>
      </w:pP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В ходе учений и тренировок отрабатываются навыки управления и организации аварийно–спасательных работ специалистами РСЧС Республики Карелия, осуществляется проверка профессиональной подготовки спасателей при проведении работ по предотвращению и ликвидации последствий чрезвычайных ситуаций природного и техногенного характера, отрабатывается взаимодействие с подразделениями МВД, ОПС, ГИМС МЧС России, УФСБ; вырабатывался алгоритм действий для конкретной чрезвычайной ситуации.</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В целях повышения профессионального уровня и углубления имеющихся знаний сотрудников (работников) Главного управления МЧС России по Республике Карелия, организовано обучение по программам дополнительного профессионального образования (повышение квалификации  и переподготовка). Процесс обучения носит плановый характер и осуществляется в соответствии с разнарядкой МЧС России.</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В настоящее время, в условиях пандемии, особый акцент уделяется организации и порядку прохождения образовательного процесса с применением дистанционных образовательных технологий. </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В Высших учебных заведениях МЧС России, а также на базе «Сыктывкарского учебного центра ФПС» прошли обучение 103 сотрудника (работника) Главного управления. </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Случаев отчисления слушателей из учебных заведений из-за невыполнения учебного плана в 2021 году не было.</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В 2021 году в Главное управление прибыли </w:t>
      </w:r>
      <w:r w:rsidR="00082B0D">
        <w:rPr>
          <w:rFonts w:ascii="Times New Roman" w:hAnsi="Times New Roman" w:cs="Times New Roman"/>
        </w:rPr>
        <w:t xml:space="preserve">для прохождения дальнейшей службы в рядах Главного управления </w:t>
      </w:r>
      <w:r w:rsidRPr="009601A9">
        <w:rPr>
          <w:rFonts w:ascii="Times New Roman" w:hAnsi="Times New Roman" w:cs="Times New Roman"/>
        </w:rPr>
        <w:t>8 выпускников Санкт-Петербургского университета ГПС МЧС России, которые назначены на офицерские должности.</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Случаев увольнения сотрудников из числа выпускников образовательных организаций МЧС России на первом году службы в 2021 году не было. </w:t>
      </w:r>
    </w:p>
    <w:p w:rsidR="00FE53A5" w:rsidRDefault="00FE53A5" w:rsidP="00FE53A5">
      <w:pPr>
        <w:jc w:val="both"/>
        <w:rPr>
          <w:rFonts w:ascii="Times New Roman" w:hAnsi="Times New Roman" w:cs="Times New Roman"/>
        </w:rPr>
      </w:pPr>
    </w:p>
    <w:p w:rsidR="00600487" w:rsidRDefault="00600487" w:rsidP="00FE53A5">
      <w:pPr>
        <w:jc w:val="both"/>
        <w:rPr>
          <w:rFonts w:ascii="Times New Roman" w:hAnsi="Times New Roman" w:cs="Times New Roman"/>
        </w:rPr>
      </w:pPr>
    </w:p>
    <w:p w:rsidR="00600487" w:rsidRPr="009601A9" w:rsidRDefault="00600487" w:rsidP="00FE53A5">
      <w:pPr>
        <w:jc w:val="both"/>
        <w:rPr>
          <w:rFonts w:ascii="Times New Roman" w:hAnsi="Times New Roman" w:cs="Times New Roman"/>
        </w:rPr>
      </w:pPr>
    </w:p>
    <w:p w:rsidR="00FE53A5" w:rsidRPr="009601A9" w:rsidRDefault="00FE53A5" w:rsidP="00FE53A5">
      <w:pPr>
        <w:jc w:val="both"/>
        <w:rPr>
          <w:rFonts w:ascii="Times New Roman" w:hAnsi="Times New Roman" w:cs="Times New Roman"/>
          <w:b/>
        </w:rPr>
      </w:pPr>
      <w:r>
        <w:rPr>
          <w:rFonts w:ascii="Times New Roman" w:hAnsi="Times New Roman" w:cs="Times New Roman"/>
        </w:rPr>
        <w:tab/>
      </w:r>
      <w:r w:rsidRPr="009601A9">
        <w:rPr>
          <w:rFonts w:ascii="Times New Roman" w:hAnsi="Times New Roman" w:cs="Times New Roman"/>
          <w:b/>
        </w:rPr>
        <w:t>3.7.1. Подготовка руководящего состава, иных должностных лиц РСЧС и населения к действиям в чрезвычайных ситуация</w:t>
      </w:r>
    </w:p>
    <w:p w:rsidR="00FE53A5" w:rsidRPr="009601A9" w:rsidRDefault="00FE53A5" w:rsidP="00FE53A5">
      <w:pPr>
        <w:jc w:val="both"/>
        <w:rPr>
          <w:rFonts w:ascii="Times New Roman" w:hAnsi="Times New Roman" w:cs="Times New Roman"/>
        </w:rPr>
      </w:pP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На региональном уровне в настоящее время порядок и формы подготовки на территории субъекта всех катего</w:t>
      </w:r>
      <w:r w:rsidR="00082B0D">
        <w:rPr>
          <w:rFonts w:ascii="Times New Roman" w:hAnsi="Times New Roman" w:cs="Times New Roman"/>
        </w:rPr>
        <w:t>рий населения регламентированы р</w:t>
      </w:r>
      <w:r w:rsidRPr="009601A9">
        <w:rPr>
          <w:rFonts w:ascii="Times New Roman" w:hAnsi="Times New Roman" w:cs="Times New Roman"/>
        </w:rPr>
        <w:t xml:space="preserve">аспоряжением Главы Республики Карелия от 20 марта 2003 года № 147-р «Об обучении населения в области гражданской обороны и защиты от чрезвычайных ситуаций природного и техногенного характера», а также приказом Государственного комитета Республики Карелия по обеспечению жизнедеятельности и безопасности населения от 18 августа 2011 года № 144 «О мерах по совершенствованию подготовки Республики Карелия в области безопасности жизнедеятельности». Во всех муниципальных районах и городских округах республики с целью организации обучения населения на муниципальном уровне разработаны и утверждены соответствующие нормативные акты. </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Подготовка должностных лиц и специалистов ГО и РСЧС Республики Карелия проводится посредством повышения квалификации данной категории в </w:t>
      </w:r>
      <w:r w:rsidR="007F3F34">
        <w:rPr>
          <w:rFonts w:ascii="Times New Roman" w:hAnsi="Times New Roman" w:cs="Times New Roman"/>
        </w:rPr>
        <w:t>ГКУ ДПО РК «УМЦ по ГОЧС»</w:t>
      </w:r>
      <w:r w:rsidRPr="009601A9">
        <w:rPr>
          <w:rFonts w:ascii="Times New Roman" w:hAnsi="Times New Roman" w:cs="Times New Roman"/>
        </w:rPr>
        <w:t>.</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Подготовка руководителей органов государственной власти Республики Карелия, муниципальных образований проводилась в </w:t>
      </w:r>
      <w:r w:rsidR="007F3F34">
        <w:rPr>
          <w:rFonts w:ascii="Times New Roman" w:hAnsi="Times New Roman" w:cs="Times New Roman"/>
        </w:rPr>
        <w:t xml:space="preserve">ГКУ ДПО РК «УМЦ ПО ГОЧС» </w:t>
      </w:r>
      <w:r w:rsidRPr="009601A9">
        <w:rPr>
          <w:rFonts w:ascii="Times New Roman" w:hAnsi="Times New Roman" w:cs="Times New Roman"/>
        </w:rPr>
        <w:t>, на учебно-методических сборах, непосредственно на объектах экономики, в организациях и учреждениях в ходе проводимых учений и тренировок.</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Подготовка руководящего состава и должностных лиц РСЧС Республики Карелия осуществляется посредством повышения квалификации в образовательных организациях МЧС России (в частности, в Институте развития МЧС России ФГБВОУ ВО «Академия гражданской защиты МЧС России» и </w:t>
      </w:r>
      <w:r w:rsidR="007F3F34">
        <w:rPr>
          <w:rFonts w:ascii="Times New Roman" w:hAnsi="Times New Roman" w:cs="Times New Roman"/>
        </w:rPr>
        <w:t xml:space="preserve">ГКУ ДПО РК «УМЦ ПО ГОЧС» </w:t>
      </w:r>
      <w:r w:rsidRPr="009601A9">
        <w:rPr>
          <w:rFonts w:ascii="Times New Roman" w:hAnsi="Times New Roman" w:cs="Times New Roman"/>
        </w:rPr>
        <w:t>).</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В соответствии с Планом комплектования Института развития МЧС России в рамках повышения квалификации в 2021 году проведена подготовка 1 человека. На 2022 год спланирована подготовка 3 человек.</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Главной задачей по подготовке населения Республики Карелия в области гражданской обороны, защиты от чрезвычайных ситуаций и пожарной безопасности в 2021 году было определено – повышение практической направленности подготовки установленных групп населения (должностных лиц и специалистов) к действиям при угрозе и возникновении опасностей, присущих ЧС и военным конфликтам, в том числе по сигналу «ВНИМАНИЕ ВСЕМ!», а также качества реализации всех форм обучения. </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В Государственном казенном учреждении дополнительного профессионального образования Республики Карелия «Учебно-методический центр по гражданской обороне и чрезвычайным ситуациям» установлены следующие виды учебных занятий и учебных работ: лекции, практические и семинарские занятия, </w:t>
      </w:r>
      <w:proofErr w:type="spellStart"/>
      <w:r w:rsidRPr="009601A9">
        <w:rPr>
          <w:rFonts w:ascii="Times New Roman" w:hAnsi="Times New Roman" w:cs="Times New Roman"/>
        </w:rPr>
        <w:t>вебинары</w:t>
      </w:r>
      <w:proofErr w:type="spellEnd"/>
      <w:r w:rsidRPr="009601A9">
        <w:rPr>
          <w:rFonts w:ascii="Times New Roman" w:hAnsi="Times New Roman" w:cs="Times New Roman"/>
        </w:rPr>
        <w:t>, семинары по обмену опытом, контрольные работы (занятия), выездные и аттестационные занятия, консультации и самостоятельная работа слушателей.</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008315BE">
        <w:rPr>
          <w:rFonts w:ascii="Times New Roman" w:hAnsi="Times New Roman" w:cs="Times New Roman"/>
        </w:rPr>
        <w:t>В соответствии с р</w:t>
      </w:r>
      <w:r w:rsidRPr="009601A9">
        <w:rPr>
          <w:rFonts w:ascii="Times New Roman" w:hAnsi="Times New Roman" w:cs="Times New Roman"/>
        </w:rPr>
        <w:t xml:space="preserve">аспоряжением Главы Республики Карелия от 12 марта 2020 года №127-р «О введении с 12 марта 2020 года на территории Республики Карелия режима повышенной готовности», начиная с указанного периода и на протяжении всего 2021 учебного года в </w:t>
      </w:r>
      <w:r w:rsidR="007F3F34">
        <w:rPr>
          <w:rFonts w:ascii="Times New Roman" w:hAnsi="Times New Roman" w:cs="Times New Roman"/>
        </w:rPr>
        <w:t xml:space="preserve">ГКУ ДПО РК «УМЦ ПО ГОЧС» </w:t>
      </w:r>
      <w:r w:rsidRPr="009601A9">
        <w:rPr>
          <w:rFonts w:ascii="Times New Roman" w:hAnsi="Times New Roman" w:cs="Times New Roman"/>
        </w:rPr>
        <w:t xml:space="preserve"> проведение занятий по очной форме обучения в основных группах обучения были отменены. Обучение осуществлялось по заочной форме (дистанционно) с применением дистанционных образовательных технологий.</w:t>
      </w:r>
    </w:p>
    <w:p w:rsidR="00FE53A5"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Практические занятия по программе «Повышения квалификации персонала дежурно-диспетчерских служб в рамках функционирования системы обеспечения вызова экстренных оперативных служб по единому номеру «112» в 2021 году в учебных группах проводились в очном формате с соблюдением мер гигиенической безопасности при нахождении в учебных аудиториях.</w:t>
      </w:r>
    </w:p>
    <w:p w:rsidR="00FE53A5" w:rsidRPr="009601A9"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lastRenderedPageBreak/>
        <w:drawing>
          <wp:inline distT="0" distB="0" distL="0" distR="0">
            <wp:extent cx="5210175" cy="3905250"/>
            <wp:effectExtent l="19050" t="0" r="9525" b="0"/>
            <wp:docPr id="474" name="Рисунок 40" descr="F:\Раб\Фото (портр. и др)\1.  УМЦ сборная\22.06.20 занятия Covid-19\2021. 16 февраля 112\20210216_09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F:\Раб\Фото (портр. и др)\1.  УМЦ сборная\22.06.20 занятия Covid-19\2021. 16 февраля 112\20210216_095136.jpg"/>
                    <pic:cNvPicPr>
                      <a:picLocks noChangeAspect="1" noChangeArrowheads="1"/>
                    </pic:cNvPicPr>
                  </pic:nvPicPr>
                  <pic:blipFill>
                    <a:blip r:embed="rId66" cstate="print"/>
                    <a:srcRect/>
                    <a:stretch>
                      <a:fillRect/>
                    </a:stretch>
                  </pic:blipFill>
                  <pic:spPr bwMode="auto">
                    <a:xfrm rot="10800000">
                      <a:off x="0" y="0"/>
                      <a:ext cx="5210175" cy="3905250"/>
                    </a:xfrm>
                    <a:prstGeom prst="rect">
                      <a:avLst/>
                    </a:prstGeom>
                    <a:noFill/>
                    <a:ln w="9525">
                      <a:noFill/>
                      <a:miter lim="800000"/>
                      <a:headEnd/>
                      <a:tailEnd/>
                    </a:ln>
                  </pic:spPr>
                </pic:pic>
              </a:graphicData>
            </a:graphic>
          </wp:inline>
        </w:drawing>
      </w:r>
    </w:p>
    <w:p w:rsidR="00FE53A5" w:rsidRPr="00482E6E" w:rsidRDefault="00FE53A5" w:rsidP="00FE53A5">
      <w:pPr>
        <w:jc w:val="center"/>
        <w:rPr>
          <w:rFonts w:ascii="Times New Roman" w:hAnsi="Times New Roman" w:cs="Times New Roman"/>
          <w:i/>
        </w:rPr>
      </w:pPr>
      <w:r w:rsidRPr="00482E6E">
        <w:rPr>
          <w:rFonts w:ascii="Times New Roman" w:hAnsi="Times New Roman" w:cs="Times New Roman"/>
          <w:i/>
        </w:rPr>
        <w:t>Фото Практические занятия в группе по программе «Повышения квалификации персонала дежурно-диспетчерских служб в рамках функционирования системы обеспечения вызова экстренных оперативных служб по единому номеру «112»».</w:t>
      </w:r>
    </w:p>
    <w:p w:rsidR="00FE53A5" w:rsidRPr="009601A9" w:rsidRDefault="00FE53A5" w:rsidP="00FE53A5">
      <w:pPr>
        <w:jc w:val="both"/>
        <w:rPr>
          <w:rFonts w:ascii="Times New Roman" w:hAnsi="Times New Roman" w:cs="Times New Roman"/>
        </w:rPr>
      </w:pP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Занятия по наиболее сложным темам учебных программ могут проводить специалисты и руководители организаций, представители территориальных органов федеральных органов исполнительной власти, исполнительных органов государственной власти Республики Карелия в рамках соглашений на безвозмездной основе.</w:t>
      </w:r>
    </w:p>
    <w:p w:rsidR="00FE53A5" w:rsidRPr="009601A9"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Для проведения специализированных занятий могут привлекаться на договорной основе дипломированные специалисты (медицинские работники, пожарные, аттестованные спасатели и т.п.)</w:t>
      </w:r>
    </w:p>
    <w:p w:rsidR="00FE53A5" w:rsidRDefault="00FE53A5" w:rsidP="00FE53A5">
      <w:pPr>
        <w:jc w:val="both"/>
        <w:rPr>
          <w:rFonts w:ascii="Times New Roman" w:hAnsi="Times New Roman" w:cs="Times New Roman"/>
        </w:rPr>
      </w:pPr>
      <w:r>
        <w:rPr>
          <w:rFonts w:ascii="Times New Roman" w:hAnsi="Times New Roman" w:cs="Times New Roman"/>
        </w:rPr>
        <w:tab/>
      </w:r>
      <w:r w:rsidRPr="009601A9">
        <w:rPr>
          <w:rFonts w:ascii="Times New Roman" w:hAnsi="Times New Roman" w:cs="Times New Roman"/>
        </w:rPr>
        <w:t xml:space="preserve">По Государственной программе и в соответствии с Планом подготовки должностных лиц и специалистов в УЦМ в 2021 году обучено 896 должностных лиц и специалистов в области гражданской обороны и защиты в чрезвычайных ситуациях, что составило 112% к плановым показателям (АППГ – 116%) – 800 человек. Перевыполнение плана обусловлено обучением дополнительного числа специалистов по указанию Государственного комитета. </w:t>
      </w:r>
      <w:r>
        <w:rPr>
          <w:rFonts w:ascii="Times New Roman" w:hAnsi="Times New Roman" w:cs="Times New Roman"/>
        </w:rPr>
        <w:tab/>
      </w:r>
      <w:r w:rsidRPr="009601A9">
        <w:rPr>
          <w:rFonts w:ascii="Times New Roman" w:hAnsi="Times New Roman" w:cs="Times New Roman"/>
        </w:rPr>
        <w:t>Выпол</w:t>
      </w:r>
      <w:r w:rsidR="008315BE">
        <w:rPr>
          <w:rFonts w:ascii="Times New Roman" w:hAnsi="Times New Roman" w:cs="Times New Roman"/>
        </w:rPr>
        <w:t>нение Государственной программы в процентном</w:t>
      </w:r>
      <w:r w:rsidRPr="009601A9">
        <w:rPr>
          <w:rFonts w:ascii="Times New Roman" w:hAnsi="Times New Roman" w:cs="Times New Roman"/>
        </w:rPr>
        <w:t xml:space="preserve"> и количественном отношении по годам представлено на </w:t>
      </w:r>
      <w:r>
        <w:rPr>
          <w:rFonts w:ascii="Times New Roman" w:hAnsi="Times New Roman" w:cs="Times New Roman"/>
        </w:rPr>
        <w:t>диаграмме</w:t>
      </w:r>
      <w:r w:rsidRPr="009601A9">
        <w:rPr>
          <w:rFonts w:ascii="Times New Roman" w:hAnsi="Times New Roman" w:cs="Times New Roman"/>
        </w:rPr>
        <w:t>.</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lastRenderedPageBreak/>
        <w:drawing>
          <wp:inline distT="0" distB="0" distL="0" distR="0">
            <wp:extent cx="4848225" cy="1876425"/>
            <wp:effectExtent l="0" t="0" r="0" b="0"/>
            <wp:docPr id="477" name="Объект 47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FE53A5" w:rsidRPr="00482E6E" w:rsidRDefault="00FE53A5" w:rsidP="00FE53A5">
      <w:pPr>
        <w:jc w:val="center"/>
        <w:rPr>
          <w:rFonts w:ascii="Times New Roman" w:hAnsi="Times New Roman" w:cs="Times New Roman"/>
          <w:i/>
        </w:rPr>
      </w:pPr>
      <w:r>
        <w:rPr>
          <w:rFonts w:ascii="Times New Roman" w:hAnsi="Times New Roman" w:cs="Times New Roman"/>
          <w:i/>
        </w:rPr>
        <w:t>Рисунок 10.</w:t>
      </w:r>
      <w:r w:rsidRPr="00482E6E">
        <w:rPr>
          <w:rFonts w:ascii="Times New Roman" w:hAnsi="Times New Roman" w:cs="Times New Roman"/>
          <w:i/>
        </w:rPr>
        <w:t xml:space="preserve"> Процент выполнения Государственной программ</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rFonts w:ascii="Times New Roman" w:hAnsi="Times New Roman" w:cs="Times New Roman"/>
          <w:noProof/>
        </w:rPr>
        <w:drawing>
          <wp:inline distT="0" distB="0" distL="0" distR="0">
            <wp:extent cx="4095750" cy="1838325"/>
            <wp:effectExtent l="19050" t="0" r="0" b="0"/>
            <wp:docPr id="48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8" cstate="print"/>
                    <a:srcRect/>
                    <a:stretch>
                      <a:fillRect/>
                    </a:stretch>
                  </pic:blipFill>
                  <pic:spPr bwMode="auto">
                    <a:xfrm>
                      <a:off x="0" y="0"/>
                      <a:ext cx="4095750" cy="1838325"/>
                    </a:xfrm>
                    <a:prstGeom prst="rect">
                      <a:avLst/>
                    </a:prstGeom>
                    <a:noFill/>
                    <a:ln w="9525">
                      <a:noFill/>
                      <a:miter lim="800000"/>
                      <a:headEnd/>
                      <a:tailEnd/>
                    </a:ln>
                  </pic:spPr>
                </pic:pic>
              </a:graphicData>
            </a:graphic>
          </wp:inline>
        </w:drawing>
      </w:r>
    </w:p>
    <w:p w:rsidR="00FE53A5" w:rsidRPr="00482E6E" w:rsidRDefault="00FE53A5" w:rsidP="00FE53A5">
      <w:pPr>
        <w:jc w:val="center"/>
        <w:rPr>
          <w:rFonts w:ascii="Times New Roman" w:hAnsi="Times New Roman" w:cs="Times New Roman"/>
          <w:i/>
        </w:rPr>
      </w:pPr>
      <w:r>
        <w:rPr>
          <w:rFonts w:ascii="Times New Roman" w:hAnsi="Times New Roman" w:cs="Times New Roman"/>
          <w:i/>
        </w:rPr>
        <w:t>Рисунок 11</w:t>
      </w:r>
      <w:r w:rsidRPr="00482E6E">
        <w:rPr>
          <w:rFonts w:ascii="Times New Roman" w:hAnsi="Times New Roman" w:cs="Times New Roman"/>
          <w:i/>
        </w:rPr>
        <w:t>. Количество слушателей по Государственной программе (всего)</w:t>
      </w:r>
    </w:p>
    <w:p w:rsidR="00FE53A5" w:rsidRPr="00482E6E" w:rsidRDefault="00FE53A5" w:rsidP="00FE53A5">
      <w:pPr>
        <w:jc w:val="both"/>
        <w:rPr>
          <w:rFonts w:ascii="Times New Roman" w:hAnsi="Times New Roman" w:cs="Times New Roman"/>
        </w:rPr>
      </w:pPr>
    </w:p>
    <w:p w:rsidR="00FE53A5" w:rsidRPr="00482E6E" w:rsidRDefault="00FE53A5" w:rsidP="00FE53A5">
      <w:pPr>
        <w:jc w:val="both"/>
        <w:rPr>
          <w:rFonts w:ascii="Times New Roman" w:hAnsi="Times New Roman" w:cs="Times New Roman"/>
        </w:rPr>
      </w:pPr>
      <w:r>
        <w:rPr>
          <w:rFonts w:ascii="Times New Roman" w:hAnsi="Times New Roman" w:cs="Times New Roman"/>
        </w:rPr>
        <w:tab/>
      </w:r>
      <w:r w:rsidRPr="00482E6E">
        <w:rPr>
          <w:rFonts w:ascii="Times New Roman" w:hAnsi="Times New Roman" w:cs="Times New Roman"/>
        </w:rPr>
        <w:t>Из 896 слушателей по Государственной программе (АППГ – 926) прошли обучение:</w:t>
      </w:r>
    </w:p>
    <w:p w:rsidR="00FE53A5" w:rsidRPr="00482E6E" w:rsidRDefault="008315BE" w:rsidP="00FE53A5">
      <w:pPr>
        <w:jc w:val="both"/>
        <w:rPr>
          <w:rFonts w:ascii="Times New Roman" w:hAnsi="Times New Roman" w:cs="Times New Roman"/>
        </w:rPr>
      </w:pPr>
      <w:r>
        <w:rPr>
          <w:rFonts w:ascii="Times New Roman" w:hAnsi="Times New Roman" w:cs="Times New Roman"/>
        </w:rPr>
        <w:tab/>
        <w:t xml:space="preserve">- </w:t>
      </w:r>
      <w:r w:rsidR="00FE53A5" w:rsidRPr="00482E6E">
        <w:rPr>
          <w:rFonts w:ascii="Times New Roman" w:hAnsi="Times New Roman" w:cs="Times New Roman"/>
        </w:rPr>
        <w:t xml:space="preserve">по очной форме обучения – 3 человека (АППГ –341), в т.ч. на базе </w:t>
      </w:r>
      <w:r w:rsidR="007F3F34">
        <w:rPr>
          <w:rFonts w:ascii="Times New Roman" w:hAnsi="Times New Roman" w:cs="Times New Roman"/>
        </w:rPr>
        <w:t xml:space="preserve">ГКУ ДПО РК «УМЦ ПО ГОЧС» </w:t>
      </w:r>
      <w:r w:rsidR="00FE53A5" w:rsidRPr="00482E6E">
        <w:rPr>
          <w:rFonts w:ascii="Times New Roman" w:hAnsi="Times New Roman" w:cs="Times New Roman"/>
        </w:rPr>
        <w:t xml:space="preserve"> – 3 человек (АППГ –290), с выездом преподавателей на</w:t>
      </w:r>
      <w:r>
        <w:rPr>
          <w:rFonts w:ascii="Times New Roman" w:hAnsi="Times New Roman" w:cs="Times New Roman"/>
        </w:rPr>
        <w:t xml:space="preserve"> места – 0  человек (АППГ – 51);</w:t>
      </w:r>
    </w:p>
    <w:p w:rsidR="00FE53A5" w:rsidRPr="00482E6E" w:rsidRDefault="00FE53A5" w:rsidP="00FE53A5">
      <w:pPr>
        <w:jc w:val="both"/>
        <w:rPr>
          <w:rFonts w:ascii="Times New Roman" w:hAnsi="Times New Roman" w:cs="Times New Roman"/>
        </w:rPr>
      </w:pPr>
      <w:r>
        <w:rPr>
          <w:rFonts w:ascii="Times New Roman" w:hAnsi="Times New Roman" w:cs="Times New Roman"/>
        </w:rPr>
        <w:tab/>
      </w:r>
      <w:r w:rsidR="008315BE">
        <w:rPr>
          <w:rFonts w:ascii="Times New Roman" w:hAnsi="Times New Roman" w:cs="Times New Roman"/>
        </w:rPr>
        <w:t xml:space="preserve">- </w:t>
      </w:r>
      <w:r w:rsidRPr="00482E6E">
        <w:rPr>
          <w:rFonts w:ascii="Times New Roman" w:hAnsi="Times New Roman" w:cs="Times New Roman"/>
        </w:rPr>
        <w:t xml:space="preserve">дистанционно – 893 человека (АППГ – 274), в т.ч. </w:t>
      </w:r>
      <w:proofErr w:type="spellStart"/>
      <w:r w:rsidRPr="00482E6E">
        <w:rPr>
          <w:rFonts w:ascii="Times New Roman" w:hAnsi="Times New Roman" w:cs="Times New Roman"/>
        </w:rPr>
        <w:t>очно-заочно</w:t>
      </w:r>
      <w:proofErr w:type="spellEnd"/>
      <w:r w:rsidRPr="00482E6E">
        <w:rPr>
          <w:rFonts w:ascii="Times New Roman" w:hAnsi="Times New Roman" w:cs="Times New Roman"/>
        </w:rPr>
        <w:t xml:space="preserve"> – 78 человек (АППГ – 90), из них с выездом преподавателей на места – 0 человек (АППГ – 51) заочно – 815 человек (АППГ – 292),</w:t>
      </w:r>
      <w:r w:rsidR="008315BE">
        <w:rPr>
          <w:rFonts w:ascii="Times New Roman" w:hAnsi="Times New Roman" w:cs="Times New Roman"/>
        </w:rPr>
        <w:t xml:space="preserve"> </w:t>
      </w:r>
      <w:r w:rsidRPr="00482E6E">
        <w:rPr>
          <w:rFonts w:ascii="Times New Roman" w:hAnsi="Times New Roman" w:cs="Times New Roman"/>
        </w:rPr>
        <w:t xml:space="preserve">что составляет: </w:t>
      </w:r>
    </w:p>
    <w:p w:rsidR="00FE53A5" w:rsidRPr="00482E6E" w:rsidRDefault="00FE53A5" w:rsidP="00FE53A5">
      <w:pPr>
        <w:jc w:val="both"/>
        <w:rPr>
          <w:rFonts w:ascii="Times New Roman" w:hAnsi="Times New Roman" w:cs="Times New Roman"/>
        </w:rPr>
      </w:pPr>
      <w:r>
        <w:rPr>
          <w:rFonts w:ascii="Times New Roman" w:hAnsi="Times New Roman" w:cs="Times New Roman"/>
        </w:rPr>
        <w:tab/>
      </w:r>
      <w:r w:rsidR="008315BE">
        <w:rPr>
          <w:rFonts w:ascii="Times New Roman" w:hAnsi="Times New Roman" w:cs="Times New Roman"/>
        </w:rPr>
        <w:tab/>
        <w:t xml:space="preserve">- </w:t>
      </w:r>
      <w:r w:rsidRPr="00482E6E">
        <w:rPr>
          <w:rFonts w:ascii="Times New Roman" w:hAnsi="Times New Roman" w:cs="Times New Roman"/>
        </w:rPr>
        <w:t xml:space="preserve">по очной форме обучения – 0,33% (АППГ – 40%), в т.ч. на базе </w:t>
      </w:r>
      <w:r w:rsidR="007F3F34">
        <w:rPr>
          <w:rFonts w:ascii="Times New Roman" w:hAnsi="Times New Roman" w:cs="Times New Roman"/>
        </w:rPr>
        <w:t xml:space="preserve">ГКУ ДПО РК «УМЦ ПО ГОЧС» </w:t>
      </w:r>
      <w:r w:rsidRPr="00482E6E">
        <w:rPr>
          <w:rFonts w:ascii="Times New Roman" w:hAnsi="Times New Roman" w:cs="Times New Roman"/>
        </w:rPr>
        <w:t xml:space="preserve"> – 0,33% (АППГ</w:t>
      </w:r>
      <w:r>
        <w:rPr>
          <w:rFonts w:ascii="Times New Roman" w:hAnsi="Times New Roman" w:cs="Times New Roman"/>
        </w:rPr>
        <w:t> </w:t>
      </w:r>
      <w:r w:rsidRPr="00482E6E">
        <w:rPr>
          <w:rFonts w:ascii="Times New Roman" w:hAnsi="Times New Roman" w:cs="Times New Roman"/>
        </w:rPr>
        <w:t>– 34%), из них с выездом преподават</w:t>
      </w:r>
      <w:r w:rsidR="008315BE">
        <w:rPr>
          <w:rFonts w:ascii="Times New Roman" w:hAnsi="Times New Roman" w:cs="Times New Roman"/>
        </w:rPr>
        <w:t>елей на места –  0 % (АППГ –6%);</w:t>
      </w:r>
    </w:p>
    <w:p w:rsidR="00FE53A5" w:rsidRPr="00482E6E" w:rsidRDefault="008315BE" w:rsidP="00FE53A5">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r w:rsidR="00FE53A5" w:rsidRPr="00482E6E">
        <w:rPr>
          <w:rFonts w:ascii="Times New Roman" w:hAnsi="Times New Roman" w:cs="Times New Roman"/>
        </w:rPr>
        <w:t xml:space="preserve">дистанционно – 99,7% (АППГ – 60%), в т.ч. </w:t>
      </w:r>
      <w:proofErr w:type="spellStart"/>
      <w:r w:rsidR="00FE53A5" w:rsidRPr="00482E6E">
        <w:rPr>
          <w:rFonts w:ascii="Times New Roman" w:hAnsi="Times New Roman" w:cs="Times New Roman"/>
        </w:rPr>
        <w:t>очно-заочно</w:t>
      </w:r>
      <w:proofErr w:type="spellEnd"/>
      <w:r w:rsidR="00FE53A5" w:rsidRPr="00482E6E">
        <w:rPr>
          <w:rFonts w:ascii="Times New Roman" w:hAnsi="Times New Roman" w:cs="Times New Roman"/>
        </w:rPr>
        <w:t xml:space="preserve"> – 8,7% (АППГ –16%), из них с выездом преподавателей на места – 0% (АППГ –0%),</w:t>
      </w:r>
    </w:p>
    <w:p w:rsidR="00FE53A5" w:rsidRPr="00482E6E" w:rsidRDefault="00FE53A5" w:rsidP="00FE53A5">
      <w:pPr>
        <w:jc w:val="both"/>
        <w:rPr>
          <w:rFonts w:ascii="Times New Roman" w:hAnsi="Times New Roman" w:cs="Times New Roman"/>
        </w:rPr>
      </w:pPr>
      <w:r w:rsidRPr="00482E6E">
        <w:rPr>
          <w:rFonts w:ascii="Times New Roman" w:hAnsi="Times New Roman" w:cs="Times New Roman"/>
        </w:rPr>
        <w:t>заочно – 91 % (АППГ – 44%) (Рис.9)</w:t>
      </w:r>
      <w:r w:rsidR="008315BE">
        <w:rPr>
          <w:rFonts w:ascii="Times New Roman" w:hAnsi="Times New Roman" w:cs="Times New Roman"/>
        </w:rPr>
        <w:t>.</w:t>
      </w:r>
    </w:p>
    <w:p w:rsidR="00FE53A5" w:rsidRPr="00482E6E" w:rsidRDefault="00FE53A5" w:rsidP="00FE53A5">
      <w:pPr>
        <w:jc w:val="both"/>
        <w:rPr>
          <w:rFonts w:ascii="Times New Roman" w:hAnsi="Times New Roman" w:cs="Times New Roman"/>
        </w:rPr>
      </w:pPr>
      <w:r>
        <w:rPr>
          <w:rFonts w:ascii="Times New Roman" w:hAnsi="Times New Roman" w:cs="Times New Roman"/>
        </w:rPr>
        <w:tab/>
      </w:r>
      <w:r w:rsidRPr="00482E6E">
        <w:rPr>
          <w:rFonts w:ascii="Times New Roman" w:hAnsi="Times New Roman" w:cs="Times New Roman"/>
        </w:rPr>
        <w:t xml:space="preserve">Дополнительно к Государственной программе было обучено  на договорной (платной) основе 46 чел. (АППГ –76), что составляет 5% (АППГ – 7%) от общего числа слушателей. </w:t>
      </w:r>
    </w:p>
    <w:p w:rsidR="00FE53A5" w:rsidRPr="00482E6E" w:rsidRDefault="00FE53A5" w:rsidP="00FE53A5">
      <w:pPr>
        <w:jc w:val="both"/>
        <w:rPr>
          <w:rFonts w:ascii="Times New Roman" w:hAnsi="Times New Roman" w:cs="Times New Roman"/>
        </w:rPr>
      </w:pPr>
      <w:r>
        <w:rPr>
          <w:rFonts w:ascii="Times New Roman" w:hAnsi="Times New Roman" w:cs="Times New Roman"/>
        </w:rPr>
        <w:tab/>
      </w:r>
      <w:r w:rsidRPr="00482E6E">
        <w:rPr>
          <w:rFonts w:ascii="Times New Roman" w:hAnsi="Times New Roman" w:cs="Times New Roman"/>
        </w:rPr>
        <w:t>Всего было спланировано к обучению в отчетный период 840 чел. (АППГ – 888), прошли обучение – 942 чел. (АППГ – 1002) (Рис.11), в том числе:</w:t>
      </w:r>
    </w:p>
    <w:p w:rsidR="00FE53A5" w:rsidRPr="00482E6E"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482E6E">
        <w:rPr>
          <w:rFonts w:ascii="Times New Roman" w:hAnsi="Times New Roman" w:cs="Times New Roman"/>
        </w:rPr>
        <w:t>по ГОЧС – 797 чел. (АППГ – 893);</w:t>
      </w:r>
    </w:p>
    <w:p w:rsidR="00FE53A5" w:rsidRPr="00482E6E"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482E6E">
        <w:rPr>
          <w:rFonts w:ascii="Times New Roman" w:hAnsi="Times New Roman" w:cs="Times New Roman"/>
        </w:rPr>
        <w:t>персонал ЕДДС (ДДС) в Системе-112 – 46 чел. (АППГ-58);</w:t>
      </w:r>
    </w:p>
    <w:p w:rsidR="00FE53A5" w:rsidRDefault="00FE53A5" w:rsidP="00FE53A5">
      <w:pPr>
        <w:jc w:val="both"/>
        <w:rPr>
          <w:rFonts w:ascii="Times New Roman" w:hAnsi="Times New Roman" w:cs="Times New Roman"/>
        </w:rPr>
      </w:pPr>
      <w:r>
        <w:rPr>
          <w:rFonts w:ascii="Times New Roman" w:hAnsi="Times New Roman" w:cs="Times New Roman"/>
        </w:rPr>
        <w:tab/>
        <w:t>–</w:t>
      </w:r>
      <w:r>
        <w:rPr>
          <w:rFonts w:ascii="Times New Roman" w:hAnsi="Times New Roman" w:cs="Times New Roman"/>
        </w:rPr>
        <w:tab/>
      </w:r>
      <w:r w:rsidRPr="00482E6E">
        <w:rPr>
          <w:rFonts w:ascii="Times New Roman" w:hAnsi="Times New Roman" w:cs="Times New Roman"/>
        </w:rPr>
        <w:t>обучение в области противодействия терроризму–65 чел. (АППГ–51).</w:t>
      </w:r>
    </w:p>
    <w:p w:rsidR="00FE53A5" w:rsidRDefault="00FE53A5" w:rsidP="00FE53A5">
      <w:pPr>
        <w:jc w:val="both"/>
        <w:rPr>
          <w:rFonts w:ascii="Times New Roman" w:hAnsi="Times New Roman" w:cs="Times New Roman"/>
        </w:rPr>
      </w:pPr>
    </w:p>
    <w:p w:rsidR="00FE53A5" w:rsidRDefault="00FE53A5" w:rsidP="00FE53A5">
      <w:pPr>
        <w:jc w:val="center"/>
        <w:rPr>
          <w:rFonts w:ascii="Times New Roman" w:hAnsi="Times New Roman" w:cs="Times New Roman"/>
        </w:rPr>
      </w:pPr>
      <w:r>
        <w:rPr>
          <w:noProof/>
        </w:rPr>
        <w:lastRenderedPageBreak/>
        <w:drawing>
          <wp:inline distT="0" distB="0" distL="0" distR="0">
            <wp:extent cx="4457700" cy="1943100"/>
            <wp:effectExtent l="0" t="0" r="0" b="0"/>
            <wp:docPr id="483" name="Объект 48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FE53A5" w:rsidRPr="00C530E8" w:rsidRDefault="00FE53A5" w:rsidP="00FE53A5">
      <w:pPr>
        <w:jc w:val="center"/>
        <w:rPr>
          <w:rFonts w:ascii="Times New Roman" w:hAnsi="Times New Roman" w:cs="Times New Roman"/>
          <w:i/>
        </w:rPr>
      </w:pPr>
      <w:r>
        <w:rPr>
          <w:rFonts w:ascii="Times New Roman" w:hAnsi="Times New Roman" w:cs="Times New Roman"/>
          <w:i/>
        </w:rPr>
        <w:t>Рисунок 12</w:t>
      </w:r>
      <w:r w:rsidRPr="00C530E8">
        <w:rPr>
          <w:rFonts w:ascii="Times New Roman" w:hAnsi="Times New Roman" w:cs="Times New Roman"/>
          <w:i/>
        </w:rPr>
        <w:t xml:space="preserve">. Общее количество слушателей в </w:t>
      </w:r>
      <w:r w:rsidR="007F3F34">
        <w:rPr>
          <w:rFonts w:ascii="Times New Roman" w:hAnsi="Times New Roman" w:cs="Times New Roman"/>
          <w:i/>
        </w:rPr>
        <w:t xml:space="preserve">ГКУ ДПО РК «УМЦ ПО ГОЧС» </w:t>
      </w:r>
    </w:p>
    <w:p w:rsidR="00FE53A5" w:rsidRDefault="00FE53A5" w:rsidP="00FE53A5">
      <w:pPr>
        <w:jc w:val="both"/>
        <w:rPr>
          <w:rFonts w:ascii="Times New Roman" w:hAnsi="Times New Roman" w:cs="Times New Roman"/>
        </w:rPr>
      </w:pP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 xml:space="preserve">В </w:t>
      </w:r>
      <w:r w:rsidR="007F3F34">
        <w:rPr>
          <w:rFonts w:ascii="Times New Roman" w:hAnsi="Times New Roman" w:cs="Times New Roman"/>
        </w:rPr>
        <w:t xml:space="preserve">ГКУ ДПО РК «УМЦ ПО ГОЧС» </w:t>
      </w:r>
      <w:r w:rsidRPr="00C530E8">
        <w:rPr>
          <w:rFonts w:ascii="Times New Roman" w:hAnsi="Times New Roman" w:cs="Times New Roman"/>
        </w:rPr>
        <w:t xml:space="preserve"> прошли обучение 235 (АППГ – 237) руководителей органов местного самоуправления и организаций, что составляет 24.9% (АППГ – 25,6%) от общего числа слушателей.</w:t>
      </w:r>
    </w:p>
    <w:p w:rsidR="00FE53A5" w:rsidRDefault="00FE53A5" w:rsidP="00FE53A5">
      <w:pPr>
        <w:jc w:val="both"/>
        <w:rPr>
          <w:rFonts w:ascii="Times New Roman" w:hAnsi="Times New Roman" w:cs="Times New Roman"/>
        </w:rPr>
      </w:pPr>
    </w:p>
    <w:p w:rsidR="00FE53A5" w:rsidRPr="00C530E8" w:rsidRDefault="00FE53A5" w:rsidP="00FE53A5">
      <w:pPr>
        <w:jc w:val="right"/>
        <w:rPr>
          <w:rFonts w:ascii="Times New Roman" w:hAnsi="Times New Roman" w:cs="Times New Roman"/>
          <w:b/>
        </w:rPr>
      </w:pPr>
      <w:r w:rsidRPr="00C530E8">
        <w:rPr>
          <w:rFonts w:ascii="Times New Roman" w:hAnsi="Times New Roman" w:cs="Times New Roman"/>
          <w:b/>
        </w:rPr>
        <w:t>Таблица 3.1.2</w:t>
      </w:r>
    </w:p>
    <w:p w:rsidR="00FE53A5" w:rsidRPr="00C530E8" w:rsidRDefault="00FE53A5" w:rsidP="00FE53A5">
      <w:pPr>
        <w:jc w:val="center"/>
        <w:rPr>
          <w:rFonts w:ascii="Times New Roman" w:hAnsi="Times New Roman" w:cs="Times New Roman"/>
          <w:b/>
        </w:rPr>
      </w:pPr>
      <w:r w:rsidRPr="00C530E8">
        <w:rPr>
          <w:rFonts w:ascii="Times New Roman" w:hAnsi="Times New Roman" w:cs="Times New Roman"/>
          <w:b/>
        </w:rPr>
        <w:t xml:space="preserve">Итоги выполнения плана комплектования </w:t>
      </w:r>
      <w:r w:rsidR="007F3F34">
        <w:rPr>
          <w:rFonts w:ascii="Times New Roman" w:hAnsi="Times New Roman" w:cs="Times New Roman"/>
          <w:b/>
        </w:rPr>
        <w:t xml:space="preserve">ГКУ ДПО РК «УМЦ ПО ГОЧС» </w:t>
      </w:r>
      <w:r w:rsidRPr="00C530E8">
        <w:rPr>
          <w:rFonts w:ascii="Times New Roman" w:hAnsi="Times New Roman" w:cs="Times New Roman"/>
          <w:b/>
        </w:rPr>
        <w:t xml:space="preserve"> на 2020 год по категориям</w:t>
      </w:r>
    </w:p>
    <w:p w:rsidR="00FE53A5" w:rsidRDefault="00FE53A5" w:rsidP="00FE53A5">
      <w:pPr>
        <w:jc w:val="both"/>
        <w:rPr>
          <w:rFonts w:ascii="Times New Roman" w:hAnsi="Times New Roman" w:cs="Times New Roman"/>
        </w:rPr>
      </w:pP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55"/>
        <w:gridCol w:w="720"/>
        <w:gridCol w:w="720"/>
        <w:gridCol w:w="719"/>
        <w:gridCol w:w="703"/>
        <w:gridCol w:w="17"/>
        <w:gridCol w:w="703"/>
        <w:gridCol w:w="17"/>
        <w:gridCol w:w="1000"/>
      </w:tblGrid>
      <w:tr w:rsidR="00FE53A5" w:rsidRPr="00667729" w:rsidTr="00877C74">
        <w:trPr>
          <w:trHeight w:val="330"/>
          <w:tblHeader/>
        </w:trPr>
        <w:tc>
          <w:tcPr>
            <w:tcW w:w="5055" w:type="dxa"/>
            <w:vMerge w:val="restart"/>
            <w:noWrap/>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Наименование категории</w:t>
            </w:r>
          </w:p>
        </w:tc>
        <w:tc>
          <w:tcPr>
            <w:tcW w:w="2159" w:type="dxa"/>
            <w:gridSpan w:val="3"/>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2020</w:t>
            </w:r>
          </w:p>
        </w:tc>
        <w:tc>
          <w:tcPr>
            <w:tcW w:w="2440" w:type="dxa"/>
            <w:gridSpan w:val="5"/>
            <w:noWrap/>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2021</w:t>
            </w:r>
          </w:p>
        </w:tc>
      </w:tr>
      <w:tr w:rsidR="00FE53A5" w:rsidRPr="00667729" w:rsidTr="00877C74">
        <w:trPr>
          <w:trHeight w:val="330"/>
          <w:tblHeader/>
        </w:trPr>
        <w:tc>
          <w:tcPr>
            <w:tcW w:w="5055" w:type="dxa"/>
            <w:vMerge/>
            <w:noWrap/>
            <w:vAlign w:val="center"/>
          </w:tcPr>
          <w:p w:rsidR="00FE53A5" w:rsidRPr="00667729" w:rsidRDefault="00FE53A5" w:rsidP="00FE53A5">
            <w:pPr>
              <w:jc w:val="center"/>
              <w:rPr>
                <w:rFonts w:ascii="Times New Roman" w:hAnsi="Times New Roman" w:cs="Times New Roman"/>
                <w:b/>
                <w:color w:val="auto"/>
                <w:sz w:val="22"/>
                <w:szCs w:val="22"/>
              </w:rPr>
            </w:pPr>
          </w:p>
        </w:tc>
        <w:tc>
          <w:tcPr>
            <w:tcW w:w="720" w:type="dxa"/>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план</w:t>
            </w:r>
          </w:p>
          <w:p w:rsidR="00FE53A5" w:rsidRPr="00667729" w:rsidRDefault="00FE53A5" w:rsidP="00FE53A5">
            <w:pPr>
              <w:jc w:val="center"/>
              <w:rPr>
                <w:rFonts w:ascii="Times New Roman" w:hAnsi="Times New Roman" w:cs="Times New Roman"/>
                <w:b/>
                <w:i/>
                <w:color w:val="auto"/>
                <w:sz w:val="22"/>
                <w:szCs w:val="22"/>
              </w:rPr>
            </w:pPr>
            <w:r w:rsidRPr="00667729">
              <w:rPr>
                <w:rFonts w:ascii="Times New Roman" w:hAnsi="Times New Roman" w:cs="Times New Roman"/>
                <w:b/>
                <w:i/>
                <w:color w:val="auto"/>
                <w:sz w:val="22"/>
                <w:szCs w:val="22"/>
              </w:rPr>
              <w:t>(чел)</w:t>
            </w:r>
          </w:p>
        </w:tc>
        <w:tc>
          <w:tcPr>
            <w:tcW w:w="720" w:type="dxa"/>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факт</w:t>
            </w:r>
          </w:p>
          <w:p w:rsidR="00FE53A5" w:rsidRPr="00667729" w:rsidRDefault="00FE53A5" w:rsidP="00FE53A5">
            <w:pPr>
              <w:jc w:val="center"/>
              <w:rPr>
                <w:rFonts w:ascii="Times New Roman" w:hAnsi="Times New Roman" w:cs="Times New Roman"/>
                <w:b/>
                <w:i/>
                <w:color w:val="auto"/>
                <w:sz w:val="22"/>
                <w:szCs w:val="22"/>
              </w:rPr>
            </w:pPr>
            <w:r w:rsidRPr="00667729">
              <w:rPr>
                <w:rFonts w:ascii="Times New Roman" w:hAnsi="Times New Roman" w:cs="Times New Roman"/>
                <w:b/>
                <w:i/>
                <w:color w:val="auto"/>
                <w:sz w:val="22"/>
                <w:szCs w:val="22"/>
              </w:rPr>
              <w:t>(чел)</w:t>
            </w:r>
          </w:p>
        </w:tc>
        <w:tc>
          <w:tcPr>
            <w:tcW w:w="719" w:type="dxa"/>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w:t>
            </w:r>
          </w:p>
        </w:tc>
        <w:tc>
          <w:tcPr>
            <w:tcW w:w="703" w:type="dxa"/>
            <w:noWrap/>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план</w:t>
            </w:r>
          </w:p>
          <w:p w:rsidR="00FE53A5" w:rsidRPr="00667729" w:rsidRDefault="00FE53A5" w:rsidP="00FE53A5">
            <w:pPr>
              <w:jc w:val="center"/>
              <w:rPr>
                <w:rFonts w:ascii="Times New Roman" w:hAnsi="Times New Roman" w:cs="Times New Roman"/>
                <w:b/>
                <w:i/>
                <w:color w:val="auto"/>
                <w:sz w:val="22"/>
                <w:szCs w:val="22"/>
              </w:rPr>
            </w:pPr>
            <w:r w:rsidRPr="00667729">
              <w:rPr>
                <w:rFonts w:ascii="Times New Roman" w:hAnsi="Times New Roman" w:cs="Times New Roman"/>
                <w:b/>
                <w:i/>
                <w:color w:val="auto"/>
                <w:sz w:val="22"/>
                <w:szCs w:val="22"/>
              </w:rPr>
              <w:t>(чел)</w:t>
            </w:r>
          </w:p>
        </w:tc>
        <w:tc>
          <w:tcPr>
            <w:tcW w:w="720" w:type="dxa"/>
            <w:gridSpan w:val="2"/>
            <w:noWrap/>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факт</w:t>
            </w:r>
          </w:p>
          <w:p w:rsidR="00FE53A5" w:rsidRPr="00667729" w:rsidRDefault="00FE53A5" w:rsidP="00FE53A5">
            <w:pPr>
              <w:jc w:val="center"/>
              <w:rPr>
                <w:rFonts w:ascii="Times New Roman" w:hAnsi="Times New Roman" w:cs="Times New Roman"/>
                <w:b/>
                <w:i/>
                <w:color w:val="auto"/>
                <w:sz w:val="22"/>
                <w:szCs w:val="22"/>
              </w:rPr>
            </w:pPr>
            <w:r w:rsidRPr="00667729">
              <w:rPr>
                <w:rFonts w:ascii="Times New Roman" w:hAnsi="Times New Roman" w:cs="Times New Roman"/>
                <w:b/>
                <w:i/>
                <w:color w:val="auto"/>
                <w:sz w:val="22"/>
                <w:szCs w:val="22"/>
              </w:rPr>
              <w:t>(чел)</w:t>
            </w:r>
          </w:p>
        </w:tc>
        <w:tc>
          <w:tcPr>
            <w:tcW w:w="1017" w:type="dxa"/>
            <w:gridSpan w:val="2"/>
            <w:noWrap/>
            <w:vAlign w:val="center"/>
          </w:tcPr>
          <w:p w:rsidR="00FE53A5" w:rsidRPr="00667729" w:rsidRDefault="00FE53A5" w:rsidP="00FE53A5">
            <w:pPr>
              <w:jc w:val="center"/>
              <w:rPr>
                <w:rFonts w:ascii="Times New Roman" w:hAnsi="Times New Roman" w:cs="Times New Roman"/>
                <w:b/>
                <w:color w:val="auto"/>
                <w:sz w:val="22"/>
                <w:szCs w:val="22"/>
              </w:rPr>
            </w:pPr>
            <w:r w:rsidRPr="00667729">
              <w:rPr>
                <w:rFonts w:ascii="Times New Roman" w:hAnsi="Times New Roman" w:cs="Times New Roman"/>
                <w:b/>
                <w:color w:val="auto"/>
                <w:sz w:val="22"/>
                <w:szCs w:val="22"/>
              </w:rPr>
              <w:t>%</w:t>
            </w:r>
          </w:p>
        </w:tc>
      </w:tr>
      <w:tr w:rsidR="00FE53A5" w:rsidRPr="00667729" w:rsidTr="00877C74">
        <w:trPr>
          <w:trHeight w:val="315"/>
        </w:trPr>
        <w:tc>
          <w:tcPr>
            <w:tcW w:w="5055" w:type="dxa"/>
            <w:noWrap/>
            <w:vAlign w:val="bottom"/>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Главы местных администраций и руководители организаций</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283</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237</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99</w:t>
            </w:r>
          </w:p>
        </w:tc>
        <w:tc>
          <w:tcPr>
            <w:tcW w:w="703" w:type="dxa"/>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215</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235</w:t>
            </w:r>
          </w:p>
        </w:tc>
        <w:tc>
          <w:tcPr>
            <w:tcW w:w="1017" w:type="dxa"/>
            <w:gridSpan w:val="2"/>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109,3</w:t>
            </w:r>
          </w:p>
        </w:tc>
      </w:tr>
      <w:tr w:rsidR="00FE53A5" w:rsidRPr="00667729" w:rsidTr="00877C74">
        <w:trPr>
          <w:trHeight w:val="315"/>
        </w:trPr>
        <w:tc>
          <w:tcPr>
            <w:tcW w:w="5055" w:type="dxa"/>
            <w:noWrap/>
            <w:vAlign w:val="bottom"/>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 xml:space="preserve">Председатели и члены КЧС и ПБ </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107</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103</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96</w:t>
            </w:r>
          </w:p>
        </w:tc>
        <w:tc>
          <w:tcPr>
            <w:tcW w:w="703" w:type="dxa"/>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94</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95</w:t>
            </w:r>
          </w:p>
        </w:tc>
        <w:tc>
          <w:tcPr>
            <w:tcW w:w="1017" w:type="dxa"/>
            <w:gridSpan w:val="2"/>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101,1</w:t>
            </w:r>
          </w:p>
        </w:tc>
      </w:tr>
      <w:tr w:rsidR="00FE53A5" w:rsidRPr="00667729" w:rsidTr="00877C74">
        <w:trPr>
          <w:trHeight w:val="330"/>
        </w:trPr>
        <w:tc>
          <w:tcPr>
            <w:tcW w:w="5055" w:type="dxa"/>
            <w:noWrap/>
            <w:vAlign w:val="bottom"/>
          </w:tcPr>
          <w:p w:rsidR="00FE53A5" w:rsidRPr="00667729" w:rsidRDefault="00FE53A5" w:rsidP="00FE53A5">
            <w:pPr>
              <w:rPr>
                <w:rFonts w:ascii="Times New Roman" w:hAnsi="Times New Roman" w:cs="Times New Roman"/>
                <w:b/>
                <w:color w:val="auto"/>
                <w:sz w:val="20"/>
                <w:szCs w:val="20"/>
              </w:rPr>
            </w:pPr>
            <w:r w:rsidRPr="00667729">
              <w:rPr>
                <w:rFonts w:ascii="Times New Roman" w:hAnsi="Times New Roman" w:cs="Times New Roman"/>
                <w:b/>
                <w:color w:val="auto"/>
                <w:sz w:val="20"/>
                <w:szCs w:val="20"/>
              </w:rPr>
              <w:t>ВСЕГО</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345</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340</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98</w:t>
            </w:r>
          </w:p>
        </w:tc>
        <w:tc>
          <w:tcPr>
            <w:tcW w:w="703" w:type="dxa"/>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309</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330</w:t>
            </w:r>
          </w:p>
        </w:tc>
        <w:tc>
          <w:tcPr>
            <w:tcW w:w="1017" w:type="dxa"/>
            <w:gridSpan w:val="2"/>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106,8</w:t>
            </w:r>
          </w:p>
        </w:tc>
      </w:tr>
      <w:tr w:rsidR="00FE53A5" w:rsidRPr="00667729" w:rsidTr="00877C74">
        <w:trPr>
          <w:trHeight w:val="315"/>
        </w:trPr>
        <w:tc>
          <w:tcPr>
            <w:tcW w:w="5055" w:type="dxa"/>
            <w:noWrap/>
          </w:tcPr>
          <w:p w:rsidR="00FE53A5" w:rsidRPr="00667729" w:rsidRDefault="00FE53A5" w:rsidP="00FE53A5">
            <w:pPr>
              <w:widowControl w:val="0"/>
              <w:autoSpaceDE w:val="0"/>
              <w:autoSpaceDN w:val="0"/>
              <w:adjustRightInd w:val="0"/>
              <w:ind w:firstLine="143"/>
              <w:rPr>
                <w:rFonts w:ascii="Times New Roman" w:hAnsi="Times New Roman" w:cs="Times New Roman"/>
                <w:color w:val="auto"/>
                <w:sz w:val="20"/>
                <w:szCs w:val="20"/>
              </w:rPr>
            </w:pPr>
            <w:r w:rsidRPr="00667729">
              <w:rPr>
                <w:rFonts w:ascii="Times New Roman" w:hAnsi="Times New Roman" w:cs="Times New Roman"/>
                <w:color w:val="auto"/>
                <w:sz w:val="20"/>
                <w:szCs w:val="20"/>
              </w:rPr>
              <w:t>Руководители (заместители руководителей) органов местного самоуправления и организаций Республики Карелия.</w:t>
            </w:r>
          </w:p>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Руководители и сотрудники органов управления гражданской обороны и РСЧС органов исполнительной власти Республики Карелия, муниципальных образований и организаций Республики Карелия</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221</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221</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100</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213</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229</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108</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Руководители (работники) эвакуационных органов Республики Карелия</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39</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43</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110</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37</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40</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108</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Руководители спасательных служб и нештатных аварийно-спасательных формирований (далее - НАСФ) Республики Карелия</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60</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64</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107</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Председатели и члены КЧС и ПБ</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90</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90</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100</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80</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80</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100</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Председатели и члены комиссий по ПУФ</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34</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27</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86</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27</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27</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100</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Руководители и работники ЦУКС, ЕДДС, ДДС и «Системы-112»</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10</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57</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51</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59</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116</w:t>
            </w:r>
          </w:p>
        </w:tc>
      </w:tr>
      <w:tr w:rsidR="00FE53A5" w:rsidRPr="00667729" w:rsidTr="00877C74">
        <w:trPr>
          <w:trHeight w:val="315"/>
        </w:trPr>
        <w:tc>
          <w:tcPr>
            <w:tcW w:w="5055" w:type="dxa"/>
            <w:noWrap/>
          </w:tcPr>
          <w:p w:rsidR="00FE53A5" w:rsidRPr="00667729" w:rsidRDefault="00FE53A5" w:rsidP="00FE53A5">
            <w:pPr>
              <w:rPr>
                <w:rFonts w:ascii="Times New Roman" w:hAnsi="Times New Roman" w:cs="Times New Roman"/>
                <w:color w:val="auto"/>
                <w:sz w:val="20"/>
                <w:szCs w:val="20"/>
              </w:rPr>
            </w:pPr>
            <w:r w:rsidRPr="00667729">
              <w:rPr>
                <w:rFonts w:ascii="Times New Roman" w:hAnsi="Times New Roman" w:cs="Times New Roman"/>
                <w:color w:val="auto"/>
                <w:sz w:val="20"/>
                <w:szCs w:val="20"/>
              </w:rPr>
              <w:t>Другие категории обучаемых граждан в ГКУ ДПО РК «УМЦ по ГОЧС»</w:t>
            </w:r>
          </w:p>
        </w:tc>
        <w:tc>
          <w:tcPr>
            <w:tcW w:w="720" w:type="dxa"/>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406</w:t>
            </w:r>
          </w:p>
        </w:tc>
        <w:tc>
          <w:tcPr>
            <w:tcW w:w="720"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488</w:t>
            </w:r>
          </w:p>
        </w:tc>
        <w:tc>
          <w:tcPr>
            <w:tcW w:w="719" w:type="dxa"/>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120</w:t>
            </w:r>
          </w:p>
        </w:tc>
        <w:tc>
          <w:tcPr>
            <w:tcW w:w="720" w:type="dxa"/>
            <w:gridSpan w:val="2"/>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332</w:t>
            </w:r>
          </w:p>
        </w:tc>
        <w:tc>
          <w:tcPr>
            <w:tcW w:w="720" w:type="dxa"/>
            <w:gridSpan w:val="2"/>
            <w:noWrap/>
            <w:vAlign w:val="center"/>
          </w:tcPr>
          <w:p w:rsidR="00FE53A5" w:rsidRPr="00667729" w:rsidRDefault="00FE53A5" w:rsidP="00FE53A5">
            <w:pPr>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397</w:t>
            </w:r>
          </w:p>
        </w:tc>
        <w:tc>
          <w:tcPr>
            <w:tcW w:w="1000" w:type="dxa"/>
            <w:noWrap/>
            <w:vAlign w:val="center"/>
          </w:tcPr>
          <w:p w:rsidR="00FE53A5" w:rsidRPr="00667729" w:rsidRDefault="00FE53A5" w:rsidP="00FE53A5">
            <w:pPr>
              <w:jc w:val="center"/>
              <w:rPr>
                <w:rFonts w:ascii="Times New Roman" w:hAnsi="Times New Roman" w:cs="Times New Roman"/>
                <w:i/>
                <w:color w:val="auto"/>
                <w:sz w:val="20"/>
                <w:szCs w:val="20"/>
              </w:rPr>
            </w:pPr>
            <w:r w:rsidRPr="00667729">
              <w:rPr>
                <w:rFonts w:ascii="Times New Roman" w:hAnsi="Times New Roman" w:cs="Times New Roman"/>
                <w:i/>
                <w:color w:val="auto"/>
                <w:sz w:val="20"/>
                <w:szCs w:val="20"/>
              </w:rPr>
              <w:t>120</w:t>
            </w:r>
          </w:p>
        </w:tc>
      </w:tr>
      <w:tr w:rsidR="00FE53A5" w:rsidRPr="00667729" w:rsidTr="00877C74">
        <w:trPr>
          <w:trHeight w:val="330"/>
        </w:trPr>
        <w:tc>
          <w:tcPr>
            <w:tcW w:w="5055" w:type="dxa"/>
            <w:noWrap/>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 xml:space="preserve">в т.ч. по </w:t>
            </w:r>
            <w:proofErr w:type="spellStart"/>
            <w:r w:rsidRPr="00667729">
              <w:rPr>
                <w:rFonts w:ascii="Times New Roman" w:hAnsi="Times New Roman" w:cs="Times New Roman"/>
                <w:bCs/>
                <w:color w:val="auto"/>
                <w:sz w:val="20"/>
                <w:szCs w:val="20"/>
              </w:rPr>
              <w:t>Госзаданию</w:t>
            </w:r>
            <w:proofErr w:type="spellEnd"/>
          </w:p>
        </w:tc>
        <w:tc>
          <w:tcPr>
            <w:tcW w:w="720" w:type="dxa"/>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800</w:t>
            </w:r>
          </w:p>
        </w:tc>
        <w:tc>
          <w:tcPr>
            <w:tcW w:w="720" w:type="dxa"/>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926</w:t>
            </w:r>
          </w:p>
        </w:tc>
        <w:tc>
          <w:tcPr>
            <w:tcW w:w="719" w:type="dxa"/>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116</w:t>
            </w:r>
          </w:p>
        </w:tc>
        <w:tc>
          <w:tcPr>
            <w:tcW w:w="720" w:type="dxa"/>
            <w:gridSpan w:val="2"/>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800</w:t>
            </w:r>
          </w:p>
        </w:tc>
        <w:tc>
          <w:tcPr>
            <w:tcW w:w="720" w:type="dxa"/>
            <w:gridSpan w:val="2"/>
            <w:noWrap/>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896</w:t>
            </w:r>
          </w:p>
        </w:tc>
        <w:tc>
          <w:tcPr>
            <w:tcW w:w="1000" w:type="dxa"/>
            <w:noWrap/>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112</w:t>
            </w:r>
          </w:p>
        </w:tc>
      </w:tr>
      <w:tr w:rsidR="00FE53A5" w:rsidRPr="00667729" w:rsidTr="00877C74">
        <w:trPr>
          <w:trHeight w:val="330"/>
        </w:trPr>
        <w:tc>
          <w:tcPr>
            <w:tcW w:w="5055" w:type="dxa"/>
            <w:noWrap/>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ВСЕГО (с учетом платного обучения)</w:t>
            </w:r>
          </w:p>
        </w:tc>
        <w:tc>
          <w:tcPr>
            <w:tcW w:w="720" w:type="dxa"/>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888</w:t>
            </w:r>
          </w:p>
        </w:tc>
        <w:tc>
          <w:tcPr>
            <w:tcW w:w="720" w:type="dxa"/>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1014</w:t>
            </w:r>
          </w:p>
        </w:tc>
        <w:tc>
          <w:tcPr>
            <w:tcW w:w="719" w:type="dxa"/>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114</w:t>
            </w:r>
          </w:p>
        </w:tc>
        <w:tc>
          <w:tcPr>
            <w:tcW w:w="720" w:type="dxa"/>
            <w:gridSpan w:val="2"/>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836</w:t>
            </w:r>
          </w:p>
        </w:tc>
        <w:tc>
          <w:tcPr>
            <w:tcW w:w="720" w:type="dxa"/>
            <w:gridSpan w:val="2"/>
            <w:noWrap/>
            <w:vAlign w:val="center"/>
          </w:tcPr>
          <w:p w:rsidR="00FE53A5" w:rsidRPr="00667729" w:rsidRDefault="00FE53A5" w:rsidP="00FE53A5">
            <w:pPr>
              <w:jc w:val="center"/>
              <w:rPr>
                <w:rFonts w:ascii="Times New Roman" w:hAnsi="Times New Roman" w:cs="Times New Roman"/>
                <w:bCs/>
                <w:color w:val="auto"/>
                <w:sz w:val="20"/>
                <w:szCs w:val="20"/>
              </w:rPr>
            </w:pPr>
            <w:r w:rsidRPr="00667729">
              <w:rPr>
                <w:rFonts w:ascii="Times New Roman" w:hAnsi="Times New Roman" w:cs="Times New Roman"/>
                <w:bCs/>
                <w:color w:val="auto"/>
                <w:sz w:val="20"/>
                <w:szCs w:val="20"/>
              </w:rPr>
              <w:t>942</w:t>
            </w:r>
          </w:p>
        </w:tc>
        <w:tc>
          <w:tcPr>
            <w:tcW w:w="1000" w:type="dxa"/>
            <w:noWrap/>
            <w:vAlign w:val="center"/>
          </w:tcPr>
          <w:p w:rsidR="00FE53A5" w:rsidRPr="00667729" w:rsidRDefault="00FE53A5" w:rsidP="00FE53A5">
            <w:pPr>
              <w:jc w:val="center"/>
              <w:rPr>
                <w:rFonts w:ascii="Times New Roman" w:hAnsi="Times New Roman" w:cs="Times New Roman"/>
                <w:bCs/>
                <w:i/>
                <w:color w:val="auto"/>
                <w:sz w:val="20"/>
                <w:szCs w:val="20"/>
              </w:rPr>
            </w:pPr>
            <w:r w:rsidRPr="00667729">
              <w:rPr>
                <w:rFonts w:ascii="Times New Roman" w:hAnsi="Times New Roman" w:cs="Times New Roman"/>
                <w:bCs/>
                <w:i/>
                <w:color w:val="auto"/>
                <w:sz w:val="20"/>
                <w:szCs w:val="20"/>
              </w:rPr>
              <w:t>113</w:t>
            </w:r>
          </w:p>
        </w:tc>
      </w:tr>
    </w:tbl>
    <w:p w:rsidR="00FE53A5" w:rsidRDefault="00FE53A5" w:rsidP="00FE53A5">
      <w:pPr>
        <w:jc w:val="both"/>
        <w:rPr>
          <w:rFonts w:ascii="Times New Roman" w:hAnsi="Times New Roman" w:cs="Times New Roman"/>
        </w:rPr>
      </w:pP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Итоги выполнения плана подготовки должностных лиц по муниципальным образованиям</w:t>
      </w:r>
      <w:r>
        <w:rPr>
          <w:rFonts w:ascii="Times New Roman" w:hAnsi="Times New Roman" w:cs="Times New Roman"/>
        </w:rPr>
        <w:t>:</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 xml:space="preserve">Анализ выполнения плана подготовки в отчетный период показал, что более половины </w:t>
      </w:r>
      <w:r>
        <w:rPr>
          <w:rFonts w:ascii="Times New Roman" w:hAnsi="Times New Roman" w:cs="Times New Roman"/>
        </w:rPr>
        <w:t>органов местного самоуправления</w:t>
      </w:r>
      <w:r w:rsidRPr="00C530E8">
        <w:rPr>
          <w:rFonts w:ascii="Times New Roman" w:hAnsi="Times New Roman" w:cs="Times New Roman"/>
        </w:rPr>
        <w:t xml:space="preserve"> справились с выполнением плана </w:t>
      </w:r>
      <w:r w:rsidRPr="00C530E8">
        <w:rPr>
          <w:rFonts w:ascii="Times New Roman" w:hAnsi="Times New Roman" w:cs="Times New Roman"/>
        </w:rPr>
        <w:lastRenderedPageBreak/>
        <w:t>комплектования с оценкой не ниже «ХОРОШО», из них 9 – на оценку «ОТЛИЧНО» (Костомукшский, Кемский, Кондопожский, Лахденпохский, Лоухский, Медвежьегорский, Олонецкий, Сегежский, Суоярвский (100% и более)).</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 xml:space="preserve">На оценку «ХОРОШО» план выполнил 4 района; </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«Удовлетворительно» – план выполнили 2 района;</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«НЕУДОВЛЕТВОРИТЕЛЬНО» (ниже 75%) – 3 района – Калевальский (50% - АППГ-125%), Прионежский (37% АППГ-78%), Сортавальский (44% -АППГ-60%).</w:t>
      </w:r>
    </w:p>
    <w:p w:rsidR="00FE53A5" w:rsidRDefault="00FE53A5" w:rsidP="00FE53A5">
      <w:pPr>
        <w:jc w:val="both"/>
        <w:rPr>
          <w:rFonts w:ascii="Times New Roman" w:hAnsi="Times New Roman" w:cs="Times New Roman"/>
        </w:rPr>
      </w:pPr>
    </w:p>
    <w:p w:rsidR="00FE53A5" w:rsidRPr="0064494F" w:rsidRDefault="00FE53A5" w:rsidP="00FE53A5">
      <w:pPr>
        <w:jc w:val="both"/>
        <w:rPr>
          <w:rFonts w:ascii="Times New Roman" w:hAnsi="Times New Roman" w:cs="Times New Roman"/>
          <w:b/>
        </w:rPr>
      </w:pPr>
      <w:r>
        <w:rPr>
          <w:rFonts w:ascii="Times New Roman" w:hAnsi="Times New Roman" w:cs="Times New Roman"/>
          <w:b/>
        </w:rPr>
        <w:tab/>
      </w:r>
      <w:r w:rsidRPr="0064494F">
        <w:rPr>
          <w:rFonts w:ascii="Times New Roman" w:hAnsi="Times New Roman" w:cs="Times New Roman"/>
          <w:b/>
        </w:rPr>
        <w:t>3.8. Деятельность научных учреждений МЧС России</w:t>
      </w:r>
    </w:p>
    <w:p w:rsidR="00FE53A5" w:rsidRDefault="00FE53A5" w:rsidP="00FE53A5">
      <w:pPr>
        <w:jc w:val="both"/>
        <w:rPr>
          <w:rFonts w:ascii="Times New Roman" w:hAnsi="Times New Roman" w:cs="Times New Roman"/>
        </w:rPr>
      </w:pP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Сведений в данный подраздел нет.</w:t>
      </w:r>
    </w:p>
    <w:p w:rsidR="00FE53A5" w:rsidRDefault="00FE53A5" w:rsidP="00FE53A5">
      <w:pPr>
        <w:jc w:val="both"/>
        <w:rPr>
          <w:rFonts w:ascii="Times New Roman" w:hAnsi="Times New Roman" w:cs="Times New Roman"/>
        </w:rPr>
      </w:pPr>
    </w:p>
    <w:p w:rsidR="00FE53A5" w:rsidRPr="00872BCA" w:rsidRDefault="00FE53A5" w:rsidP="00FE53A5">
      <w:pPr>
        <w:jc w:val="both"/>
        <w:rPr>
          <w:rFonts w:ascii="Times New Roman" w:hAnsi="Times New Roman" w:cs="Times New Roman"/>
          <w:b/>
        </w:rPr>
      </w:pPr>
      <w:r w:rsidRPr="00872BCA">
        <w:rPr>
          <w:rFonts w:ascii="Times New Roman" w:hAnsi="Times New Roman" w:cs="Times New Roman"/>
          <w:b/>
        </w:rPr>
        <w:tab/>
        <w:t>3.9. Деятельность МЧС России по обеспечению безопасности в Арктической зоне Российской Федерации</w:t>
      </w:r>
    </w:p>
    <w:p w:rsidR="00FE53A5" w:rsidRPr="00C530E8" w:rsidRDefault="00FE53A5" w:rsidP="00FE53A5">
      <w:pPr>
        <w:jc w:val="both"/>
        <w:rPr>
          <w:rFonts w:ascii="Times New Roman" w:hAnsi="Times New Roman" w:cs="Times New Roman"/>
        </w:rPr>
      </w:pPr>
    </w:p>
    <w:p w:rsidR="00FE53A5" w:rsidRPr="00872BCA" w:rsidRDefault="00FE53A5" w:rsidP="00FE53A5">
      <w:pPr>
        <w:jc w:val="both"/>
        <w:rPr>
          <w:rFonts w:ascii="Times New Roman" w:hAnsi="Times New Roman" w:cs="Times New Roman"/>
          <w:b/>
        </w:rPr>
      </w:pPr>
      <w:r w:rsidRPr="00872BCA">
        <w:rPr>
          <w:rFonts w:ascii="Times New Roman" w:hAnsi="Times New Roman" w:cs="Times New Roman"/>
          <w:b/>
        </w:rPr>
        <w:tab/>
        <w:t>3.9.1. Статистические данные о чрезвычайных ситуациях в 2021 году на территориях, входящих в Арктическую зону Российской Федерации, общие показатели чрезвычайных ситуаций за 2021 год; показатели по видам чрезвычайных ситуаций (сухопутные территории Арктической зоны Российской Федерации определены указом Президента Российской Федерации от 2 мая 2014 года № 296).</w:t>
      </w:r>
    </w:p>
    <w:p w:rsidR="00FE53A5" w:rsidRPr="00C530E8"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Чрезвычайных ситуаций на территориях, входящих в Арктическую зону Российской Федерации, в Республике Карелия в 2021 году не зарегистрировано.</w:t>
      </w:r>
    </w:p>
    <w:p w:rsidR="00FE53A5" w:rsidRPr="00C530E8" w:rsidRDefault="00FE53A5" w:rsidP="00FE53A5">
      <w:pPr>
        <w:jc w:val="both"/>
        <w:rPr>
          <w:rFonts w:ascii="Times New Roman" w:hAnsi="Times New Roman" w:cs="Times New Roman"/>
        </w:rPr>
      </w:pPr>
    </w:p>
    <w:p w:rsidR="00FE53A5" w:rsidRPr="00872BCA" w:rsidRDefault="00FE53A5" w:rsidP="00FE53A5">
      <w:pPr>
        <w:jc w:val="both"/>
        <w:rPr>
          <w:rFonts w:ascii="Times New Roman" w:hAnsi="Times New Roman" w:cs="Times New Roman"/>
          <w:b/>
        </w:rPr>
      </w:pPr>
      <w:r w:rsidRPr="00872BCA">
        <w:rPr>
          <w:rFonts w:ascii="Times New Roman" w:hAnsi="Times New Roman" w:cs="Times New Roman"/>
          <w:b/>
        </w:rPr>
        <w:tab/>
        <w:t>3.9.2. Силы и средства обеспечения безопасности в Арктической зоне Российской Федерации и перспективы развития</w:t>
      </w:r>
    </w:p>
    <w:p w:rsidR="00FE53A5" w:rsidRPr="00C530E8" w:rsidRDefault="00FE53A5" w:rsidP="00FE53A5">
      <w:pPr>
        <w:jc w:val="both"/>
        <w:rPr>
          <w:rFonts w:ascii="Times New Roman" w:hAnsi="Times New Roman" w:cs="Times New Roman"/>
        </w:rPr>
      </w:pP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В соответствии с Указом Президента РФ от 02 мая 2014 г. № 296 (ред. от 05.03.2020) "О сухопутных территориях Арктической зоны Российской Федерации" в Арктическую зону на территории Республики Карелия входят следующие муниципальные образования Беломорский муниципальный район, Кемский муниципальный район, Лоухский муниципальный район.</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Кроме того, в соответствии с Федеральным законом от 13 июля 2020 г. № 193-ФЗ «О государственной поддержке предпринимательской деятельности в Арктической зоне Российской Федерации» также в Арктическую зону на территории Республики Карелия входят следующие муниципальные образования: Калевальский национальный муниципальный район, Костомукшский городской округ, Сегежский муниципальный район. На сегодняшний день в Республике Карелия отсутствуют филиалы ФГКУ «СЗРПСО МЧС России». Республика Карелия входит в зону обслуживания АСУНЦ «Вытегра» и Мурманского АКАСЦ.</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 xml:space="preserve">Существующая группировка, дислоцированная на территории Арктической зоны Республики Карелия составляет: </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от МЧС России - 231 человек</w:t>
      </w:r>
      <w:r>
        <w:rPr>
          <w:rFonts w:ascii="Times New Roman" w:hAnsi="Times New Roman" w:cs="Times New Roman"/>
        </w:rPr>
        <w:t xml:space="preserve"> и </w:t>
      </w:r>
      <w:r w:rsidRPr="00C530E8">
        <w:rPr>
          <w:rFonts w:ascii="Times New Roman" w:hAnsi="Times New Roman" w:cs="Times New Roman"/>
        </w:rPr>
        <w:t>52 единицы техники;</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от Противопожарной службы субъекта - 286 человек</w:t>
      </w:r>
      <w:r>
        <w:rPr>
          <w:rFonts w:ascii="Times New Roman" w:hAnsi="Times New Roman" w:cs="Times New Roman"/>
        </w:rPr>
        <w:t xml:space="preserve"> и </w:t>
      </w:r>
      <w:r w:rsidRPr="00C530E8">
        <w:rPr>
          <w:rFonts w:ascii="Times New Roman" w:hAnsi="Times New Roman" w:cs="Times New Roman"/>
        </w:rPr>
        <w:t>39 единиц техники.</w:t>
      </w:r>
    </w:p>
    <w:p w:rsidR="00FE53A5" w:rsidRPr="00C530E8"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Планом развития инфраструктуры Северного морского пути на период до 2035 года, утвержденным Распоряжением Правительства РФ от 21 декабря 2019 г. № 3120-р, не предусмотрено мероприятий по реконструкции объектов морских портов и созданию арктического комплексного аварийно-спасательного центра МЧС России на территории Республики Карелия.</w:t>
      </w:r>
    </w:p>
    <w:p w:rsidR="00FE53A5" w:rsidRPr="00C530E8" w:rsidRDefault="00FE53A5" w:rsidP="00FE53A5">
      <w:pPr>
        <w:jc w:val="both"/>
        <w:rPr>
          <w:rFonts w:ascii="Times New Roman" w:hAnsi="Times New Roman" w:cs="Times New Roman"/>
        </w:rPr>
      </w:pPr>
      <w:r>
        <w:rPr>
          <w:rFonts w:ascii="Times New Roman" w:hAnsi="Times New Roman" w:cs="Times New Roman"/>
        </w:rPr>
        <w:lastRenderedPageBreak/>
        <w:tab/>
      </w:r>
      <w:r w:rsidRPr="00C530E8">
        <w:rPr>
          <w:rFonts w:ascii="Times New Roman" w:hAnsi="Times New Roman" w:cs="Times New Roman"/>
        </w:rPr>
        <w:t>Штатным расписанием (утверждено Приказом МЧС России от 29 октября 2019 г. №</w:t>
      </w:r>
      <w:r>
        <w:rPr>
          <w:rFonts w:ascii="Times New Roman" w:hAnsi="Times New Roman" w:cs="Times New Roman"/>
        </w:rPr>
        <w:t> </w:t>
      </w:r>
      <w:r w:rsidRPr="00C530E8">
        <w:rPr>
          <w:rFonts w:ascii="Times New Roman" w:hAnsi="Times New Roman" w:cs="Times New Roman"/>
        </w:rPr>
        <w:t xml:space="preserve">623) в Центре ГИМС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C530E8">
        <w:rPr>
          <w:rFonts w:ascii="Times New Roman" w:hAnsi="Times New Roman" w:cs="Times New Roman"/>
        </w:rPr>
        <w:t xml:space="preserve">не предусмотрены </w:t>
      </w:r>
      <w:r w:rsidR="00104F1B">
        <w:rPr>
          <w:rFonts w:ascii="Times New Roman" w:hAnsi="Times New Roman" w:cs="Times New Roman"/>
        </w:rPr>
        <w:t>АСФ</w:t>
      </w:r>
      <w:r w:rsidRPr="00C530E8">
        <w:rPr>
          <w:rFonts w:ascii="Times New Roman" w:hAnsi="Times New Roman" w:cs="Times New Roman"/>
        </w:rPr>
        <w:t>, в том числе в Арктической зоне Российской Федерации.</w:t>
      </w:r>
    </w:p>
    <w:p w:rsidR="00FE53A5" w:rsidRDefault="00FE53A5" w:rsidP="00FE53A5">
      <w:pPr>
        <w:jc w:val="both"/>
        <w:rPr>
          <w:rFonts w:ascii="Times New Roman" w:hAnsi="Times New Roman" w:cs="Times New Roman"/>
        </w:rPr>
      </w:pPr>
      <w:r>
        <w:rPr>
          <w:rFonts w:ascii="Times New Roman" w:hAnsi="Times New Roman" w:cs="Times New Roman"/>
        </w:rPr>
        <w:tab/>
      </w:r>
      <w:r w:rsidRPr="00C530E8">
        <w:rPr>
          <w:rFonts w:ascii="Times New Roman" w:hAnsi="Times New Roman" w:cs="Times New Roman"/>
        </w:rPr>
        <w:t>На территории городских округов и муниципальных районов Республики Карелия, расположенных в Арктической зоне Российской Федерации, находятся подразделения Центра ГИМС Главного управления МЧС России по Республике Карелия, имеющие следующие силы и средства:</w:t>
      </w:r>
      <w:r w:rsidRPr="00C530E8">
        <w:rPr>
          <w:rFonts w:ascii="Times New Roman" w:hAnsi="Times New Roman" w:cs="Times New Roman"/>
        </w:rPr>
        <w:cr/>
      </w:r>
    </w:p>
    <w:p w:rsidR="00FE53A5" w:rsidRPr="00B978A5" w:rsidRDefault="00FE53A5" w:rsidP="00FE53A5">
      <w:pPr>
        <w:jc w:val="right"/>
        <w:rPr>
          <w:rFonts w:ascii="Times New Roman" w:hAnsi="Times New Roman" w:cs="Times New Roman"/>
          <w:b/>
        </w:rPr>
      </w:pPr>
      <w:r w:rsidRPr="00B978A5">
        <w:rPr>
          <w:rFonts w:ascii="Times New Roman" w:hAnsi="Times New Roman" w:cs="Times New Roman"/>
          <w:b/>
        </w:rPr>
        <w:t>Таблица 3.1.3</w:t>
      </w:r>
    </w:p>
    <w:p w:rsidR="00FE53A5" w:rsidRPr="00B978A5" w:rsidRDefault="00FE53A5" w:rsidP="00FE53A5">
      <w:pPr>
        <w:jc w:val="center"/>
        <w:rPr>
          <w:rFonts w:ascii="Times New Roman" w:hAnsi="Times New Roman" w:cs="Times New Roman"/>
          <w:b/>
        </w:rPr>
      </w:pPr>
      <w:r w:rsidRPr="00B978A5">
        <w:rPr>
          <w:rFonts w:ascii="Times New Roman" w:hAnsi="Times New Roman" w:cs="Times New Roman"/>
          <w:b/>
        </w:rPr>
        <w:t>Силы и средства РСЧС в Арктической зоне на территории Республики Карелия</w:t>
      </w:r>
    </w:p>
    <w:p w:rsidR="00FE53A5" w:rsidRDefault="00FE53A5" w:rsidP="00FE53A5">
      <w:pPr>
        <w:jc w:val="both"/>
        <w:rPr>
          <w:rFonts w:ascii="Times New Roman" w:hAnsi="Times New Roman" w:cs="Times New Roman"/>
        </w:rPr>
      </w:pPr>
    </w:p>
    <w:tbl>
      <w:tblPr>
        <w:tblW w:w="9644" w:type="dxa"/>
        <w:tblLayout w:type="fixed"/>
        <w:tblCellMar>
          <w:left w:w="0" w:type="dxa"/>
          <w:right w:w="0" w:type="dxa"/>
        </w:tblCellMar>
        <w:tblLook w:val="0000"/>
      </w:tblPr>
      <w:tblGrid>
        <w:gridCol w:w="1281"/>
        <w:gridCol w:w="828"/>
        <w:gridCol w:w="599"/>
        <w:gridCol w:w="599"/>
        <w:gridCol w:w="599"/>
        <w:gridCol w:w="599"/>
        <w:gridCol w:w="601"/>
        <w:gridCol w:w="599"/>
        <w:gridCol w:w="599"/>
        <w:gridCol w:w="599"/>
        <w:gridCol w:w="599"/>
        <w:gridCol w:w="599"/>
        <w:gridCol w:w="599"/>
        <w:gridCol w:w="519"/>
        <w:gridCol w:w="425"/>
      </w:tblGrid>
      <w:tr w:rsidR="00FE53A5" w:rsidRPr="00667729" w:rsidTr="00385D54">
        <w:trPr>
          <w:trHeight w:val="266"/>
          <w:tblHeader/>
        </w:trPr>
        <w:tc>
          <w:tcPr>
            <w:tcW w:w="1281" w:type="dxa"/>
            <w:vMerge w:val="restart"/>
            <w:tcBorders>
              <w:top w:val="single" w:sz="4" w:space="0" w:color="auto"/>
              <w:left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Субъекты РФ (только Арктическая зона субъекта)</w:t>
            </w:r>
          </w:p>
        </w:tc>
        <w:tc>
          <w:tcPr>
            <w:tcW w:w="8363" w:type="dxa"/>
            <w:gridSpan w:val="14"/>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Силы и средства</w:t>
            </w:r>
          </w:p>
        </w:tc>
      </w:tr>
      <w:tr w:rsidR="00FE53A5" w:rsidRPr="00667729" w:rsidTr="00385D54">
        <w:trPr>
          <w:trHeight w:val="266"/>
          <w:tblHeader/>
        </w:trPr>
        <w:tc>
          <w:tcPr>
            <w:tcW w:w="1281" w:type="dxa"/>
            <w:vMerge/>
            <w:tcBorders>
              <w:left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p>
        </w:tc>
        <w:tc>
          <w:tcPr>
            <w:tcW w:w="3825"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Федеральные</w:t>
            </w:r>
          </w:p>
        </w:tc>
        <w:tc>
          <w:tcPr>
            <w:tcW w:w="4538"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proofErr w:type="spellStart"/>
            <w:r w:rsidRPr="00667729">
              <w:rPr>
                <w:b/>
                <w:sz w:val="20"/>
                <w:szCs w:val="20"/>
              </w:rPr>
              <w:t>Субъектовые</w:t>
            </w:r>
            <w:proofErr w:type="spellEnd"/>
          </w:p>
        </w:tc>
      </w:tr>
      <w:tr w:rsidR="00FE53A5" w:rsidRPr="00667729" w:rsidTr="00385D54">
        <w:trPr>
          <w:trHeight w:val="1116"/>
          <w:tblHeader/>
        </w:trPr>
        <w:tc>
          <w:tcPr>
            <w:tcW w:w="1281" w:type="dxa"/>
            <w:vMerge/>
            <w:tcBorders>
              <w:left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p>
        </w:tc>
        <w:tc>
          <w:tcPr>
            <w:tcW w:w="1427"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0" w:lineRule="exact"/>
              <w:ind w:left="53"/>
              <w:jc w:val="center"/>
              <w:rPr>
                <w:b/>
                <w:sz w:val="20"/>
                <w:szCs w:val="20"/>
              </w:rPr>
            </w:pPr>
            <w:proofErr w:type="spellStart"/>
            <w:r w:rsidRPr="00667729">
              <w:rPr>
                <w:b/>
                <w:sz w:val="20"/>
                <w:szCs w:val="20"/>
              </w:rPr>
              <w:t>Пожарно</w:t>
            </w:r>
            <w:proofErr w:type="spellEnd"/>
            <w:r w:rsidRPr="00667729">
              <w:rPr>
                <w:b/>
                <w:sz w:val="20"/>
                <w:szCs w:val="20"/>
              </w:rPr>
              <w:t>- спасатель-</w:t>
            </w:r>
          </w:p>
          <w:p w:rsidR="00FE53A5" w:rsidRPr="00667729" w:rsidRDefault="00FE53A5" w:rsidP="00FE53A5">
            <w:pPr>
              <w:pStyle w:val="111"/>
              <w:shd w:val="clear" w:color="auto" w:fill="auto"/>
              <w:spacing w:line="220" w:lineRule="exact"/>
              <w:ind w:left="53"/>
              <w:jc w:val="center"/>
              <w:rPr>
                <w:b/>
                <w:sz w:val="20"/>
                <w:szCs w:val="20"/>
              </w:rPr>
            </w:pPr>
            <w:proofErr w:type="spellStart"/>
            <w:r w:rsidRPr="00667729">
              <w:rPr>
                <w:b/>
                <w:sz w:val="20"/>
                <w:szCs w:val="20"/>
              </w:rPr>
              <w:t>ные</w:t>
            </w:r>
            <w:proofErr w:type="spellEnd"/>
            <w:r w:rsidRPr="00667729">
              <w:rPr>
                <w:b/>
                <w:sz w:val="20"/>
                <w:szCs w:val="20"/>
              </w:rPr>
              <w:t xml:space="preserve"> подразделе</w:t>
            </w:r>
            <w:r w:rsidRPr="00667729">
              <w:rPr>
                <w:b/>
                <w:sz w:val="20"/>
                <w:szCs w:val="20"/>
              </w:rPr>
              <w:softHyphen/>
              <w:t>ния</w:t>
            </w:r>
          </w:p>
        </w:tc>
        <w:tc>
          <w:tcPr>
            <w:tcW w:w="119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3" w:lineRule="exact"/>
              <w:ind w:left="53"/>
              <w:jc w:val="center"/>
              <w:rPr>
                <w:b/>
                <w:sz w:val="20"/>
                <w:szCs w:val="20"/>
              </w:rPr>
            </w:pPr>
            <w:r w:rsidRPr="00667729">
              <w:rPr>
                <w:b/>
                <w:sz w:val="20"/>
                <w:szCs w:val="20"/>
              </w:rPr>
              <w:t>АКСЦ (филиалы РПСО)</w:t>
            </w:r>
          </w:p>
        </w:tc>
        <w:tc>
          <w:tcPr>
            <w:tcW w:w="120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3" w:lineRule="exact"/>
              <w:ind w:left="53"/>
              <w:jc w:val="center"/>
              <w:rPr>
                <w:b/>
                <w:sz w:val="20"/>
                <w:szCs w:val="20"/>
              </w:rPr>
            </w:pPr>
            <w:proofErr w:type="spellStart"/>
            <w:r w:rsidRPr="00667729">
              <w:rPr>
                <w:b/>
                <w:sz w:val="20"/>
                <w:szCs w:val="20"/>
              </w:rPr>
              <w:t>Госаква</w:t>
            </w:r>
            <w:proofErr w:type="spellEnd"/>
            <w:r w:rsidRPr="00667729">
              <w:rPr>
                <w:b/>
                <w:sz w:val="20"/>
                <w:szCs w:val="20"/>
              </w:rPr>
              <w:t>- спас</w:t>
            </w:r>
          </w:p>
        </w:tc>
        <w:tc>
          <w:tcPr>
            <w:tcW w:w="119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0" w:lineRule="exact"/>
              <w:ind w:left="53"/>
              <w:jc w:val="center"/>
              <w:rPr>
                <w:b/>
                <w:sz w:val="20"/>
                <w:szCs w:val="20"/>
              </w:rPr>
            </w:pPr>
            <w:r w:rsidRPr="00667729">
              <w:rPr>
                <w:b/>
                <w:sz w:val="20"/>
                <w:szCs w:val="20"/>
              </w:rPr>
              <w:t>АСС субъекта и муниципаль</w:t>
            </w:r>
            <w:r w:rsidRPr="00667729">
              <w:rPr>
                <w:b/>
                <w:sz w:val="20"/>
                <w:szCs w:val="20"/>
              </w:rPr>
              <w:softHyphen/>
              <w:t>ных образований</w:t>
            </w:r>
          </w:p>
        </w:tc>
        <w:tc>
          <w:tcPr>
            <w:tcW w:w="119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3" w:lineRule="exact"/>
              <w:ind w:left="53"/>
              <w:jc w:val="center"/>
              <w:rPr>
                <w:b/>
                <w:sz w:val="20"/>
                <w:szCs w:val="20"/>
              </w:rPr>
            </w:pPr>
            <w:r w:rsidRPr="00667729">
              <w:rPr>
                <w:b/>
                <w:sz w:val="20"/>
                <w:szCs w:val="20"/>
              </w:rPr>
              <w:t>Ведомствен</w:t>
            </w:r>
            <w:r w:rsidRPr="00667729">
              <w:rPr>
                <w:b/>
                <w:sz w:val="20"/>
                <w:szCs w:val="20"/>
              </w:rPr>
              <w:softHyphen/>
              <w:t>ные</w:t>
            </w:r>
          </w:p>
        </w:tc>
        <w:tc>
          <w:tcPr>
            <w:tcW w:w="119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Частные</w:t>
            </w:r>
          </w:p>
        </w:tc>
        <w:tc>
          <w:tcPr>
            <w:tcW w:w="944"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23" w:lineRule="exact"/>
              <w:ind w:left="53"/>
              <w:jc w:val="center"/>
              <w:rPr>
                <w:b/>
                <w:sz w:val="20"/>
                <w:szCs w:val="20"/>
              </w:rPr>
            </w:pPr>
            <w:r w:rsidRPr="00667729">
              <w:rPr>
                <w:b/>
                <w:sz w:val="20"/>
                <w:szCs w:val="20"/>
              </w:rPr>
              <w:t>Добро</w:t>
            </w:r>
            <w:r w:rsidRPr="00667729">
              <w:rPr>
                <w:b/>
                <w:sz w:val="20"/>
                <w:szCs w:val="20"/>
              </w:rPr>
              <w:softHyphen/>
              <w:t>вольные</w:t>
            </w:r>
          </w:p>
        </w:tc>
      </w:tr>
      <w:tr w:rsidR="00FE53A5" w:rsidRPr="00667729" w:rsidTr="00385D54">
        <w:trPr>
          <w:trHeight w:val="1714"/>
          <w:tblHeader/>
        </w:trPr>
        <w:tc>
          <w:tcPr>
            <w:tcW w:w="1281" w:type="dxa"/>
            <w:vMerge/>
            <w:tcBorders>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pStyle w:val="111"/>
              <w:shd w:val="clear" w:color="auto" w:fill="auto"/>
              <w:spacing w:line="240" w:lineRule="auto"/>
              <w:ind w:left="53"/>
              <w:jc w:val="center"/>
              <w:rPr>
                <w:b/>
                <w:sz w:val="20"/>
                <w:szCs w:val="20"/>
              </w:rPr>
            </w:pPr>
          </w:p>
        </w:tc>
        <w:tc>
          <w:tcPr>
            <w:tcW w:w="828"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но штату</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по штату</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601"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но штату</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по штату</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по штату</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5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по штату</w:t>
            </w:r>
          </w:p>
        </w:tc>
        <w:tc>
          <w:tcPr>
            <w:tcW w:w="5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jc w:val="center"/>
              <w:rPr>
                <w:b/>
                <w:sz w:val="20"/>
                <w:szCs w:val="20"/>
              </w:rPr>
            </w:pPr>
            <w:r w:rsidRPr="00667729">
              <w:rPr>
                <w:b/>
                <w:sz w:val="20"/>
                <w:szCs w:val="20"/>
              </w:rPr>
              <w:t>Кол-во подразделений</w:t>
            </w:r>
          </w:p>
        </w:tc>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extDirection w:val="btLr"/>
            <w:vAlign w:val="center"/>
          </w:tcPr>
          <w:p w:rsidR="00FE53A5" w:rsidRPr="00667729" w:rsidRDefault="00FE53A5" w:rsidP="00FE53A5">
            <w:pPr>
              <w:pStyle w:val="111"/>
              <w:shd w:val="clear" w:color="auto" w:fill="auto"/>
              <w:spacing w:line="240" w:lineRule="auto"/>
              <w:ind w:left="53" w:right="260"/>
              <w:jc w:val="center"/>
              <w:rPr>
                <w:b/>
                <w:sz w:val="20"/>
                <w:szCs w:val="20"/>
              </w:rPr>
            </w:pPr>
            <w:r w:rsidRPr="00667729">
              <w:rPr>
                <w:b/>
                <w:sz w:val="20"/>
                <w:szCs w:val="20"/>
              </w:rPr>
              <w:t>Личный состав по штату</w:t>
            </w:r>
          </w:p>
        </w:tc>
      </w:tr>
      <w:tr w:rsidR="00FE53A5" w:rsidRPr="00667729" w:rsidTr="00FE53A5">
        <w:trPr>
          <w:trHeight w:val="666"/>
        </w:trPr>
        <w:tc>
          <w:tcPr>
            <w:tcW w:w="1281"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Республика Карелия</w:t>
            </w:r>
          </w:p>
        </w:tc>
        <w:tc>
          <w:tcPr>
            <w:tcW w:w="828"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210</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601"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16</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59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519"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425" w:type="dxa"/>
            <w:tcBorders>
              <w:top w:val="single" w:sz="4" w:space="0" w:color="auto"/>
              <w:left w:val="single" w:sz="4" w:space="0" w:color="auto"/>
              <w:bottom w:val="single" w:sz="4" w:space="0" w:color="auto"/>
              <w:right w:val="single" w:sz="4" w:space="0" w:color="auto"/>
            </w:tcBorders>
            <w:shd w:val="clear" w:color="auto" w:fill="FFFFFF"/>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66</w:t>
            </w:r>
          </w:p>
        </w:tc>
      </w:tr>
    </w:tbl>
    <w:p w:rsidR="00FE53A5" w:rsidRDefault="00FE53A5" w:rsidP="00FE53A5">
      <w:pPr>
        <w:jc w:val="both"/>
        <w:rPr>
          <w:rFonts w:ascii="Times New Roman" w:hAnsi="Times New Roman" w:cs="Times New Roman"/>
        </w:rPr>
      </w:pPr>
    </w:p>
    <w:p w:rsidR="00FE53A5" w:rsidRPr="00B978A5" w:rsidRDefault="00FE53A5" w:rsidP="00FE53A5">
      <w:pPr>
        <w:jc w:val="right"/>
        <w:rPr>
          <w:rFonts w:ascii="Times New Roman" w:hAnsi="Times New Roman" w:cs="Times New Roman"/>
          <w:b/>
        </w:rPr>
      </w:pPr>
      <w:r w:rsidRPr="00B978A5">
        <w:rPr>
          <w:rFonts w:ascii="Times New Roman" w:hAnsi="Times New Roman" w:cs="Times New Roman"/>
          <w:b/>
        </w:rPr>
        <w:t>Таблица 3.1.4</w:t>
      </w:r>
    </w:p>
    <w:p w:rsidR="00FE53A5" w:rsidRPr="00B978A5" w:rsidRDefault="00FE53A5" w:rsidP="00FE53A5">
      <w:pPr>
        <w:jc w:val="center"/>
        <w:rPr>
          <w:rFonts w:ascii="Times New Roman" w:hAnsi="Times New Roman" w:cs="Times New Roman"/>
          <w:b/>
        </w:rPr>
      </w:pPr>
      <w:r w:rsidRPr="00B978A5">
        <w:rPr>
          <w:rFonts w:ascii="Times New Roman" w:hAnsi="Times New Roman" w:cs="Times New Roman"/>
          <w:b/>
        </w:rPr>
        <w:t>Силы и средства ГИМС в Арктической зоне</w:t>
      </w:r>
    </w:p>
    <w:p w:rsidR="00FE53A5" w:rsidRDefault="00FE53A5" w:rsidP="00FE53A5">
      <w:pPr>
        <w:jc w:val="both"/>
        <w:rPr>
          <w:rFonts w:ascii="Times New Roman" w:hAnsi="Times New Roman" w:cs="Times New Roman"/>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1843"/>
        <w:gridCol w:w="1418"/>
        <w:gridCol w:w="1559"/>
        <w:gridCol w:w="1843"/>
        <w:gridCol w:w="2409"/>
      </w:tblGrid>
      <w:tr w:rsidR="00FE53A5" w:rsidRPr="00667729" w:rsidTr="00385D54">
        <w:trPr>
          <w:trHeight w:val="1265"/>
          <w:tblHeader/>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 п</w:t>
            </w:r>
            <w:r w:rsidRPr="00667729">
              <w:rPr>
                <w:rFonts w:ascii="Times New Roman" w:hAnsi="Times New Roman" w:cs="Times New Roman"/>
                <w:b/>
                <w:sz w:val="22"/>
                <w:lang w:val="en-US"/>
              </w:rPr>
              <w:t>/</w:t>
            </w:r>
            <w:r w:rsidRPr="00667729">
              <w:rPr>
                <w:rFonts w:ascii="Times New Roman" w:hAnsi="Times New Roman" w:cs="Times New Roman"/>
                <w:b/>
                <w:sz w:val="22"/>
              </w:rPr>
              <w:t>п</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Подразделение</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Государственные инспектора</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Автомобили легковые</w:t>
            </w:r>
          </w:p>
        </w:tc>
        <w:tc>
          <w:tcPr>
            <w:tcW w:w="184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Прицепы для перевозки маломерных судов</w:t>
            </w:r>
          </w:p>
        </w:tc>
        <w:tc>
          <w:tcPr>
            <w:tcW w:w="24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FE53A5" w:rsidRPr="00667729" w:rsidRDefault="00FE53A5" w:rsidP="00FE53A5">
            <w:pPr>
              <w:jc w:val="center"/>
              <w:rPr>
                <w:rFonts w:ascii="Times New Roman" w:hAnsi="Times New Roman" w:cs="Times New Roman"/>
                <w:b/>
                <w:sz w:val="22"/>
              </w:rPr>
            </w:pPr>
            <w:r w:rsidRPr="00667729">
              <w:rPr>
                <w:rFonts w:ascii="Times New Roman" w:hAnsi="Times New Roman" w:cs="Times New Roman"/>
                <w:b/>
                <w:sz w:val="22"/>
              </w:rPr>
              <w:t>Маломерные суда</w:t>
            </w:r>
          </w:p>
        </w:tc>
      </w:tr>
      <w:tr w:rsidR="00FE53A5" w:rsidRPr="00667729" w:rsidTr="00385D54">
        <w:tc>
          <w:tcPr>
            <w:tcW w:w="567" w:type="dxa"/>
            <w:tcBorders>
              <w:top w:val="single" w:sz="4" w:space="0" w:color="auto"/>
            </w:tcBorders>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tcBorders>
              <w:top w:val="single" w:sz="4" w:space="0" w:color="auto"/>
            </w:tcBorders>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Инспекторский участок</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 Костомукша)</w:t>
            </w:r>
          </w:p>
        </w:tc>
        <w:tc>
          <w:tcPr>
            <w:tcW w:w="1418" w:type="dxa"/>
            <w:tcBorders>
              <w:top w:val="single" w:sz="4" w:space="0" w:color="auto"/>
            </w:tcBorders>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59" w:type="dxa"/>
            <w:tcBorders>
              <w:top w:val="single" w:sz="4" w:space="0" w:color="auto"/>
            </w:tcBorders>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ВАЗ-21214</w:t>
            </w:r>
          </w:p>
        </w:tc>
        <w:tc>
          <w:tcPr>
            <w:tcW w:w="1843" w:type="dxa"/>
            <w:tcBorders>
              <w:top w:val="single" w:sz="4" w:space="0" w:color="auto"/>
            </w:tcBorders>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ЛАВ-81014,</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МЗСА-821121,</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МЗСА-817711</w:t>
            </w:r>
          </w:p>
        </w:tc>
        <w:tc>
          <w:tcPr>
            <w:tcW w:w="2409" w:type="dxa"/>
            <w:tcBorders>
              <w:top w:val="single" w:sz="4" w:space="0" w:color="auto"/>
            </w:tcBorders>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«Мастер»-450,</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«Казанка»-5М4</w:t>
            </w:r>
          </w:p>
        </w:tc>
      </w:tr>
      <w:tr w:rsidR="00FE53A5" w:rsidRPr="00667729" w:rsidTr="00FE53A5">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Инспекторский участок</w:t>
            </w:r>
          </w:p>
          <w:p w:rsidR="00FE53A5"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(п. Калевала)</w:t>
            </w:r>
          </w:p>
          <w:p w:rsidR="00385D54" w:rsidRPr="00667729" w:rsidRDefault="00385D54" w:rsidP="00FE53A5">
            <w:pPr>
              <w:jc w:val="center"/>
              <w:rPr>
                <w:rFonts w:ascii="Times New Roman" w:hAnsi="Times New Roman" w:cs="Times New Roman"/>
                <w:sz w:val="20"/>
                <w:szCs w:val="20"/>
              </w:rPr>
            </w:pP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МЗСА-821121</w:t>
            </w:r>
          </w:p>
        </w:tc>
        <w:tc>
          <w:tcPr>
            <w:tcW w:w="240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«Амур»-М</w:t>
            </w:r>
          </w:p>
        </w:tc>
      </w:tr>
      <w:tr w:rsidR="00FE53A5" w:rsidRPr="00667729" w:rsidTr="00FE53A5">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Инспекторское отделение</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 Сегежа)</w:t>
            </w: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5</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ВАЗ-21214</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SHARK-3</w:t>
            </w:r>
          </w:p>
        </w:tc>
        <w:tc>
          <w:tcPr>
            <w:tcW w:w="240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«Корвет»-600 WA,</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судно на воздушной подушке</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«Нептун»-11</w:t>
            </w:r>
          </w:p>
        </w:tc>
      </w:tr>
      <w:tr w:rsidR="00FE53A5" w:rsidRPr="00667729" w:rsidTr="00FE53A5">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Инспекторское отделение</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ВАЗ-21214</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МЗСА-821121</w:t>
            </w:r>
          </w:p>
        </w:tc>
        <w:tc>
          <w:tcPr>
            <w:tcW w:w="2409" w:type="dxa"/>
            <w:vAlign w:val="center"/>
          </w:tcPr>
          <w:p w:rsidR="00FE53A5" w:rsidRPr="00667729" w:rsidRDefault="00FE53A5" w:rsidP="00FE53A5">
            <w:pPr>
              <w:tabs>
                <w:tab w:val="center" w:pos="1011"/>
              </w:tabs>
              <w:jc w:val="center"/>
              <w:rPr>
                <w:rFonts w:ascii="Times New Roman" w:hAnsi="Times New Roman" w:cs="Times New Roman"/>
                <w:sz w:val="20"/>
                <w:szCs w:val="20"/>
              </w:rPr>
            </w:pPr>
            <w:r w:rsidRPr="00667729">
              <w:rPr>
                <w:rFonts w:ascii="Times New Roman" w:hAnsi="Times New Roman" w:cs="Times New Roman"/>
                <w:sz w:val="20"/>
                <w:szCs w:val="20"/>
              </w:rPr>
              <w:t>«Казанка»-5М4</w:t>
            </w:r>
          </w:p>
        </w:tc>
      </w:tr>
      <w:tr w:rsidR="00FE53A5" w:rsidRPr="00667729" w:rsidTr="00FE53A5">
        <w:trPr>
          <w:trHeight w:val="984"/>
        </w:trPr>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Группа патрульной службы</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 Беломорск)</w:t>
            </w: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УАЗ-3151</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ЛАВ-81016</w:t>
            </w:r>
          </w:p>
        </w:tc>
        <w:tc>
          <w:tcPr>
            <w:tcW w:w="240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«Стрингер»-550Р</w:t>
            </w:r>
          </w:p>
        </w:tc>
      </w:tr>
      <w:tr w:rsidR="00FE53A5" w:rsidRPr="00667729" w:rsidTr="00FE53A5">
        <w:trPr>
          <w:trHeight w:val="57"/>
        </w:trPr>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 xml:space="preserve">Инспекторский </w:t>
            </w:r>
            <w:r w:rsidRPr="00667729">
              <w:rPr>
                <w:rFonts w:ascii="Times New Roman" w:hAnsi="Times New Roman" w:cs="Times New Roman"/>
                <w:sz w:val="20"/>
                <w:szCs w:val="20"/>
              </w:rPr>
              <w:lastRenderedPageBreak/>
              <w:t>участок</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(г. Кемь)</w:t>
            </w: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lastRenderedPageBreak/>
              <w:t>3</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ЛАВ-81014</w:t>
            </w:r>
          </w:p>
        </w:tc>
        <w:tc>
          <w:tcPr>
            <w:tcW w:w="240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«Стрингер»-550</w:t>
            </w:r>
          </w:p>
        </w:tc>
      </w:tr>
      <w:tr w:rsidR="00FE53A5" w:rsidRPr="00667729" w:rsidTr="00FE53A5">
        <w:tc>
          <w:tcPr>
            <w:tcW w:w="567" w:type="dxa"/>
            <w:vAlign w:val="center"/>
          </w:tcPr>
          <w:p w:rsidR="00FE53A5" w:rsidRPr="00667729" w:rsidRDefault="00FE53A5" w:rsidP="00FE53A5">
            <w:pPr>
              <w:pStyle w:val="af1"/>
              <w:numPr>
                <w:ilvl w:val="0"/>
                <w:numId w:val="4"/>
              </w:numPr>
              <w:ind w:left="470" w:hanging="357"/>
              <w:jc w:val="center"/>
              <w:rPr>
                <w:rFonts w:ascii="Times New Roman" w:hAnsi="Times New Roman"/>
                <w:sz w:val="20"/>
              </w:rPr>
            </w:pP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Инспекторский участок</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roofErr w:type="spellStart"/>
            <w:r w:rsidRPr="00667729">
              <w:rPr>
                <w:rFonts w:ascii="Times New Roman" w:hAnsi="Times New Roman" w:cs="Times New Roman"/>
                <w:sz w:val="20"/>
                <w:szCs w:val="20"/>
              </w:rPr>
              <w:t>пгт</w:t>
            </w:r>
            <w:proofErr w:type="spellEnd"/>
            <w:r w:rsidRPr="00667729">
              <w:rPr>
                <w:rFonts w:ascii="Times New Roman" w:hAnsi="Times New Roman" w:cs="Times New Roman"/>
                <w:sz w:val="20"/>
                <w:szCs w:val="20"/>
              </w:rPr>
              <w:t>. Лоухи)</w:t>
            </w:r>
          </w:p>
        </w:tc>
        <w:tc>
          <w:tcPr>
            <w:tcW w:w="1418"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5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w:t>
            </w:r>
          </w:p>
        </w:tc>
        <w:tc>
          <w:tcPr>
            <w:tcW w:w="1843"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ЛАВ-81014,</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lang w:val="en-US"/>
              </w:rPr>
              <w:t>SHARK</w:t>
            </w:r>
            <w:r w:rsidRPr="00667729">
              <w:rPr>
                <w:rFonts w:ascii="Times New Roman" w:hAnsi="Times New Roman" w:cs="Times New Roman"/>
                <w:sz w:val="20"/>
                <w:szCs w:val="20"/>
              </w:rPr>
              <w:t>-4</w:t>
            </w:r>
          </w:p>
        </w:tc>
        <w:tc>
          <w:tcPr>
            <w:tcW w:w="2409" w:type="dxa"/>
            <w:vAlign w:val="center"/>
          </w:tcPr>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«Мастер»-500,</w:t>
            </w:r>
          </w:p>
          <w:p w:rsidR="00FE53A5" w:rsidRPr="00667729" w:rsidRDefault="00FE53A5" w:rsidP="00FE53A5">
            <w:pPr>
              <w:jc w:val="center"/>
              <w:rPr>
                <w:rFonts w:ascii="Times New Roman" w:hAnsi="Times New Roman" w:cs="Times New Roman"/>
                <w:sz w:val="20"/>
                <w:szCs w:val="20"/>
              </w:rPr>
            </w:pPr>
            <w:r w:rsidRPr="00667729">
              <w:rPr>
                <w:rFonts w:ascii="Times New Roman" w:hAnsi="Times New Roman" w:cs="Times New Roman"/>
                <w:sz w:val="20"/>
                <w:szCs w:val="20"/>
              </w:rPr>
              <w:t>«Кальмар»-70</w:t>
            </w:r>
          </w:p>
        </w:tc>
      </w:tr>
    </w:tbl>
    <w:p w:rsidR="00FE53A5" w:rsidRDefault="00FE53A5" w:rsidP="00FE53A5">
      <w:pPr>
        <w:jc w:val="both"/>
        <w:rPr>
          <w:rFonts w:ascii="Times New Roman" w:hAnsi="Times New Roman" w:cs="Times New Roman"/>
        </w:rPr>
      </w:pPr>
    </w:p>
    <w:p w:rsidR="00FE53A5" w:rsidRPr="00833CAF" w:rsidRDefault="00FE53A5" w:rsidP="00FE53A5">
      <w:pPr>
        <w:jc w:val="both"/>
        <w:rPr>
          <w:rFonts w:ascii="Times New Roman" w:hAnsi="Times New Roman" w:cs="Times New Roman"/>
          <w:b/>
        </w:rPr>
      </w:pPr>
      <w:r w:rsidRPr="00833CAF">
        <w:rPr>
          <w:rFonts w:ascii="Times New Roman" w:hAnsi="Times New Roman" w:cs="Times New Roman"/>
          <w:b/>
        </w:rPr>
        <w:tab/>
        <w:t>3.9.3. Мероприятия проводимые МЧС России в рамках председательства Российской Федерации в Арктическом совете</w:t>
      </w:r>
    </w:p>
    <w:p w:rsidR="00FE53A5" w:rsidRPr="00833CAF" w:rsidRDefault="00FE53A5" w:rsidP="00FE53A5">
      <w:pPr>
        <w:jc w:val="both"/>
        <w:rPr>
          <w:rFonts w:ascii="Times New Roman" w:hAnsi="Times New Roman" w:cs="Times New Roman"/>
        </w:rPr>
      </w:pP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соответствии с Комплексным планом МЧС России на 2021 год, а также указаниями МЧС России в период с 6 по 10 сентября 2021 года на территории Республики Карелия проведены мероприятия Недели безопасности Российской Арктики.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В целях комплексного подхода к вопросу подготовки населения в области гражданской обороны и чрезвычайных ситуаций, в том числе молодежи по безопасности жизнедеятельности в рамках проведения Недели безопасности Российской Арктики Главным управлением организовано взаимодействие с Министерством образования и спорта Республики Карелия, </w:t>
      </w:r>
      <w:r w:rsidR="005F61C0">
        <w:rPr>
          <w:rFonts w:ascii="Times New Roman" w:hAnsi="Times New Roman" w:cs="Times New Roman"/>
        </w:rPr>
        <w:t>ГК РК по ОЖБН</w:t>
      </w:r>
      <w:r w:rsidRPr="00833CAF">
        <w:rPr>
          <w:rFonts w:ascii="Times New Roman" w:hAnsi="Times New Roman" w:cs="Times New Roman"/>
        </w:rPr>
        <w:t>, органами местного самоуправления, а также добровольческими (волонтерскими) организациями.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период проведения Недели безопасности проведены:</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открытые уроки по тематике гражданской обороны, предупреждения и ликвидации чрезвычайных ситуаций;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викторины по вопросам безопасности жизнедеятельности;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экскурсии в пожарных частях;</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экскурсии в музее пожарной охраны, в том числе виртуальные.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Кроме того организована раздача информационных листовок и размещение информации на официальных сайтах информационных ресурсов Главного управления, Министерства образования и спорта, органов государственной власти Республики Карелия (ГК РК по </w:t>
      </w:r>
      <w:proofErr w:type="spellStart"/>
      <w:r w:rsidRPr="00833CAF">
        <w:rPr>
          <w:rFonts w:ascii="Times New Roman" w:hAnsi="Times New Roman" w:cs="Times New Roman"/>
        </w:rPr>
        <w:t>ОЖиБН</w:t>
      </w:r>
      <w:proofErr w:type="spellEnd"/>
      <w:r w:rsidRPr="00833CAF">
        <w:rPr>
          <w:rFonts w:ascii="Times New Roman" w:hAnsi="Times New Roman" w:cs="Times New Roman"/>
        </w:rPr>
        <w:t>), добровольческих организаций и региональных отделений (ВСКС, Россоюзспас, ОНФ Молодежка, «</w:t>
      </w:r>
      <w:proofErr w:type="spellStart"/>
      <w:r w:rsidRPr="00833CAF">
        <w:rPr>
          <w:rFonts w:ascii="Times New Roman" w:hAnsi="Times New Roman" w:cs="Times New Roman"/>
        </w:rPr>
        <w:t>Восвод</w:t>
      </w:r>
      <w:proofErr w:type="spellEnd"/>
      <w:r w:rsidRPr="00833CAF">
        <w:rPr>
          <w:rFonts w:ascii="Times New Roman" w:hAnsi="Times New Roman" w:cs="Times New Roman"/>
        </w:rPr>
        <w:t>») о правилах поведения на воде, при пожарах, а также по действиям при получении сигналов по гражданской обороне.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Мероприятия Недели безопасности на территории Республики Карелия проведены в 187 образовательной организации (в том числе в дошкольных образовательных организациях</w:t>
      </w:r>
      <w:r>
        <w:rPr>
          <w:rFonts w:ascii="Times New Roman" w:hAnsi="Times New Roman" w:cs="Times New Roman"/>
        </w:rPr>
        <w:t> </w:t>
      </w:r>
      <w:r w:rsidRPr="00833CAF">
        <w:rPr>
          <w:rFonts w:ascii="Times New Roman" w:hAnsi="Times New Roman" w:cs="Times New Roman"/>
        </w:rPr>
        <w:t>– 5, общеобразовательных учреждениях - 181, высших учебных заведениях – 1) при этом привлечено порядка 206 сотрудников МЧС России, 60 добровольцев, 187 учителей преподавателей БЖД.</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Всего проведено более 400 мероприятий.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При проведении данных мероприятий охват обучающихся составил более 7500 человек.</w:t>
      </w:r>
    </w:p>
    <w:p w:rsidR="00FE53A5"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Для участия в опытно-исследовательских учениях с 05 по 09 сентября 2021 г. сотрудники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833CAF">
        <w:rPr>
          <w:rFonts w:ascii="Times New Roman" w:hAnsi="Times New Roman" w:cs="Times New Roman"/>
        </w:rPr>
        <w:t>направлялись в командировку в г. Мурманск и в г. Архангельск.</w:t>
      </w:r>
    </w:p>
    <w:p w:rsidR="00FE53A5" w:rsidRPr="00833CAF" w:rsidRDefault="00FE53A5" w:rsidP="00FE53A5">
      <w:pPr>
        <w:jc w:val="both"/>
        <w:rPr>
          <w:rFonts w:ascii="Times New Roman" w:hAnsi="Times New Roman" w:cs="Times New Roman"/>
        </w:rPr>
      </w:pPr>
    </w:p>
    <w:p w:rsidR="00FE53A5" w:rsidRPr="00681E03" w:rsidRDefault="00FE53A5" w:rsidP="00FE53A5">
      <w:pPr>
        <w:jc w:val="both"/>
        <w:rPr>
          <w:rFonts w:ascii="Times New Roman" w:hAnsi="Times New Roman" w:cs="Times New Roman"/>
          <w:b/>
        </w:rPr>
      </w:pPr>
      <w:r>
        <w:rPr>
          <w:rFonts w:ascii="Times New Roman" w:hAnsi="Times New Roman" w:cs="Times New Roman"/>
        </w:rPr>
        <w:tab/>
      </w:r>
      <w:r w:rsidRPr="00681E03">
        <w:rPr>
          <w:rFonts w:ascii="Times New Roman" w:hAnsi="Times New Roman" w:cs="Times New Roman"/>
          <w:b/>
        </w:rPr>
        <w:t>3.10. Международное сотрудничество</w:t>
      </w:r>
    </w:p>
    <w:p w:rsidR="00FE53A5" w:rsidRPr="00833CAF" w:rsidRDefault="00FE53A5" w:rsidP="00FE53A5">
      <w:pPr>
        <w:jc w:val="both"/>
        <w:rPr>
          <w:rFonts w:ascii="Times New Roman" w:hAnsi="Times New Roman" w:cs="Times New Roman"/>
        </w:rPr>
      </w:pP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Республика Карелия с 1991 года в рамках приграничного сотрудничества, а с 1994 года в рамках «Соглашения между Правительством Российской Федерации и Правительством Финляндской Республики о сотрудничестве в области предупреждения </w:t>
      </w:r>
      <w:r w:rsidRPr="00833CAF">
        <w:rPr>
          <w:rFonts w:ascii="Times New Roman" w:hAnsi="Times New Roman" w:cs="Times New Roman"/>
        </w:rPr>
        <w:lastRenderedPageBreak/>
        <w:t>бедствий и ликвидации их последствий», развивает международные отношения со спасательными службами Финляндии.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Необходимость данного решения по сотрудничеству пожарно-спасательных подразделений двух стран возникла в силу многих обстоятельств, таких как угроза возникновения трансграничных лесных пожаров, дорожно-транспортных происшествий с участием российских и финских граждан, а также многих других обстоятельств, в том числе и для выработки общей тактики действий оперативных подразделений.</w:t>
      </w:r>
    </w:p>
    <w:p w:rsidR="00FE53A5" w:rsidRPr="00833CAF" w:rsidRDefault="002C1DEC" w:rsidP="00FE53A5">
      <w:pPr>
        <w:jc w:val="both"/>
        <w:rPr>
          <w:rFonts w:ascii="Times New Roman" w:hAnsi="Times New Roman" w:cs="Times New Roman"/>
        </w:rPr>
      </w:pPr>
      <w:r>
        <w:rPr>
          <w:rFonts w:ascii="Times New Roman" w:hAnsi="Times New Roman" w:cs="Times New Roman"/>
        </w:rPr>
        <w:tab/>
      </w:r>
      <w:r w:rsidR="00FE53A5" w:rsidRPr="00833CAF">
        <w:rPr>
          <w:rFonts w:ascii="Times New Roman" w:hAnsi="Times New Roman" w:cs="Times New Roman"/>
        </w:rPr>
        <w:t>Компетентными органами взаимодействующих сторон, являются: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на уровне государств:</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2C1DEC">
        <w:rPr>
          <w:rFonts w:ascii="Times New Roman" w:hAnsi="Times New Roman" w:cs="Times New Roman"/>
        </w:rPr>
        <w:tab/>
        <w:t xml:space="preserve">- </w:t>
      </w:r>
      <w:r w:rsidRPr="00833CAF">
        <w:rPr>
          <w:rFonts w:ascii="Times New Roman" w:hAnsi="Times New Roman" w:cs="Times New Roman"/>
        </w:rPr>
        <w:t>Министерство Российской Федерации по делам гражданской обороны, чрезвычайным ситуациям и ликвидации последствий стихийных бедствий;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2C1DEC">
        <w:rPr>
          <w:rFonts w:ascii="Times New Roman" w:hAnsi="Times New Roman" w:cs="Times New Roman"/>
        </w:rPr>
        <w:tab/>
        <w:t xml:space="preserve">- </w:t>
      </w:r>
      <w:r w:rsidRPr="00833CAF">
        <w:rPr>
          <w:rFonts w:ascii="Times New Roman" w:hAnsi="Times New Roman" w:cs="Times New Roman"/>
        </w:rPr>
        <w:t>Министерство внутренних дел Финляндии;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на региональном уровне: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2C1DEC">
        <w:rPr>
          <w:rFonts w:ascii="Times New Roman" w:hAnsi="Times New Roman" w:cs="Times New Roman"/>
        </w:rPr>
        <w:tab/>
        <w:t xml:space="preserve">- </w:t>
      </w:r>
      <w:r w:rsidRPr="00833CAF">
        <w:rPr>
          <w:rFonts w:ascii="Times New Roman" w:hAnsi="Times New Roman" w:cs="Times New Roman"/>
        </w:rPr>
        <w:t>Правительства Республики Карелия и Санкт-Петербурга, администрации Ленинградской и Мурманской областей;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2C1DEC">
        <w:rPr>
          <w:rFonts w:ascii="Times New Roman" w:hAnsi="Times New Roman" w:cs="Times New Roman"/>
        </w:rPr>
        <w:tab/>
        <w:t xml:space="preserve">- </w:t>
      </w:r>
      <w:r w:rsidRPr="00833CAF">
        <w:rPr>
          <w:rFonts w:ascii="Times New Roman" w:hAnsi="Times New Roman" w:cs="Times New Roman"/>
        </w:rPr>
        <w:t xml:space="preserve">коммуны, губернские управления и соответствующие органы государственного окружного управления в губерниях Лапландия, </w:t>
      </w:r>
      <w:proofErr w:type="spellStart"/>
      <w:r w:rsidRPr="00833CAF">
        <w:rPr>
          <w:rFonts w:ascii="Times New Roman" w:hAnsi="Times New Roman" w:cs="Times New Roman"/>
        </w:rPr>
        <w:t>Оулу</w:t>
      </w:r>
      <w:proofErr w:type="spellEnd"/>
      <w:r w:rsidRPr="00833CAF">
        <w:rPr>
          <w:rFonts w:ascii="Times New Roman" w:hAnsi="Times New Roman" w:cs="Times New Roman"/>
        </w:rPr>
        <w:t xml:space="preserve">, Северная Карелия и </w:t>
      </w:r>
      <w:proofErr w:type="spellStart"/>
      <w:r w:rsidRPr="00833CAF">
        <w:rPr>
          <w:rFonts w:ascii="Times New Roman" w:hAnsi="Times New Roman" w:cs="Times New Roman"/>
        </w:rPr>
        <w:t>Кюми</w:t>
      </w:r>
      <w:proofErr w:type="spellEnd"/>
      <w:r w:rsidRPr="00833CAF">
        <w:rPr>
          <w:rFonts w:ascii="Times New Roman" w:hAnsi="Times New Roman" w:cs="Times New Roman"/>
        </w:rPr>
        <w:t xml:space="preserve"> Финляндии.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Приоритетными направлениями сотрудничества между спасательными службами Республики Карелия и Финляндией являются: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развитие </w:t>
      </w:r>
      <w:proofErr w:type="spellStart"/>
      <w:r w:rsidRPr="00833CAF">
        <w:rPr>
          <w:rFonts w:ascii="Times New Roman" w:hAnsi="Times New Roman" w:cs="Times New Roman"/>
        </w:rPr>
        <w:t>газодымозащитной</w:t>
      </w:r>
      <w:proofErr w:type="spellEnd"/>
      <w:r w:rsidRPr="00833CAF">
        <w:rPr>
          <w:rFonts w:ascii="Times New Roman" w:hAnsi="Times New Roman" w:cs="Times New Roman"/>
        </w:rPr>
        <w:t xml:space="preserve"> службы и повышения уровня ее безопасности, проведение совместных семинаров и соревнований;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развитие системы руководства спасательными работами и системы оповещения;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взаимодействие при приёме экстренных сообщений между Центром ISTIKE и Центром управления Главного управления;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подготовка специалистов по организации проведения спасательных работ при ликвидации различного рода ЧС и оказании первой помощи;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развитие волонтёрского движения и добровольчества;</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проведение совместных учений на приграничных территориях.</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За время сотрудничества проведено более десятка совместных учений, на которых отрабатывались приемы тушения пожаров на объектах различного назначения, ликвидации лесных пожаров, оказанию медицинской помощи при дорожно-транспортных происшествиях, ликвидации розливов нефтепродуктов.</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ходе учений на протяжении последних лет решались следующие цели и задачи: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1. Проверка действенности системы оповещения и на</w:t>
      </w:r>
      <w:r>
        <w:rPr>
          <w:rFonts w:ascii="Times New Roman" w:hAnsi="Times New Roman" w:cs="Times New Roman"/>
        </w:rPr>
        <w:t>правления запроса о помощи к со</w:t>
      </w:r>
      <w:r w:rsidRPr="00833CAF">
        <w:rPr>
          <w:rFonts w:ascii="Times New Roman" w:hAnsi="Times New Roman" w:cs="Times New Roman"/>
        </w:rPr>
        <w:t>предельной стороне, оценка работы диспетчерских служб.</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2. Тренировка личного состава пожарных частей приграничных территорий.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3. Оценка эффективности взаимодействия.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4. Уточнение и корректировка имеющихся инструкций и планов взаимодействия.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5. Упрощённый переход Государственной границы.</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В соответствие с Хельсинским соглашением в городе Сортавала Республики Карелия 16 марта 2011 года начальником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833CAF">
        <w:rPr>
          <w:rFonts w:ascii="Times New Roman" w:hAnsi="Times New Roman" w:cs="Times New Roman"/>
        </w:rPr>
        <w:t>и начальником Спасательной службы провинции Северная Карелия (Финляндская Республика) подписана и утверждена совместная Инструкция по взаимодействию спасательных служб провинции Северная Карелия (Финляндская Республика) и пожарной охраны Республики Карелия (далее – Инструкция). Указанная Инструкция прошла корректировку в 2012 году.</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Данная Инструкция утверждает:</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порядок оповещения;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форму запросов о помощи (или оповещения), направляемые к сопредельной стороне по факсимильной связи;</w:t>
      </w:r>
    </w:p>
    <w:p w:rsidR="00FE53A5" w:rsidRPr="00833CAF" w:rsidRDefault="00FE53A5" w:rsidP="00FE53A5">
      <w:pPr>
        <w:jc w:val="both"/>
        <w:rPr>
          <w:rFonts w:ascii="Times New Roman" w:hAnsi="Times New Roman" w:cs="Times New Roman"/>
        </w:rPr>
      </w:pPr>
      <w:r>
        <w:rPr>
          <w:rFonts w:ascii="Times New Roman" w:hAnsi="Times New Roman" w:cs="Times New Roman"/>
        </w:rPr>
        <w:lastRenderedPageBreak/>
        <w:tab/>
      </w:r>
      <w:r w:rsidRPr="00833CAF">
        <w:rPr>
          <w:rFonts w:ascii="Times New Roman" w:hAnsi="Times New Roman" w:cs="Times New Roman"/>
        </w:rPr>
        <w:t>действия должностных лиц при направлении запроса о помощи к сопредельной стороне;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перечень сил и средств направляемых для оказания помощи сопредельной стороне.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целях реализации Соглашения 7 апреля 2011 года начальником Карельской таможни Российской Федерации и Таможенного управления Восточного округа Финляндской Республики подписан План взаимодействия при проведении совместных мероприятий по предотвращению катастроф и ликвидации их последствий между Пограничными комиссарами (Суоярвского района республики Карелия и провинции Северная Карелия Финляндской Республики) (далее – План).</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Указанным Планом определены:</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порядок и способы связи;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порядок взаимодействия при возникновении ЧС на сопредельных территориях, а также при необходимости представления неотложной медицинской помощи или эвакуации пострадавших на сопредельных территориях;</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порядок и места упрощенное прохождение пограничного и таможенного контроля при перемещении через государственную границу групп по оказанию помощи другой стороне</w:t>
      </w:r>
      <w:r>
        <w:rPr>
          <w:rFonts w:ascii="Times New Roman" w:hAnsi="Times New Roman" w:cs="Times New Roman"/>
        </w:rPr>
        <w:t>;</w:t>
      </w:r>
    </w:p>
    <w:p w:rsidR="00FE53A5" w:rsidRPr="00833CAF" w:rsidRDefault="00FE53A5" w:rsidP="00FE53A5">
      <w:pPr>
        <w:jc w:val="both"/>
        <w:rPr>
          <w:rFonts w:ascii="Times New Roman" w:hAnsi="Times New Roman" w:cs="Times New Roman"/>
        </w:rPr>
      </w:pPr>
      <w:r w:rsidRPr="00833CAF">
        <w:rPr>
          <w:rFonts w:ascii="Times New Roman" w:hAnsi="Times New Roman" w:cs="Times New Roman"/>
        </w:rPr>
        <w:t>незамедлительное сообщение друг другу через пункты связи о бедствиях, имеющих место на их территории, которые вызывают или могут вызвать вредное воздействие на территории другой стороны</w:t>
      </w:r>
      <w:r>
        <w:rPr>
          <w:rFonts w:ascii="Times New Roman" w:hAnsi="Times New Roman" w:cs="Times New Roman"/>
        </w:rPr>
        <w:t>;</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обеспечение быстрого и упрощенного прохождения пограничного и таможенного контроля каждой из сторон при перемещении через государственную границу групп по оказанию помощи другой стороне.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Отработка взаимного оповещения, упрощённого перехода государственной границы и таможенного контроля проходит в ходе совместных учений 1-2 раза в год. Кроме того тестовая проверка факсимильной связи проходит ежемесячно.</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Тема взаимного информирования неоднократно обсуждалась с представителями противопожарно-спасательной службы провинции Северная Карелия Финляндской Республики.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Данная работа началась в 2014 году и предусматривала взаимное информирование о чрезвычайных ситуациях и опасных природных явлениях посредством передачи специального бланка по электронной почте.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25 февраля 2015 года заключено соглашение о взаимном сотрудничестве и его развитии между </w:t>
      </w:r>
      <w:r w:rsidR="00501E6A">
        <w:rPr>
          <w:rFonts w:ascii="Times New Roman" w:hAnsi="Times New Roman" w:cs="Times New Roman"/>
        </w:rPr>
        <w:t>Главным управлением</w:t>
      </w:r>
      <w:r w:rsidR="008B7C0A">
        <w:rPr>
          <w:rFonts w:ascii="Times New Roman" w:hAnsi="Times New Roman" w:cs="Times New Roman"/>
        </w:rPr>
        <w:t xml:space="preserve"> </w:t>
      </w:r>
      <w:r w:rsidRPr="00833CAF">
        <w:rPr>
          <w:rFonts w:ascii="Times New Roman" w:hAnsi="Times New Roman" w:cs="Times New Roman"/>
        </w:rPr>
        <w:t xml:space="preserve">и Ситуационным центром Восточной Финляндии и Юго-Восточной Финляндии, включающим в себя спасательные службы провинций </w:t>
      </w:r>
      <w:proofErr w:type="spellStart"/>
      <w:r w:rsidRPr="00833CAF">
        <w:rPr>
          <w:rFonts w:ascii="Times New Roman" w:hAnsi="Times New Roman" w:cs="Times New Roman"/>
        </w:rPr>
        <w:t>Кюменлааксо</w:t>
      </w:r>
      <w:proofErr w:type="spellEnd"/>
      <w:r w:rsidRPr="00833CAF">
        <w:rPr>
          <w:rFonts w:ascii="Times New Roman" w:hAnsi="Times New Roman" w:cs="Times New Roman"/>
        </w:rPr>
        <w:t xml:space="preserve">, Южная Карелия, Южное </w:t>
      </w:r>
      <w:proofErr w:type="spellStart"/>
      <w:r w:rsidRPr="00833CAF">
        <w:rPr>
          <w:rFonts w:ascii="Times New Roman" w:hAnsi="Times New Roman" w:cs="Times New Roman"/>
        </w:rPr>
        <w:t>Саво</w:t>
      </w:r>
      <w:proofErr w:type="spellEnd"/>
      <w:r w:rsidRPr="00833CAF">
        <w:rPr>
          <w:rFonts w:ascii="Times New Roman" w:hAnsi="Times New Roman" w:cs="Times New Roman"/>
        </w:rPr>
        <w:t xml:space="preserve">, Северное </w:t>
      </w:r>
      <w:proofErr w:type="spellStart"/>
      <w:r w:rsidRPr="00833CAF">
        <w:rPr>
          <w:rFonts w:ascii="Times New Roman" w:hAnsi="Times New Roman" w:cs="Times New Roman"/>
        </w:rPr>
        <w:t>Саво</w:t>
      </w:r>
      <w:proofErr w:type="spellEnd"/>
      <w:r w:rsidRPr="00833CAF">
        <w:rPr>
          <w:rFonts w:ascii="Times New Roman" w:hAnsi="Times New Roman" w:cs="Times New Roman"/>
        </w:rPr>
        <w:t xml:space="preserve"> и Северная Карелия (далее – Соглашение по оповещению).</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Данное Соглашение по оповещению с марта 2015 года, проходит апробацию между Федеральным казенным учреждением </w:t>
      </w:r>
      <w:r w:rsidR="008A3D8C">
        <w:rPr>
          <w:rFonts w:ascii="Times New Roman" w:hAnsi="Times New Roman" w:cs="Times New Roman"/>
        </w:rPr>
        <w:t>ЦУКС Главного управления</w:t>
      </w:r>
      <w:r w:rsidRPr="00833CAF">
        <w:rPr>
          <w:rFonts w:ascii="Times New Roman" w:hAnsi="Times New Roman" w:cs="Times New Roman"/>
        </w:rPr>
        <w:t xml:space="preserve"> и Ситуационным центром Восточной Финляндии и Юго-Восточной Финляндии ISTIKE (далее – Центр ISTIKE), включающим в себя спасательные службы провинций </w:t>
      </w:r>
      <w:proofErr w:type="spellStart"/>
      <w:r w:rsidRPr="00833CAF">
        <w:rPr>
          <w:rFonts w:ascii="Times New Roman" w:hAnsi="Times New Roman" w:cs="Times New Roman"/>
        </w:rPr>
        <w:t>Кюменлааксо</w:t>
      </w:r>
      <w:proofErr w:type="spellEnd"/>
      <w:r w:rsidRPr="00833CAF">
        <w:rPr>
          <w:rFonts w:ascii="Times New Roman" w:hAnsi="Times New Roman" w:cs="Times New Roman"/>
        </w:rPr>
        <w:t xml:space="preserve">, Южная Карелия, Южное </w:t>
      </w:r>
      <w:proofErr w:type="spellStart"/>
      <w:r w:rsidRPr="00833CAF">
        <w:rPr>
          <w:rFonts w:ascii="Times New Roman" w:hAnsi="Times New Roman" w:cs="Times New Roman"/>
        </w:rPr>
        <w:t>Саво</w:t>
      </w:r>
      <w:proofErr w:type="spellEnd"/>
      <w:r w:rsidRPr="00833CAF">
        <w:rPr>
          <w:rFonts w:ascii="Times New Roman" w:hAnsi="Times New Roman" w:cs="Times New Roman"/>
        </w:rPr>
        <w:t xml:space="preserve">, Северное </w:t>
      </w:r>
      <w:proofErr w:type="spellStart"/>
      <w:r w:rsidRPr="00833CAF">
        <w:rPr>
          <w:rFonts w:ascii="Times New Roman" w:hAnsi="Times New Roman" w:cs="Times New Roman"/>
        </w:rPr>
        <w:t>Саво</w:t>
      </w:r>
      <w:proofErr w:type="spellEnd"/>
      <w:r w:rsidRPr="00833CAF">
        <w:rPr>
          <w:rFonts w:ascii="Times New Roman" w:hAnsi="Times New Roman" w:cs="Times New Roman"/>
        </w:rPr>
        <w:t xml:space="preserve"> и Северная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рамках соглашения к</w:t>
      </w:r>
      <w:r w:rsidR="008A3D8C">
        <w:rPr>
          <w:rFonts w:ascii="Times New Roman" w:hAnsi="Times New Roman" w:cs="Times New Roman"/>
        </w:rPr>
        <w:t xml:space="preserve">аждую вторую пятницу между </w:t>
      </w:r>
      <w:r w:rsidRPr="00833CAF">
        <w:rPr>
          <w:rFonts w:ascii="Times New Roman" w:hAnsi="Times New Roman" w:cs="Times New Roman"/>
        </w:rPr>
        <w:t>ЦУКС Главного управления и Центром ISTIKE (Финляндия) проводится проверка связи (направление тестовой информации) по нескольким видам связи (по электронной почте, по телефону, по факсу). Финская сторона направляет тестовый сигнал по нечетным месяцам (январь, март и т.д.), а российская сторона – по четным (февраль, апрель и т.д.). За 2020 год проверка связи осуществлялась 12 раз, в 2021 году – 12 раз.</w:t>
      </w:r>
    </w:p>
    <w:p w:rsidR="00FE53A5"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Одновременно с указанной работой со стороны органов государственной власти Республики Карелия и Регионального агентства государственного управления Северной Финляндией раз в два года по результатам деловых переговоров пролонгируется Меморандум, который содержит деловые договорённости не только в области </w:t>
      </w:r>
      <w:r w:rsidRPr="00833CAF">
        <w:rPr>
          <w:rFonts w:ascii="Times New Roman" w:hAnsi="Times New Roman" w:cs="Times New Roman"/>
        </w:rPr>
        <w:lastRenderedPageBreak/>
        <w:t>экономической, туристической деятельности, но и в области взаимодействия спасательных служб.</w:t>
      </w:r>
    </w:p>
    <w:p w:rsidR="00FE53A5" w:rsidRPr="00833CAF"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5031EF">
        <w:rPr>
          <w:rFonts w:ascii="Times New Roman" w:hAnsi="Times New Roman" w:cs="Times New Roman"/>
          <w:b/>
        </w:rPr>
        <w:t>Глава 4. ВЫПОЛНЕНИЕ МЕРОПРИЯТИЙ ПО РЕАЛИЗАЦИИ ОСНОВ ГОСУДАРСТВЕННОЙ ПОЛИТИКИ РОССИЙСКОЙ ФЕДЕРАЦИИ В ОБЛАСТИ ЗАЩИТЫ НАСЕЛЕНИЯ И ТЕРРИТОРИЙ ОТ ЧРЕЗВЫЧАЙНЫХ СИТУАЦИЙ НА ПЕРИОД ДО 2030 ГОДА, А ТАКЖЕ ОСНОВ ГОСУДАРСТВЕННОЙ ПОЛИТИКИ РОССИЙСКОЙ ФЕДЕРАЦИИ В ОБЛАСТИ ПОЖАРНОЙ БЕЗОПАСНОСТИ НА ПЕРИОД ДО 2030 ГОДА</w:t>
      </w:r>
    </w:p>
    <w:p w:rsidR="00FE53A5" w:rsidRPr="005031EF" w:rsidRDefault="00FE53A5" w:rsidP="00FE53A5">
      <w:pPr>
        <w:jc w:val="both"/>
        <w:rPr>
          <w:rFonts w:ascii="Times New Roman" w:hAnsi="Times New Roman" w:cs="Times New Roman"/>
          <w:b/>
        </w:rPr>
      </w:pPr>
    </w:p>
    <w:p w:rsidR="00FE53A5" w:rsidRPr="005031EF" w:rsidRDefault="00FE53A5" w:rsidP="00FE53A5">
      <w:pPr>
        <w:jc w:val="both"/>
        <w:rPr>
          <w:rFonts w:ascii="Times New Roman" w:hAnsi="Times New Roman" w:cs="Times New Roman"/>
          <w:b/>
        </w:rPr>
      </w:pPr>
      <w:r w:rsidRPr="005031EF">
        <w:rPr>
          <w:rFonts w:ascii="Times New Roman" w:hAnsi="Times New Roman" w:cs="Times New Roman"/>
          <w:b/>
        </w:rPr>
        <w:tab/>
        <w:t>4.1. Выполнение мероприятий по реализации Основ государственной политики Российской Федерации в области защиты населения и территорий от чрезвычайных ситуаций на период до 2030 года</w:t>
      </w:r>
    </w:p>
    <w:p w:rsidR="00FE53A5" w:rsidRPr="005031EF" w:rsidRDefault="00FE53A5" w:rsidP="00FE53A5">
      <w:pPr>
        <w:jc w:val="both"/>
        <w:rPr>
          <w:rFonts w:ascii="Times New Roman" w:hAnsi="Times New Roman" w:cs="Times New Roman"/>
          <w:b/>
        </w:rPr>
      </w:pPr>
    </w:p>
    <w:p w:rsidR="00FE53A5" w:rsidRPr="005031EF" w:rsidRDefault="00FE53A5" w:rsidP="00FE53A5">
      <w:pPr>
        <w:jc w:val="both"/>
        <w:rPr>
          <w:rFonts w:ascii="Times New Roman" w:hAnsi="Times New Roman" w:cs="Times New Roman"/>
          <w:b/>
        </w:rPr>
      </w:pPr>
      <w:r w:rsidRPr="005031EF">
        <w:rPr>
          <w:rFonts w:ascii="Times New Roman" w:hAnsi="Times New Roman" w:cs="Times New Roman"/>
          <w:b/>
        </w:rPr>
        <w:tab/>
        <w:t>4.1.1. Совершенствование нормативной правовой базы в области защиты населения и территорий от чрезвычайных ситуаций</w:t>
      </w:r>
    </w:p>
    <w:p w:rsidR="00FE53A5" w:rsidRPr="00833CAF" w:rsidRDefault="00FE53A5" w:rsidP="00FE53A5">
      <w:pPr>
        <w:jc w:val="both"/>
        <w:rPr>
          <w:rFonts w:ascii="Times New Roman" w:hAnsi="Times New Roman" w:cs="Times New Roman"/>
        </w:rPr>
      </w:pP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По состоянию на декабрь 2021 года приняты следующие нормативные правовые акты Республики Карелия в области гражданской обороны, обеспечения пожарной безопасности, ликвидации чрезвычайных ситуаций и обеспечения безопасности на водных объектах: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Правительства Республики Карелия от 09 марта 2021 № 172р-П «Об утверждении Плана мероприятий по охране лесов от пожаров на территории Республики Карелия на 2021 год»;</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приказ Государственного комитета Республики Карелия по обеспечению жизнедеятельности и безопасности населения от 09 марта 2021 № 70 «Об утверждении Перечня населенных пунктов Республики Карелия, подверженных угрозе лесных пожаров в 2021 году»;</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приказ Министерства природных ресурсов и экологии Республики Карелия от 14</w:t>
      </w:r>
      <w:r>
        <w:rPr>
          <w:rFonts w:ascii="Times New Roman" w:hAnsi="Times New Roman" w:cs="Times New Roman"/>
        </w:rPr>
        <w:t xml:space="preserve"> апреля </w:t>
      </w:r>
      <w:r w:rsidRPr="00833CAF">
        <w:rPr>
          <w:rFonts w:ascii="Times New Roman" w:hAnsi="Times New Roman" w:cs="Times New Roman"/>
        </w:rPr>
        <w:t>2021 № 808 «О начале пожароопасного сезона 2021 года»;</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постановление Правительства Республики Карелия от 22 апреля 2021 № 156-П «Об установлении сроков открытия навигации 2021 года для плавания на маломерных судах на водных объектах в Республик Карелия, не имеющих судоходной (навигационной) обстановки»;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Главы Республики Карелия от 11 мая 2021 № 248-р «Об утверждении решения постоянно действующего координационного совещания по обеспечению правопорядка в Республике Карелия от 25 марта 2021 года № 1»;</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распоряжение Правительства </w:t>
      </w:r>
      <w:r w:rsidR="00972DE6" w:rsidRPr="00833CAF">
        <w:rPr>
          <w:rFonts w:ascii="Times New Roman" w:hAnsi="Times New Roman" w:cs="Times New Roman"/>
        </w:rPr>
        <w:t xml:space="preserve">Республики Карелия </w:t>
      </w:r>
      <w:r w:rsidRPr="00833CAF">
        <w:rPr>
          <w:rFonts w:ascii="Times New Roman" w:hAnsi="Times New Roman" w:cs="Times New Roman"/>
        </w:rPr>
        <w:t>от 25 марта 2021 года № 379р-П «Об утверждении Перечня основных мероприятий по подготовке объектов жизнеобеспечения к работе в отопительный период  2021-2022 г.г.»;</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Правительства Республики Карелия от 08.</w:t>
      </w:r>
      <w:r>
        <w:rPr>
          <w:rFonts w:ascii="Times New Roman" w:hAnsi="Times New Roman" w:cs="Times New Roman"/>
        </w:rPr>
        <w:t xml:space="preserve"> июня </w:t>
      </w:r>
      <w:r w:rsidRPr="00833CAF">
        <w:rPr>
          <w:rFonts w:ascii="Times New Roman" w:hAnsi="Times New Roman" w:cs="Times New Roman"/>
        </w:rPr>
        <w:t xml:space="preserve">2021 № 442р-П «Об установлении особого противопожарного режима на территории Республики Карелия»;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приказ Государственного комитета Республики Карелия по обеспечению жизнедеятельности и безопасности населения от 09 июля 2021 № 171 «Об организации подготовки в области гражданской обороны»;</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распоряжение Правительства Республики Карелия от 19 июля 2021 № 533р-П «О выделении денежных средств из резервного фонда Правительства Республики Карелия для ликвидации чрезвычайных ситуаций»;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распоряжение Правительства Республики Карелия от 20 августа 2021 № 609р-П "Об отмене с 20 августа 2021 года на территории Республики Карелия особого противопожарного режима»; </w:t>
      </w:r>
    </w:p>
    <w:p w:rsidR="00FE53A5" w:rsidRPr="00833CAF" w:rsidRDefault="00FE53A5" w:rsidP="00FE53A5">
      <w:pPr>
        <w:jc w:val="both"/>
        <w:rPr>
          <w:rFonts w:ascii="Times New Roman" w:hAnsi="Times New Roman" w:cs="Times New Roman"/>
        </w:rPr>
      </w:pPr>
      <w:r>
        <w:rPr>
          <w:rFonts w:ascii="Times New Roman" w:hAnsi="Times New Roman" w:cs="Times New Roman"/>
        </w:rPr>
        <w:lastRenderedPageBreak/>
        <w:tab/>
      </w:r>
      <w:r w:rsidRPr="00833CAF">
        <w:rPr>
          <w:rFonts w:ascii="Times New Roman" w:hAnsi="Times New Roman" w:cs="Times New Roman"/>
        </w:rPr>
        <w:t>- Постановление Правительства Республики Карелия от 02 сентября 2021 № 374-П «О комиссии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Главы Республики Карелия от 02 сентября 2021 № 512-р «О внесении изменений в состав Комиссии по предупреждению и ликвидации чрезвычайных ситуаций и обеспечению пожарной безопасности Республики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Главы Республики Карелия от 17 сентября 2021 № 550-р о внесении изменения в состав комиссии Республики Карелия по вопросам повышения устойчивости функционирования объектов экономики;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постановление Правительства Республики Карелия от 30 сентября 2021 № 436-П «О некоторых вопросах осуществления регионального государственного надзора в области защиты населения и территорий от чрезвычайных ситуаций природного и техногенного характера на территории Республики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распоряжение Главы Республики Карелия от 06 октября 2021 № 616-р «О внесении изменения в состав  эвакуационной комиссии Республики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постановление Правительства Республики Карелия от 29 октябрь 2021 № 500-П «Об установлении сроков закрытия навигации 2021 года для плавания на маломерных судах на водных объектах в Республике Карелия, не имеющих судоходной (навигационной) обстановки»;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приказ Г</w:t>
      </w:r>
      <w:r>
        <w:rPr>
          <w:rFonts w:ascii="Times New Roman" w:hAnsi="Times New Roman" w:cs="Times New Roman"/>
        </w:rPr>
        <w:t xml:space="preserve">осударственного комитета Республики </w:t>
      </w:r>
      <w:r w:rsidRPr="00833CAF">
        <w:rPr>
          <w:rFonts w:ascii="Times New Roman" w:hAnsi="Times New Roman" w:cs="Times New Roman"/>
        </w:rPr>
        <w:t>К</w:t>
      </w:r>
      <w:r>
        <w:rPr>
          <w:rFonts w:ascii="Times New Roman" w:hAnsi="Times New Roman" w:cs="Times New Roman"/>
        </w:rPr>
        <w:t>арелия по обеспечению жизнедеятельности и безопасности населения</w:t>
      </w:r>
      <w:r w:rsidRPr="00833CAF">
        <w:rPr>
          <w:rFonts w:ascii="Times New Roman" w:hAnsi="Times New Roman" w:cs="Times New Roman"/>
        </w:rPr>
        <w:t xml:space="preserve"> от 09 ноября 2021 № 263 «Об утверждении порядка согласования расчета размера вероятного вреда, который может быть причинен жизни, здоровью физических лиц, имуществу физических и юридических лиц на территории Республики Карелия в результате аварии гидротехнического сооружения»;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 распоряжение Правительства Республики Карелия от 23 ноября 2021 № 824р-П «О подготовке к прохождению весеннего половодья на территории Республики Карелия». </w:t>
      </w:r>
    </w:p>
    <w:p w:rsidR="00FE53A5"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приказ Государственного комитета Республики Карелия по обеспечению жизнедеятельности и безопасности населения от 27</w:t>
      </w:r>
      <w:r>
        <w:rPr>
          <w:rFonts w:ascii="Times New Roman" w:hAnsi="Times New Roman" w:cs="Times New Roman"/>
        </w:rPr>
        <w:t xml:space="preserve"> декабря </w:t>
      </w:r>
      <w:r w:rsidRPr="00833CAF">
        <w:rPr>
          <w:rFonts w:ascii="Times New Roman" w:hAnsi="Times New Roman" w:cs="Times New Roman"/>
        </w:rPr>
        <w:t>2021 № 310 «Об утверждении Положения о подготовке граждан Российской Федерации, иностранных граждан и лиц без гражданства в Республике Карелия в области защиты от чрезвычайных ситуаций природного и техногенного характера».</w:t>
      </w:r>
    </w:p>
    <w:p w:rsidR="00FE53A5" w:rsidRPr="00833CAF" w:rsidRDefault="00FE53A5" w:rsidP="00FE53A5">
      <w:pPr>
        <w:jc w:val="both"/>
        <w:rPr>
          <w:rFonts w:ascii="Times New Roman" w:hAnsi="Times New Roman" w:cs="Times New Roman"/>
        </w:rPr>
      </w:pPr>
    </w:p>
    <w:p w:rsidR="00FE53A5" w:rsidRPr="005031EF" w:rsidRDefault="00FE53A5" w:rsidP="00FE53A5">
      <w:pPr>
        <w:jc w:val="both"/>
        <w:rPr>
          <w:rFonts w:ascii="Times New Roman" w:hAnsi="Times New Roman" w:cs="Times New Roman"/>
          <w:b/>
        </w:rPr>
      </w:pPr>
      <w:r w:rsidRPr="005031EF">
        <w:rPr>
          <w:rFonts w:ascii="Times New Roman" w:hAnsi="Times New Roman" w:cs="Times New Roman"/>
          <w:b/>
        </w:rPr>
        <w:tab/>
        <w:t>4.1.2. Совершенствование деятельности органов управления и сил РСЧС</w:t>
      </w:r>
    </w:p>
    <w:p w:rsidR="00FE53A5" w:rsidRPr="00833CAF" w:rsidRDefault="00FE53A5" w:rsidP="00FE53A5">
      <w:pPr>
        <w:jc w:val="both"/>
        <w:rPr>
          <w:rFonts w:ascii="Times New Roman" w:hAnsi="Times New Roman" w:cs="Times New Roman"/>
        </w:rPr>
      </w:pP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Территориальный центр мониторинга и прогнозирования чрезвычайных ситуаций природного и техногенного характера Республики Карелия (далее </w:t>
      </w:r>
      <w:r>
        <w:rPr>
          <w:rFonts w:ascii="Times New Roman" w:hAnsi="Times New Roman" w:cs="Times New Roman"/>
        </w:rPr>
        <w:t xml:space="preserve">– </w:t>
      </w:r>
      <w:r w:rsidRPr="00833CAF">
        <w:rPr>
          <w:rFonts w:ascii="Times New Roman" w:hAnsi="Times New Roman" w:cs="Times New Roman"/>
        </w:rPr>
        <w:t xml:space="preserve">ТЦМПЧС) создан на основании совместного приказа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833CAF">
        <w:rPr>
          <w:rFonts w:ascii="Times New Roman" w:hAnsi="Times New Roman" w:cs="Times New Roman"/>
        </w:rPr>
        <w:t>и Государственного комитета Республики Карелия по обеспечению жизнедеятельности и безопасности населения от 19 августа 2013 № 271/82 «О создании Территориального центра мониторинга и прогнозирования чрезвычайных ситуаций в Республике Карелия».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ТЦМПЧС создан на нештатной основе и формируется из сотрудников </w:t>
      </w:r>
      <w:r w:rsidR="00501E6A">
        <w:rPr>
          <w:rFonts w:ascii="Times New Roman" w:hAnsi="Times New Roman" w:cs="Times New Roman"/>
        </w:rPr>
        <w:t>Главного управления</w:t>
      </w:r>
      <w:r w:rsidR="008B7C0A">
        <w:rPr>
          <w:rFonts w:ascii="Times New Roman" w:hAnsi="Times New Roman" w:cs="Times New Roman"/>
        </w:rPr>
        <w:t xml:space="preserve"> </w:t>
      </w:r>
      <w:r w:rsidRPr="00833CAF">
        <w:rPr>
          <w:rFonts w:ascii="Times New Roman" w:hAnsi="Times New Roman" w:cs="Times New Roman"/>
        </w:rPr>
        <w:t xml:space="preserve">и Государственного комитета Республики Карелия по обеспечению жизнедеятельности и безопасности населения. </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Основными задачами ТЦМПЧС являются: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организация и проведение работ по заблаговременному выявлению и прогнозированию чрезвычайных ситуаций природного, техногенного характера и их источников с учетом риска их возникновения;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определение возможного характера чрезвычайных ситуаций и масштаба их развития;</w:t>
      </w:r>
    </w:p>
    <w:p w:rsidR="00FE53A5" w:rsidRPr="00833CAF" w:rsidRDefault="00FE53A5" w:rsidP="000B464B">
      <w:pPr>
        <w:spacing w:line="252" w:lineRule="auto"/>
        <w:jc w:val="both"/>
        <w:rPr>
          <w:rFonts w:ascii="Times New Roman" w:hAnsi="Times New Roman" w:cs="Times New Roman"/>
        </w:rPr>
      </w:pPr>
      <w:r w:rsidRPr="00833CAF">
        <w:rPr>
          <w:rFonts w:ascii="Times New Roman" w:hAnsi="Times New Roman" w:cs="Times New Roman"/>
        </w:rPr>
        <w:t>выработка рекомендаций по управлению рисками чрезвычайных ситуаций, их предупреждению, локализации, ликвидации и смягчению негативных последствий.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lastRenderedPageBreak/>
        <w:tab/>
      </w:r>
      <w:r w:rsidRPr="00833CAF">
        <w:rPr>
          <w:rFonts w:ascii="Times New Roman" w:hAnsi="Times New Roman" w:cs="Times New Roman"/>
        </w:rPr>
        <w:t>Основн</w:t>
      </w:r>
      <w:r w:rsidR="000B464B">
        <w:rPr>
          <w:rFonts w:ascii="Times New Roman" w:hAnsi="Times New Roman" w:cs="Times New Roman"/>
        </w:rPr>
        <w:t>ыми функциями ТЦМПЧС являются: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организация и ведение работ по мониторингу источников чрезвычайных ситуаций и </w:t>
      </w:r>
      <w:r>
        <w:rPr>
          <w:rFonts w:ascii="Times New Roman" w:hAnsi="Times New Roman" w:cs="Times New Roman"/>
        </w:rPr>
        <w:tab/>
      </w:r>
      <w:r w:rsidRPr="00833CAF">
        <w:rPr>
          <w:rFonts w:ascii="Times New Roman" w:hAnsi="Times New Roman" w:cs="Times New Roman"/>
        </w:rPr>
        <w:t>прогнозированию чрезвычайных ситуаций;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сбор, обработка и анализ информации об источниках, критериях чрезвычайных ситуаций и показателях риска возникновения чрезвычайных ситуаций;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осуществление мониторинга и прогнозирование последствий чрезвычайных ситуаций;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организация проведения оперативного лабораторного контроля с целью обнаружения и индикации радиоактивного, химического, биологического (бактериологического) </w:t>
      </w:r>
      <w:r>
        <w:rPr>
          <w:rFonts w:ascii="Times New Roman" w:hAnsi="Times New Roman" w:cs="Times New Roman"/>
        </w:rPr>
        <w:tab/>
      </w:r>
      <w:r w:rsidRPr="00833CAF">
        <w:rPr>
          <w:rFonts w:ascii="Times New Roman" w:hAnsi="Times New Roman" w:cs="Times New Roman"/>
        </w:rPr>
        <w:t>заражения (загрязнения) объектов окружающей среды, продовольствия, питьевой воды, пищевого и фуражного сырья;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выработка рекомендаций по управлению рисками чрезвычайных ситуаций и оценки эффективности реализации комплекса мер, направленных на предупреждение чрезвычайных </w:t>
      </w:r>
      <w:r>
        <w:rPr>
          <w:rFonts w:ascii="Times New Roman" w:hAnsi="Times New Roman" w:cs="Times New Roman"/>
        </w:rPr>
        <w:tab/>
      </w:r>
      <w:r w:rsidRPr="00833CAF">
        <w:rPr>
          <w:rFonts w:ascii="Times New Roman" w:hAnsi="Times New Roman" w:cs="Times New Roman"/>
        </w:rPr>
        <w:t>ситуаций и снижение негативных последствий при их возникновении;</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разработка типовых сценариев возникновения и развития чрезвычайных ситуаций и оценка риска их возникновения;</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информационное обеспечение органов управления Территориальной подсистемы единой государственной системы предупреждения и ликвидации чрезвычайных ситуаций) </w:t>
      </w:r>
      <w:r>
        <w:rPr>
          <w:rFonts w:ascii="Times New Roman" w:hAnsi="Times New Roman" w:cs="Times New Roman"/>
        </w:rPr>
        <w:tab/>
      </w:r>
      <w:r w:rsidRPr="00833CAF">
        <w:rPr>
          <w:rFonts w:ascii="Times New Roman" w:hAnsi="Times New Roman" w:cs="Times New Roman"/>
        </w:rPr>
        <w:t>Республики Карелия прогнозными данными и рекомендациями в области предупреждения и ликвидации чрезвычайных ситуаций;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участие в создании специализированных </w:t>
      </w:r>
      <w:proofErr w:type="spellStart"/>
      <w:r w:rsidRPr="00833CAF">
        <w:rPr>
          <w:rFonts w:ascii="Times New Roman" w:hAnsi="Times New Roman" w:cs="Times New Roman"/>
        </w:rPr>
        <w:t>геоинформационных</w:t>
      </w:r>
      <w:proofErr w:type="spellEnd"/>
      <w:r w:rsidRPr="00833CAF">
        <w:rPr>
          <w:rFonts w:ascii="Times New Roman" w:hAnsi="Times New Roman" w:cs="Times New Roman"/>
        </w:rPr>
        <w:t xml:space="preserve"> систем, банка данных по источникам чрезвычайных ситуаций и оценки риска возникновения чрезвычайных ситуаций;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методическое руководство и оперативный контроль за ходом работ по прогнозированию и мониторингу чрезвычайных ситуаций и снижению их негативных последствий;</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разработка и представление прогнозов:</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год (долгосрочный прогноз ЧС);</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сезон (долгосрочный прогноз циклических ЧС);</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месяц (среднесрочный прогноз ЧС);</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неделю (краткосрочный недельный прогноз ЧС);</w:t>
      </w:r>
    </w:p>
    <w:p w:rsidR="00FE53A5" w:rsidRPr="00833CAF"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сутки (оперативный ежедневный прогноз ЧС);</w:t>
      </w:r>
    </w:p>
    <w:p w:rsidR="00FE53A5" w:rsidRDefault="00FE53A5" w:rsidP="000B464B">
      <w:pPr>
        <w:spacing w:line="252" w:lineRule="auto"/>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период менее 24 часов (экстренное предупреждение).</w:t>
      </w:r>
    </w:p>
    <w:p w:rsidR="000B464B" w:rsidRDefault="000B464B" w:rsidP="00FE53A5">
      <w:pPr>
        <w:jc w:val="both"/>
        <w:rPr>
          <w:rFonts w:ascii="Times New Roman" w:hAnsi="Times New Roman" w:cs="Times New Roman"/>
        </w:rPr>
      </w:pPr>
    </w:p>
    <w:p w:rsidR="000B464B" w:rsidRPr="00833CAF" w:rsidRDefault="000B464B" w:rsidP="00FE53A5">
      <w:pPr>
        <w:jc w:val="both"/>
        <w:rPr>
          <w:rFonts w:ascii="Times New Roman" w:hAnsi="Times New Roman" w:cs="Times New Roman"/>
        </w:rPr>
      </w:pPr>
    </w:p>
    <w:p w:rsidR="00FE53A5" w:rsidRPr="000B464B" w:rsidRDefault="00FE53A5" w:rsidP="00FE53A5">
      <w:pPr>
        <w:jc w:val="both"/>
        <w:rPr>
          <w:rFonts w:ascii="Times New Roman" w:hAnsi="Times New Roman" w:cs="Times New Roman"/>
          <w:b/>
        </w:rPr>
      </w:pPr>
      <w:r w:rsidRPr="000B464B">
        <w:rPr>
          <w:rFonts w:ascii="Times New Roman" w:hAnsi="Times New Roman" w:cs="Times New Roman"/>
          <w:b/>
        </w:rPr>
        <w:tab/>
        <w:t xml:space="preserve">Деятельность Центра управления в кризисных ситуациях по повышению готовности органов управления РСЧС к ликвидации ЧС </w:t>
      </w:r>
    </w:p>
    <w:p w:rsidR="000B464B" w:rsidRPr="00833CAF" w:rsidRDefault="000B464B" w:rsidP="00FE53A5">
      <w:pPr>
        <w:jc w:val="both"/>
        <w:rPr>
          <w:rFonts w:ascii="Times New Roman" w:hAnsi="Times New Roman" w:cs="Times New Roman"/>
        </w:rPr>
      </w:pP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Г</w:t>
      </w:r>
      <w:r>
        <w:rPr>
          <w:rFonts w:ascii="Times New Roman" w:hAnsi="Times New Roman" w:cs="Times New Roman"/>
        </w:rPr>
        <w:t>лавном управлении</w:t>
      </w:r>
      <w:r w:rsidRPr="00833CAF">
        <w:rPr>
          <w:rFonts w:ascii="Times New Roman" w:hAnsi="Times New Roman" w:cs="Times New Roman"/>
        </w:rPr>
        <w:t xml:space="preserve"> </w:t>
      </w:r>
      <w:r w:rsidR="008B7C0A">
        <w:rPr>
          <w:rFonts w:ascii="Times New Roman" w:hAnsi="Times New Roman" w:cs="Times New Roman"/>
        </w:rPr>
        <w:t>ЦУКС</w:t>
      </w:r>
      <w:r w:rsidRPr="00833CAF">
        <w:rPr>
          <w:rFonts w:ascii="Times New Roman" w:hAnsi="Times New Roman" w:cs="Times New Roman"/>
        </w:rPr>
        <w:t>. Для ЦУКС оборудованы помещения общей площадью 895,12 кв. м - все помещения, предусмотренные методическими рекомендациями НЦУКС.</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Штатная численность ЦУКС составляет 54 ед. (из них: сотрудников 21 чел., работников 33 чел.), списочная численность 53 чел. (из них: сотрудников 21 чел., работников 32 чел.), укомплектованность 98 %.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Приоритетными направлениями деятельности ЦУКС в 2021 году были: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непрерывное управление и контроль оперативной обстановки на территории республики;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координация действий сил и средств при возникновении чрезвычайных ситуациях (происшествиях);</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организация сбора, обработки и обмена информацией в установленном порядке;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доведение сигналов управления и оповещения, в том числе и по гражданской обороны до ответственных дежурных территориальных органов федеральных органов </w:t>
      </w:r>
      <w:r w:rsidRPr="00833CAF">
        <w:rPr>
          <w:rFonts w:ascii="Times New Roman" w:hAnsi="Times New Roman" w:cs="Times New Roman"/>
        </w:rPr>
        <w:lastRenderedPageBreak/>
        <w:t>исполнительной власти, органов исполнительной власти Республики Карелия, органов местного самоуправления и организаций на территории Республики Карелия;</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совершенствование подготовки специалистов оперативных дежурных смен к реагированию на чрезвычайные ситуации и пожары, решения вопросов защиты населения и оказания помощи пострадавшим.</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течение 2021 года специалистами ЦУКС организовано реагирование и сопровождение 2592 происшествий, в т.ч.:</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806FAB">
        <w:rPr>
          <w:rFonts w:ascii="Times New Roman" w:hAnsi="Times New Roman" w:cs="Times New Roman"/>
        </w:rPr>
        <w:t xml:space="preserve">- </w:t>
      </w:r>
      <w:r w:rsidRPr="00833CAF">
        <w:rPr>
          <w:rFonts w:ascii="Times New Roman" w:hAnsi="Times New Roman" w:cs="Times New Roman"/>
        </w:rPr>
        <w:t>ЧС –  7;</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806FAB">
        <w:rPr>
          <w:rFonts w:ascii="Times New Roman" w:hAnsi="Times New Roman" w:cs="Times New Roman"/>
        </w:rPr>
        <w:t xml:space="preserve">- </w:t>
      </w:r>
      <w:r w:rsidRPr="00833CAF">
        <w:rPr>
          <w:rFonts w:ascii="Times New Roman" w:hAnsi="Times New Roman" w:cs="Times New Roman"/>
        </w:rPr>
        <w:t>техногенные пожары – 1626;</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806FAB">
        <w:rPr>
          <w:rFonts w:ascii="Times New Roman" w:hAnsi="Times New Roman" w:cs="Times New Roman"/>
        </w:rPr>
        <w:t xml:space="preserve">- </w:t>
      </w:r>
      <w:r w:rsidRPr="00833CAF">
        <w:rPr>
          <w:rFonts w:ascii="Times New Roman" w:hAnsi="Times New Roman" w:cs="Times New Roman"/>
        </w:rPr>
        <w:t>транспортные аварии и ДТП – 647;</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806FAB">
        <w:rPr>
          <w:rFonts w:ascii="Times New Roman" w:hAnsi="Times New Roman" w:cs="Times New Roman"/>
        </w:rPr>
        <w:t xml:space="preserve">- </w:t>
      </w:r>
      <w:r w:rsidRPr="00833CAF">
        <w:rPr>
          <w:rFonts w:ascii="Times New Roman" w:hAnsi="Times New Roman" w:cs="Times New Roman"/>
        </w:rPr>
        <w:t>происшествия на водных объектах – 49;</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00806FAB">
        <w:rPr>
          <w:rFonts w:ascii="Times New Roman" w:hAnsi="Times New Roman" w:cs="Times New Roman"/>
        </w:rPr>
        <w:t xml:space="preserve">- </w:t>
      </w:r>
      <w:r w:rsidRPr="00833CAF">
        <w:rPr>
          <w:rFonts w:ascii="Times New Roman" w:hAnsi="Times New Roman" w:cs="Times New Roman"/>
        </w:rPr>
        <w:t>поисковые работы – 263 раз, в т.ч. поиски без вести пропавших в природной среде – на водных акваториях 127 раз, на суше (в лесах) 136 раз.</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целом работа органов управления функциональных и территориальной подсистем РСЧС по реагированию на чрезвычайные ситуации организована и обеспечивает выполнение поставленных задач.</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Оперативная дежурная смена ЦУКС осуществляет взаимодействие с 63 органами повседневного управления функциональных и территориальной подсистем РСЧС Республики Карелия по обмену информацией.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С целью организации информационного обмена при решении задач в области предупреждения и ликвидации ЧС заключено 38 соглашений о взаимодействии с органами повседневного управления функциональных и территориальной подсистем РСЧС.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Уточнение оперативной обстановки с едиными дежурно-диспетчерскими службами муниципальных образований проводится в режиме ВКС ежедневно (2 раза в сутки). Для обеспечения взаимодействия и в целях проверки системы управления в звене ОДС ЦУКС – единых дежурно-диспетчерских служб муниципальных районов спланированы и проводятся тренировки. Темы тренировок определяются в соответствии с прогнозируемой вероятностью возникновения ЧС на территории республики, их цикличностью и прогнозируемыми метеоусловиями.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соответствии с Указом Президента Российской Федерации от 28 декабря 2010 года № 1632 «О совершенствовании системы обеспечения вызова экстренных оперативных служб на территории Российской Федерации» в рамках антикризисного управления на муниципальном уровне в Республике Карелия создано 18 единых дежурно-диспетчерских служб (далее – ЕДДС) муниципальных образований:</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2 ЕДДС функционируют в форме отдельного юридического лица (МКУ Петрозаводского ГО «ЕДДС» и МКУ «ЕДДС Пряжинского МР»);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16 ЕДДС функционируют в составе другого юридического лица, как структурное подразделение.</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Согласно «ГОСТ Р 22.07.01-2021 Национальный стандарт Российской Федерации. Безопасность в чрезвычайных ситуациях» (далее – ГОСТ), категория ЕДДС определяется в соответствии с численностью населения на обслуживаемой ею территории.</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В Республике Карелия 15 ЕДДС относятся к V категории (до 50 тыс. человек населения) и 1 ЕДДС Петрозаводского ГО относится ко II категории (от 250 тыс. до 1 млн. человек населения).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Численность специалистов в составе ОДС, заступающих на ежесуточное дежурство, соответствует ГОСТ только в ЕДДС Костомукшского ГО и Сегежского МР – ежедневно на суточное дежурство заступает 2 человека, в остальных ЕДДС – по 1 человеку (в ЕДДС V категории должно быть 2-5 человек).</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В ЕДДС Петрозаводского ГО –  заступает 3 человека (согласно ГОСТ - 15-20). </w:t>
      </w:r>
    </w:p>
    <w:p w:rsidR="00FE53A5" w:rsidRPr="00833CAF" w:rsidRDefault="00FE53A5" w:rsidP="00FE53A5">
      <w:pPr>
        <w:jc w:val="both"/>
        <w:rPr>
          <w:rFonts w:ascii="Times New Roman" w:hAnsi="Times New Roman" w:cs="Times New Roman"/>
        </w:rPr>
      </w:pPr>
      <w:r>
        <w:rPr>
          <w:rFonts w:ascii="Times New Roman" w:hAnsi="Times New Roman" w:cs="Times New Roman"/>
        </w:rPr>
        <w:lastRenderedPageBreak/>
        <w:tab/>
      </w:r>
      <w:r w:rsidRPr="00833CAF">
        <w:rPr>
          <w:rFonts w:ascii="Times New Roman" w:hAnsi="Times New Roman" w:cs="Times New Roman"/>
        </w:rPr>
        <w:t xml:space="preserve">Штатная численность во всех 17 ЕДДС V категорий не соответствует предъявляемым требованиям - штатная численность в среднем составляет 5-6 человек, вместо необходимых 11 человек. </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ЕДДС укомплектованы средствами связи и автоматизации управления, в том числе средствами радиосвязи не в полном объёме (79,2%).</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 xml:space="preserve">Имеются каналы для обеспечения видеоконференцсвязи в 18 ЕДДС (100%), </w:t>
      </w:r>
      <w:proofErr w:type="spellStart"/>
      <w:r w:rsidRPr="00833CAF">
        <w:rPr>
          <w:rFonts w:ascii="Times New Roman" w:hAnsi="Times New Roman" w:cs="Times New Roman"/>
        </w:rPr>
        <w:t>аудиоконференцсвязи</w:t>
      </w:r>
      <w:proofErr w:type="spellEnd"/>
      <w:r w:rsidRPr="00833CAF">
        <w:rPr>
          <w:rFonts w:ascii="Times New Roman" w:hAnsi="Times New Roman" w:cs="Times New Roman"/>
        </w:rPr>
        <w:t xml:space="preserve"> в 18 ЕДДС (100%), Интернет в 18 ЕДДС (100%).</w:t>
      </w:r>
    </w:p>
    <w:p w:rsidR="00FE53A5" w:rsidRPr="00833CAF"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На развитие и совершенствование ЕДДС муниципальных образований из бюджета Республики Карелия выделено 755 тыс. руб., из бюджетов муниципальных образований финансирование не выделялось.</w:t>
      </w:r>
    </w:p>
    <w:p w:rsidR="00FE53A5" w:rsidRDefault="00FE53A5" w:rsidP="00FE53A5">
      <w:pPr>
        <w:jc w:val="both"/>
        <w:rPr>
          <w:rFonts w:ascii="Times New Roman" w:hAnsi="Times New Roman" w:cs="Times New Roman"/>
        </w:rPr>
      </w:pPr>
      <w:r>
        <w:rPr>
          <w:rFonts w:ascii="Times New Roman" w:hAnsi="Times New Roman" w:cs="Times New Roman"/>
        </w:rPr>
        <w:tab/>
      </w:r>
      <w:r w:rsidRPr="00833CAF">
        <w:rPr>
          <w:rFonts w:ascii="Times New Roman" w:hAnsi="Times New Roman" w:cs="Times New Roman"/>
        </w:rPr>
        <w:t>В 2021 году ЕДДС муниципальных образований зарегистрированы 91885 (АППГ-89329) обращений граждан по различным вопросам. По каждому обращению осуществляется отработка и мониторинг ситуации согласно алгоритму. Данные приведены в таблице.</w:t>
      </w:r>
    </w:p>
    <w:p w:rsidR="00FE53A5" w:rsidRDefault="00FE53A5" w:rsidP="00FE53A5">
      <w:pPr>
        <w:jc w:val="both"/>
        <w:rPr>
          <w:rFonts w:ascii="Times New Roman" w:hAnsi="Times New Roman" w:cs="Times New Roman"/>
        </w:rPr>
      </w:pPr>
    </w:p>
    <w:p w:rsidR="00FE53A5" w:rsidRPr="002D57B0" w:rsidRDefault="00FE53A5" w:rsidP="00FE53A5">
      <w:pPr>
        <w:jc w:val="right"/>
        <w:rPr>
          <w:rFonts w:ascii="Times New Roman" w:hAnsi="Times New Roman" w:cs="Times New Roman"/>
          <w:b/>
        </w:rPr>
      </w:pPr>
      <w:r w:rsidRPr="002D57B0">
        <w:rPr>
          <w:rFonts w:ascii="Times New Roman" w:hAnsi="Times New Roman" w:cs="Times New Roman"/>
          <w:b/>
        </w:rPr>
        <w:t>Таблица 4.1</w:t>
      </w:r>
    </w:p>
    <w:p w:rsidR="00FE53A5" w:rsidRPr="002D57B0" w:rsidRDefault="00FE53A5" w:rsidP="00FE53A5">
      <w:pPr>
        <w:jc w:val="center"/>
        <w:rPr>
          <w:rFonts w:ascii="Times New Roman" w:hAnsi="Times New Roman" w:cs="Times New Roman"/>
          <w:b/>
        </w:rPr>
      </w:pPr>
      <w:r w:rsidRPr="002D57B0">
        <w:rPr>
          <w:rFonts w:ascii="Times New Roman" w:hAnsi="Times New Roman" w:cs="Times New Roman"/>
          <w:b/>
        </w:rPr>
        <w:t>Обращения граждан в ЕДДС</w:t>
      </w:r>
    </w:p>
    <w:p w:rsidR="00FE53A5" w:rsidRDefault="00FE53A5" w:rsidP="00FE53A5">
      <w:pPr>
        <w:jc w:val="both"/>
        <w:rPr>
          <w:rFonts w:ascii="Times New Roman" w:hAnsi="Times New Roman" w:cs="Times New Roman"/>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2"/>
        <w:gridCol w:w="4677"/>
        <w:gridCol w:w="1985"/>
        <w:gridCol w:w="2205"/>
      </w:tblGrid>
      <w:tr w:rsidR="00FE53A5" w:rsidRPr="00667729" w:rsidTr="00FE53A5">
        <w:trPr>
          <w:trHeight w:val="20"/>
          <w:tblHeader/>
        </w:trPr>
        <w:tc>
          <w:tcPr>
            <w:tcW w:w="772" w:type="dxa"/>
            <w:vMerge w:val="restart"/>
            <w:shd w:val="clear" w:color="auto" w:fill="D9D9D9"/>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w:t>
            </w:r>
            <w:r w:rsidRPr="00667729">
              <w:rPr>
                <w:rFonts w:ascii="Times New Roman" w:hAnsi="Times New Roman" w:cs="Times New Roman"/>
              </w:rPr>
              <w:br/>
              <w:t>п/п</w:t>
            </w:r>
          </w:p>
        </w:tc>
        <w:tc>
          <w:tcPr>
            <w:tcW w:w="4677" w:type="dxa"/>
            <w:vMerge w:val="restart"/>
            <w:shd w:val="clear" w:color="auto" w:fill="D9D9D9"/>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Вид обращения (причины)</w:t>
            </w:r>
          </w:p>
        </w:tc>
        <w:tc>
          <w:tcPr>
            <w:tcW w:w="4190" w:type="dxa"/>
            <w:gridSpan w:val="2"/>
            <w:shd w:val="clear" w:color="auto" w:fill="D9D9D9"/>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Количество обращений</w:t>
            </w:r>
          </w:p>
        </w:tc>
      </w:tr>
      <w:tr w:rsidR="00FE53A5" w:rsidRPr="00667729" w:rsidTr="00FE53A5">
        <w:trPr>
          <w:trHeight w:val="20"/>
          <w:tblHeader/>
        </w:trPr>
        <w:tc>
          <w:tcPr>
            <w:tcW w:w="772" w:type="dxa"/>
            <w:vMerge/>
            <w:vAlign w:val="center"/>
          </w:tcPr>
          <w:p w:rsidR="00FE53A5" w:rsidRPr="00667729" w:rsidRDefault="00FE53A5" w:rsidP="00FE53A5">
            <w:pPr>
              <w:jc w:val="center"/>
              <w:rPr>
                <w:rFonts w:ascii="Times New Roman" w:hAnsi="Times New Roman" w:cs="Times New Roman"/>
              </w:rPr>
            </w:pPr>
          </w:p>
        </w:tc>
        <w:tc>
          <w:tcPr>
            <w:tcW w:w="4677" w:type="dxa"/>
            <w:vMerge/>
            <w:vAlign w:val="center"/>
          </w:tcPr>
          <w:p w:rsidR="00FE53A5" w:rsidRPr="00667729" w:rsidRDefault="00FE53A5" w:rsidP="00FE53A5">
            <w:pPr>
              <w:jc w:val="center"/>
              <w:rPr>
                <w:rFonts w:ascii="Times New Roman" w:hAnsi="Times New Roman" w:cs="Times New Roman"/>
              </w:rPr>
            </w:pPr>
          </w:p>
        </w:tc>
        <w:tc>
          <w:tcPr>
            <w:tcW w:w="1985" w:type="dxa"/>
            <w:shd w:val="clear" w:color="auto" w:fill="D9D9D9"/>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За 2021 год</w:t>
            </w:r>
          </w:p>
        </w:tc>
        <w:tc>
          <w:tcPr>
            <w:tcW w:w="2205" w:type="dxa"/>
            <w:shd w:val="clear" w:color="auto" w:fill="D9D9D9"/>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За сутки (среднее)</w:t>
            </w:r>
          </w:p>
        </w:tc>
      </w:tr>
      <w:tr w:rsidR="00FE53A5" w:rsidRPr="00667729" w:rsidTr="00FE53A5">
        <w:trPr>
          <w:trHeight w:val="20"/>
        </w:trPr>
        <w:tc>
          <w:tcPr>
            <w:tcW w:w="772" w:type="dxa"/>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1.</w:t>
            </w:r>
          </w:p>
        </w:tc>
        <w:tc>
          <w:tcPr>
            <w:tcW w:w="4677" w:type="dxa"/>
          </w:tcPr>
          <w:p w:rsidR="00FE53A5" w:rsidRPr="00667729" w:rsidRDefault="00FE53A5" w:rsidP="00FE53A5">
            <w:pPr>
              <w:rPr>
                <w:rFonts w:ascii="Times New Roman" w:hAnsi="Times New Roman" w:cs="Times New Roman"/>
              </w:rPr>
            </w:pPr>
            <w:r w:rsidRPr="00667729">
              <w:rPr>
                <w:rFonts w:ascii="Times New Roman" w:hAnsi="Times New Roman" w:cs="Times New Roman"/>
              </w:rPr>
              <w:t>Нарушение теплоснабжения</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6043</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17</w:t>
            </w:r>
          </w:p>
        </w:tc>
      </w:tr>
      <w:tr w:rsidR="00FE53A5" w:rsidRPr="00667729" w:rsidTr="00FE53A5">
        <w:trPr>
          <w:trHeight w:val="20"/>
        </w:trPr>
        <w:tc>
          <w:tcPr>
            <w:tcW w:w="772" w:type="dxa"/>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2.</w:t>
            </w:r>
          </w:p>
        </w:tc>
        <w:tc>
          <w:tcPr>
            <w:tcW w:w="4677" w:type="dxa"/>
          </w:tcPr>
          <w:p w:rsidR="00FE53A5" w:rsidRPr="00667729" w:rsidRDefault="00FE53A5" w:rsidP="00FE53A5">
            <w:pPr>
              <w:rPr>
                <w:rFonts w:ascii="Times New Roman" w:hAnsi="Times New Roman" w:cs="Times New Roman"/>
              </w:rPr>
            </w:pPr>
            <w:r w:rsidRPr="00667729">
              <w:rPr>
                <w:rFonts w:ascii="Times New Roman" w:hAnsi="Times New Roman" w:cs="Times New Roman"/>
              </w:rPr>
              <w:t>Нарушение водоснабжение</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18 997</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51</w:t>
            </w:r>
          </w:p>
        </w:tc>
      </w:tr>
      <w:tr w:rsidR="00FE53A5" w:rsidRPr="00667729" w:rsidTr="00FE53A5">
        <w:trPr>
          <w:trHeight w:val="20"/>
        </w:trPr>
        <w:tc>
          <w:tcPr>
            <w:tcW w:w="772" w:type="dxa"/>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3.</w:t>
            </w:r>
          </w:p>
        </w:tc>
        <w:tc>
          <w:tcPr>
            <w:tcW w:w="4677" w:type="dxa"/>
          </w:tcPr>
          <w:p w:rsidR="00FE53A5" w:rsidRPr="00667729" w:rsidRDefault="00FE53A5" w:rsidP="00FE53A5">
            <w:pPr>
              <w:rPr>
                <w:rFonts w:ascii="Times New Roman" w:hAnsi="Times New Roman" w:cs="Times New Roman"/>
              </w:rPr>
            </w:pPr>
            <w:r w:rsidRPr="00667729">
              <w:rPr>
                <w:rFonts w:ascii="Times New Roman" w:hAnsi="Times New Roman" w:cs="Times New Roman"/>
              </w:rPr>
              <w:t>Нарушение энергоснабжения</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21 174</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57</w:t>
            </w:r>
          </w:p>
        </w:tc>
      </w:tr>
      <w:tr w:rsidR="00FE53A5" w:rsidRPr="00667729" w:rsidTr="00FE53A5">
        <w:trPr>
          <w:trHeight w:val="20"/>
        </w:trPr>
        <w:tc>
          <w:tcPr>
            <w:tcW w:w="772" w:type="dxa"/>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4.</w:t>
            </w:r>
          </w:p>
        </w:tc>
        <w:tc>
          <w:tcPr>
            <w:tcW w:w="4677" w:type="dxa"/>
          </w:tcPr>
          <w:p w:rsidR="00FE53A5" w:rsidRPr="00667729" w:rsidRDefault="00FE53A5" w:rsidP="00FE53A5">
            <w:pPr>
              <w:rPr>
                <w:rFonts w:ascii="Times New Roman" w:hAnsi="Times New Roman" w:cs="Times New Roman"/>
              </w:rPr>
            </w:pPr>
            <w:r w:rsidRPr="00667729">
              <w:rPr>
                <w:rFonts w:ascii="Times New Roman" w:hAnsi="Times New Roman" w:cs="Times New Roman"/>
              </w:rPr>
              <w:t>Нарушение газоснабжения</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323</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1</w:t>
            </w:r>
          </w:p>
        </w:tc>
      </w:tr>
      <w:tr w:rsidR="00FE53A5" w:rsidRPr="00667729" w:rsidTr="00FE53A5">
        <w:trPr>
          <w:trHeight w:val="20"/>
        </w:trPr>
        <w:tc>
          <w:tcPr>
            <w:tcW w:w="772" w:type="dxa"/>
            <w:vAlign w:val="center"/>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5.</w:t>
            </w:r>
          </w:p>
        </w:tc>
        <w:tc>
          <w:tcPr>
            <w:tcW w:w="4677" w:type="dxa"/>
          </w:tcPr>
          <w:p w:rsidR="00FE53A5" w:rsidRPr="00667729" w:rsidRDefault="00FE53A5" w:rsidP="00FE53A5">
            <w:pPr>
              <w:rPr>
                <w:rFonts w:ascii="Times New Roman" w:hAnsi="Times New Roman" w:cs="Times New Roman"/>
              </w:rPr>
            </w:pPr>
            <w:r w:rsidRPr="00667729">
              <w:rPr>
                <w:rFonts w:ascii="Times New Roman" w:hAnsi="Times New Roman" w:cs="Times New Roman"/>
              </w:rPr>
              <w:t>Иные</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45 348</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121</w:t>
            </w:r>
          </w:p>
        </w:tc>
      </w:tr>
      <w:tr w:rsidR="00FE53A5" w:rsidRPr="00667729" w:rsidTr="00FE53A5">
        <w:trPr>
          <w:trHeight w:val="20"/>
        </w:trPr>
        <w:tc>
          <w:tcPr>
            <w:tcW w:w="5449" w:type="dxa"/>
            <w:gridSpan w:val="2"/>
            <w:vAlign w:val="center"/>
          </w:tcPr>
          <w:p w:rsidR="00FE53A5" w:rsidRPr="00667729" w:rsidRDefault="00FE53A5" w:rsidP="00FE53A5">
            <w:pPr>
              <w:jc w:val="right"/>
              <w:rPr>
                <w:rFonts w:ascii="Times New Roman" w:hAnsi="Times New Roman" w:cs="Times New Roman"/>
              </w:rPr>
            </w:pPr>
            <w:r w:rsidRPr="00667729">
              <w:rPr>
                <w:rFonts w:ascii="Times New Roman" w:hAnsi="Times New Roman" w:cs="Times New Roman"/>
              </w:rPr>
              <w:t>Итого:</w:t>
            </w:r>
          </w:p>
        </w:tc>
        <w:tc>
          <w:tcPr>
            <w:tcW w:w="198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91 885</w:t>
            </w:r>
          </w:p>
        </w:tc>
        <w:tc>
          <w:tcPr>
            <w:tcW w:w="2205" w:type="dxa"/>
            <w:vAlign w:val="bottom"/>
          </w:tcPr>
          <w:p w:rsidR="00FE53A5" w:rsidRPr="00667729" w:rsidRDefault="00FE53A5" w:rsidP="00FE53A5">
            <w:pPr>
              <w:jc w:val="center"/>
              <w:rPr>
                <w:rFonts w:ascii="Times New Roman" w:hAnsi="Times New Roman" w:cs="Times New Roman"/>
              </w:rPr>
            </w:pPr>
            <w:r w:rsidRPr="00667729">
              <w:rPr>
                <w:rFonts w:ascii="Times New Roman" w:hAnsi="Times New Roman" w:cs="Times New Roman"/>
              </w:rPr>
              <w:t>251</w:t>
            </w:r>
          </w:p>
        </w:tc>
      </w:tr>
    </w:tbl>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p>
    <w:p w:rsidR="00FE53A5" w:rsidRPr="002D57B0" w:rsidRDefault="00FE53A5" w:rsidP="00FE53A5">
      <w:pPr>
        <w:jc w:val="both"/>
        <w:rPr>
          <w:rFonts w:ascii="Times New Roman" w:hAnsi="Times New Roman" w:cs="Times New Roman"/>
          <w:b/>
        </w:rPr>
      </w:pPr>
      <w:r w:rsidRPr="002D57B0">
        <w:rPr>
          <w:rFonts w:ascii="Times New Roman" w:hAnsi="Times New Roman" w:cs="Times New Roman"/>
          <w:b/>
        </w:rPr>
        <w:tab/>
        <w:t>4.1.3. Внедрение единых стандартов обмена информацией, инновационных технологий и программного обеспечения в области защиты населения и территорий от чрезвычайных ситуаций</w:t>
      </w:r>
    </w:p>
    <w:p w:rsidR="00FE53A5" w:rsidRPr="002D57B0" w:rsidRDefault="00FE53A5" w:rsidP="00FE53A5">
      <w:pPr>
        <w:jc w:val="both"/>
        <w:rPr>
          <w:rFonts w:ascii="Times New Roman" w:hAnsi="Times New Roman" w:cs="Times New Roman"/>
        </w:rPr>
      </w:pP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 целью формирования единого информационного пространства органов повседневного управления РСЧС, организована работа по заключению соглашений и регламентов информационного взаимодействия, предусматривающих автоматизированный обмен данными с органами исполнительной власти субъекта, и формированию баз данных в области защиты населения и территорий от ЧС с использованием автоматизированных информационных систем («Озеро данных»).</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В соответствии с разъяснениями МЧС России по созданию и развитию «Озера данных» </w:t>
      </w:r>
      <w:r>
        <w:rPr>
          <w:rFonts w:ascii="Times New Roman" w:hAnsi="Times New Roman" w:cs="Times New Roman"/>
        </w:rPr>
        <w:t>единой государственной системы предупреждения и ликвидации чрезвычайных ситуаций</w:t>
      </w:r>
      <w:r w:rsidRPr="002D57B0">
        <w:rPr>
          <w:rFonts w:ascii="Times New Roman" w:hAnsi="Times New Roman" w:cs="Times New Roman"/>
        </w:rPr>
        <w:t xml:space="preserve"> </w:t>
      </w:r>
      <w:r>
        <w:rPr>
          <w:rFonts w:ascii="Times New Roman" w:hAnsi="Times New Roman" w:cs="Times New Roman"/>
        </w:rPr>
        <w:t xml:space="preserve">(далее – РСЧС) </w:t>
      </w:r>
      <w:r w:rsidRPr="002D57B0">
        <w:rPr>
          <w:rFonts w:ascii="Times New Roman" w:hAnsi="Times New Roman" w:cs="Times New Roman"/>
        </w:rPr>
        <w:t>от территориальной подсистемы РСЧС (</w:t>
      </w:r>
      <w:r>
        <w:rPr>
          <w:rFonts w:ascii="Times New Roman" w:hAnsi="Times New Roman" w:cs="Times New Roman"/>
        </w:rPr>
        <w:t xml:space="preserve">далее – </w:t>
      </w:r>
      <w:r w:rsidRPr="002D57B0">
        <w:rPr>
          <w:rFonts w:ascii="Times New Roman" w:hAnsi="Times New Roman" w:cs="Times New Roman"/>
        </w:rPr>
        <w:t>ТП РСЧС) через «одну точку входа» (путем интеграции региональной информационной системы с АИУС РСЧС) представляются следующие основные данные (пакеты основных данных):</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00445D29">
        <w:rPr>
          <w:rFonts w:ascii="Times New Roman" w:hAnsi="Times New Roman" w:cs="Times New Roman"/>
        </w:rPr>
        <w:t>1. С</w:t>
      </w:r>
      <w:r w:rsidRPr="002D57B0">
        <w:rPr>
          <w:rFonts w:ascii="Times New Roman" w:hAnsi="Times New Roman" w:cs="Times New Roman"/>
        </w:rPr>
        <w:t>ведения о ЧС (происшествиях);</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2.</w:t>
      </w:r>
      <w:r w:rsidR="00445D29">
        <w:rPr>
          <w:rFonts w:ascii="Times New Roman" w:hAnsi="Times New Roman" w:cs="Times New Roman"/>
        </w:rPr>
        <w:t xml:space="preserve"> Д</w:t>
      </w:r>
      <w:r w:rsidRPr="002D57B0">
        <w:rPr>
          <w:rFonts w:ascii="Times New Roman" w:hAnsi="Times New Roman" w:cs="Times New Roman"/>
        </w:rPr>
        <w:t>анные об объектах инфраструктуры субъекта Р</w:t>
      </w:r>
      <w:r>
        <w:rPr>
          <w:rFonts w:ascii="Times New Roman" w:hAnsi="Times New Roman" w:cs="Times New Roman"/>
        </w:rPr>
        <w:t xml:space="preserve">оссийской </w:t>
      </w:r>
      <w:r w:rsidRPr="002D57B0">
        <w:rPr>
          <w:rFonts w:ascii="Times New Roman" w:hAnsi="Times New Roman" w:cs="Times New Roman"/>
        </w:rPr>
        <w:t>Ф</w:t>
      </w:r>
      <w:r>
        <w:rPr>
          <w:rFonts w:ascii="Times New Roman" w:hAnsi="Times New Roman" w:cs="Times New Roman"/>
        </w:rPr>
        <w:t>едерации</w:t>
      </w:r>
      <w:r w:rsidRPr="002D57B0">
        <w:rPr>
          <w:rFonts w:ascii="Times New Roman" w:hAnsi="Times New Roman" w:cs="Times New Roman"/>
        </w:rPr>
        <w:t>;</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3.</w:t>
      </w:r>
      <w:r w:rsidR="00445D29">
        <w:rPr>
          <w:rFonts w:ascii="Times New Roman" w:hAnsi="Times New Roman" w:cs="Times New Roman"/>
        </w:rPr>
        <w:t xml:space="preserve"> Д</w:t>
      </w:r>
      <w:r w:rsidRPr="002D57B0">
        <w:rPr>
          <w:rFonts w:ascii="Times New Roman" w:hAnsi="Times New Roman" w:cs="Times New Roman"/>
        </w:rPr>
        <w:t>анные систем мониторинга;</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4.</w:t>
      </w:r>
      <w:r w:rsidR="00445D29">
        <w:rPr>
          <w:rFonts w:ascii="Times New Roman" w:hAnsi="Times New Roman" w:cs="Times New Roman"/>
        </w:rPr>
        <w:t xml:space="preserve"> Д</w:t>
      </w:r>
      <w:r w:rsidRPr="002D57B0">
        <w:rPr>
          <w:rFonts w:ascii="Times New Roman" w:hAnsi="Times New Roman" w:cs="Times New Roman"/>
        </w:rPr>
        <w:t>анные систем лабораторного контроля;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5.</w:t>
      </w:r>
      <w:r w:rsidR="00445D29">
        <w:rPr>
          <w:rFonts w:ascii="Times New Roman" w:hAnsi="Times New Roman" w:cs="Times New Roman"/>
        </w:rPr>
        <w:t xml:space="preserve"> Д</w:t>
      </w:r>
      <w:r w:rsidRPr="002D57B0">
        <w:rPr>
          <w:rFonts w:ascii="Times New Roman" w:hAnsi="Times New Roman" w:cs="Times New Roman"/>
        </w:rPr>
        <w:t>анные дистанционного зондирования Земли;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6.</w:t>
      </w:r>
      <w:r w:rsidR="00445D29">
        <w:rPr>
          <w:rFonts w:ascii="Times New Roman" w:hAnsi="Times New Roman" w:cs="Times New Roman"/>
        </w:rPr>
        <w:t xml:space="preserve"> Д</w:t>
      </w:r>
      <w:r w:rsidRPr="002D57B0">
        <w:rPr>
          <w:rFonts w:ascii="Times New Roman" w:hAnsi="Times New Roman" w:cs="Times New Roman"/>
        </w:rPr>
        <w:t>анные по силам и средствам ТП РСЧС.</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На сегодняшний день </w:t>
      </w:r>
      <w:r>
        <w:rPr>
          <w:rFonts w:ascii="Times New Roman" w:hAnsi="Times New Roman" w:cs="Times New Roman"/>
        </w:rPr>
        <w:t>органы исполнительной власти</w:t>
      </w:r>
      <w:r w:rsidRPr="002D57B0">
        <w:rPr>
          <w:rFonts w:ascii="Times New Roman" w:hAnsi="Times New Roman" w:cs="Times New Roman"/>
        </w:rPr>
        <w:t xml:space="preserve">, </w:t>
      </w:r>
      <w:r>
        <w:rPr>
          <w:rFonts w:ascii="Times New Roman" w:hAnsi="Times New Roman" w:cs="Times New Roman"/>
        </w:rPr>
        <w:t>органы местного самоуправления</w:t>
      </w:r>
      <w:r w:rsidRPr="002D57B0">
        <w:rPr>
          <w:rFonts w:ascii="Times New Roman" w:hAnsi="Times New Roman" w:cs="Times New Roman"/>
        </w:rPr>
        <w:t xml:space="preserve"> и организации Республики Карелия в своей сфере деятельности формируют, имеют и ведут собственные базы данных. </w:t>
      </w:r>
    </w:p>
    <w:p w:rsidR="00FE53A5" w:rsidRPr="002D57B0" w:rsidRDefault="00FE53A5" w:rsidP="00FE53A5">
      <w:pPr>
        <w:jc w:val="both"/>
        <w:rPr>
          <w:rFonts w:ascii="Times New Roman" w:hAnsi="Times New Roman" w:cs="Times New Roman"/>
        </w:rPr>
      </w:pPr>
      <w:r>
        <w:rPr>
          <w:rFonts w:ascii="Times New Roman" w:hAnsi="Times New Roman" w:cs="Times New Roman"/>
        </w:rPr>
        <w:lastRenderedPageBreak/>
        <w:tab/>
      </w:r>
      <w:r w:rsidRPr="002D57B0">
        <w:rPr>
          <w:rFonts w:ascii="Times New Roman" w:hAnsi="Times New Roman" w:cs="Times New Roman"/>
        </w:rPr>
        <w:t>Эти данные в дальнейшем должны составить экосистему регионального «Озера данных» в Республике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В целях консолидации и представления этой информации в едином цифровом формате через «одну точку входа» в «Озеро данных» федерального уровня (МЧС России), разработаны пакеты основных данных в формализованном и неформализованном виде.</w:t>
      </w:r>
    </w:p>
    <w:p w:rsidR="00FE53A5" w:rsidRPr="002D57B0" w:rsidRDefault="00FE53A5" w:rsidP="00FE53A5">
      <w:pPr>
        <w:jc w:val="both"/>
        <w:rPr>
          <w:rFonts w:ascii="Times New Roman" w:hAnsi="Times New Roman" w:cs="Times New Roman"/>
        </w:rPr>
      </w:pPr>
    </w:p>
    <w:p w:rsidR="00FE53A5" w:rsidRPr="00437A6C" w:rsidRDefault="00FE53A5" w:rsidP="00FE53A5">
      <w:pPr>
        <w:jc w:val="both"/>
        <w:rPr>
          <w:rFonts w:ascii="Times New Roman" w:hAnsi="Times New Roman" w:cs="Times New Roman"/>
          <w:b/>
          <w:color w:val="auto"/>
        </w:rPr>
      </w:pPr>
      <w:r>
        <w:rPr>
          <w:rFonts w:ascii="Times New Roman" w:hAnsi="Times New Roman" w:cs="Times New Roman"/>
          <w:b/>
          <w:color w:val="auto"/>
        </w:rPr>
        <w:tab/>
      </w:r>
      <w:r w:rsidRPr="00437A6C">
        <w:rPr>
          <w:rFonts w:ascii="Times New Roman" w:hAnsi="Times New Roman" w:cs="Times New Roman"/>
          <w:b/>
          <w:color w:val="auto"/>
        </w:rPr>
        <w:t>4.1.</w:t>
      </w:r>
      <w:r w:rsidR="00600487">
        <w:rPr>
          <w:rFonts w:ascii="Times New Roman" w:hAnsi="Times New Roman" w:cs="Times New Roman"/>
          <w:b/>
          <w:color w:val="auto"/>
        </w:rPr>
        <w:t>4</w:t>
      </w:r>
      <w:r w:rsidRPr="00437A6C">
        <w:rPr>
          <w:rFonts w:ascii="Times New Roman" w:hAnsi="Times New Roman" w:cs="Times New Roman"/>
          <w:b/>
          <w:color w:val="auto"/>
        </w:rPr>
        <w:t>.</w:t>
      </w:r>
      <w:r>
        <w:rPr>
          <w:rFonts w:ascii="Times New Roman" w:hAnsi="Times New Roman" w:cs="Times New Roman"/>
          <w:b/>
          <w:color w:val="auto"/>
        </w:rPr>
        <w:t xml:space="preserve"> </w:t>
      </w:r>
      <w:r w:rsidRPr="00437A6C">
        <w:rPr>
          <w:rFonts w:ascii="Times New Roman" w:hAnsi="Times New Roman" w:cs="Times New Roman"/>
          <w:b/>
          <w:color w:val="auto"/>
        </w:rPr>
        <w:t>Мероприятия по сокращению бесхозяйных ГТС</w:t>
      </w:r>
    </w:p>
    <w:p w:rsidR="00FE53A5" w:rsidRPr="00437A6C" w:rsidRDefault="00FE53A5" w:rsidP="00FE53A5">
      <w:pPr>
        <w:jc w:val="both"/>
        <w:rPr>
          <w:rFonts w:ascii="Times New Roman" w:hAnsi="Times New Roman" w:cs="Times New Roman"/>
          <w:color w:val="auto"/>
        </w:rPr>
      </w:pPr>
    </w:p>
    <w:p w:rsidR="00FE53A5" w:rsidRPr="00437A6C" w:rsidRDefault="00FE53A5" w:rsidP="00FE53A5">
      <w:pPr>
        <w:jc w:val="both"/>
        <w:rPr>
          <w:rFonts w:ascii="Times New Roman" w:hAnsi="Times New Roman" w:cs="Times New Roman"/>
          <w:color w:val="auto"/>
        </w:rPr>
      </w:pPr>
      <w:r>
        <w:rPr>
          <w:rFonts w:ascii="Times New Roman" w:hAnsi="Times New Roman" w:cs="Times New Roman"/>
          <w:color w:val="auto"/>
        </w:rPr>
        <w:tab/>
      </w:r>
      <w:r w:rsidRPr="00437A6C">
        <w:rPr>
          <w:rFonts w:ascii="Times New Roman" w:hAnsi="Times New Roman" w:cs="Times New Roman"/>
          <w:color w:val="auto"/>
        </w:rPr>
        <w:t xml:space="preserve">На территории Республики Карелия зарегистрировано 1 бесхозяйное гидротехническое сооружение (далее – ГТС) – плотина на водохранилище Лососинном (Прионежский муниципальный район, Нововилговское сельское поселение). Управлением Росреестра по Республике Карелия в декабре 2016 года данное ГТС поставлено на учет в качестве бесхозяйного недвижимого имущества. </w:t>
      </w:r>
    </w:p>
    <w:p w:rsidR="00FE53A5" w:rsidRPr="00437A6C" w:rsidRDefault="00FE53A5" w:rsidP="00FE53A5">
      <w:pPr>
        <w:jc w:val="both"/>
        <w:rPr>
          <w:rFonts w:ascii="Times New Roman" w:hAnsi="Times New Roman" w:cs="Times New Roman"/>
          <w:color w:val="auto"/>
        </w:rPr>
      </w:pPr>
      <w:r>
        <w:rPr>
          <w:rFonts w:ascii="Times New Roman" w:hAnsi="Times New Roman" w:cs="Times New Roman"/>
          <w:color w:val="auto"/>
        </w:rPr>
        <w:tab/>
      </w:r>
      <w:r w:rsidRPr="00437A6C">
        <w:rPr>
          <w:rFonts w:ascii="Times New Roman" w:hAnsi="Times New Roman" w:cs="Times New Roman"/>
          <w:color w:val="auto"/>
        </w:rPr>
        <w:t>Министерством по природным ресурсам и экологии в Арбитражный суд Республики Карелия направлено исковое заявление (от 20.02.2018 № 1981) о признании незаконным бездействия и принятии мер по признанию права муниципальной собственности на ГТС – плотины на водохранилище Лососинном. Суд отказал в удовлетворении иска. Позднее были поданы апелляции и кассационные жалобы. Арбитражным судом Северо-Западного округа издано постановление от 25.12.2018 дело № А26-1355/2018 об отказе в удовлетворении иска и кассационной жалобы. Таким образом суд не признал обязанность администрации Нововилговского сельского поселения принять на баланс указанное бесхозяйное ГТС.</w:t>
      </w:r>
    </w:p>
    <w:p w:rsidR="00FE53A5" w:rsidRPr="00437A6C" w:rsidRDefault="00FE53A5" w:rsidP="00FE53A5">
      <w:pPr>
        <w:jc w:val="both"/>
        <w:rPr>
          <w:rFonts w:ascii="Times New Roman" w:hAnsi="Times New Roman" w:cs="Times New Roman"/>
          <w:color w:val="auto"/>
        </w:rPr>
      </w:pPr>
    </w:p>
    <w:p w:rsidR="00FE53A5" w:rsidRPr="00660EDE" w:rsidRDefault="00FE53A5" w:rsidP="00FE53A5">
      <w:pPr>
        <w:jc w:val="both"/>
        <w:rPr>
          <w:rFonts w:ascii="Times New Roman" w:hAnsi="Times New Roman" w:cs="Times New Roman"/>
          <w:b/>
        </w:rPr>
      </w:pPr>
      <w:r w:rsidRPr="00660EDE">
        <w:rPr>
          <w:rFonts w:ascii="Times New Roman" w:hAnsi="Times New Roman" w:cs="Times New Roman"/>
          <w:b/>
        </w:rPr>
        <w:tab/>
        <w:t>4.1.5. Мероприятия по проведению аттестации аварийно- спасательных служб</w:t>
      </w:r>
    </w:p>
    <w:p w:rsidR="00FE53A5" w:rsidRPr="002D57B0" w:rsidRDefault="00FE53A5" w:rsidP="00FE53A5">
      <w:pPr>
        <w:jc w:val="both"/>
        <w:rPr>
          <w:rFonts w:ascii="Times New Roman" w:hAnsi="Times New Roman" w:cs="Times New Roman"/>
        </w:rPr>
      </w:pP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В соответствии с Положением о проведении аттестации аварийно-спасательных служб, аварийно-спасательных формирований, спасателей и граждан, приобретающих статус спасателя, утвержденного постановлением Правительства Российской Федерации от 22 декабря 2011 года № 1091, на территории Республики Карелия осуществляет свою деятельность Комиссия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Комиссия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 образована постановлением Правительства Республики Карелия от 2 сентября 2021 года № 374-П «О комиссии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 (далее – Комиссия).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Состав комиссии 21 человек, утвержден распоряжением Правительства Республики Карелия от 24 ноября 2021 года № 833р-П.</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Основные задачи, как и сфера деятельности, Комиссии определены приказом МЧС России от 20 февраля 2013 № 102 «Об утверждении Положения о постоянно действующих комиссиях по аттестации аварийно-спасательных служб, аварийно-спасательных формирований, спасателей и граждан, приобретающих статус спасателя» и включают в себя: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1. Проведение аттестации: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а) аварийно-спасательных служб (формирований), созданных органами исполнительной власти субъектов Российской Федерации, организациями, находящимися в сфере их ведения (за исключением организаций, эксплуатирующих опасные производственные объекты), и органами местного самоуправления;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б) подразделений пожарной охраны, выполняющих функции по проведению аварийно-спасательных работ на территории Республики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lastRenderedPageBreak/>
        <w:tab/>
      </w:r>
      <w:r w:rsidRPr="002D57B0">
        <w:rPr>
          <w:rFonts w:ascii="Times New Roman" w:hAnsi="Times New Roman" w:cs="Times New Roman"/>
        </w:rPr>
        <w:t>в) аварийно-спасательных формирований, созданных общественными объединениями, уставными задачами которых является участие в проведении на территории субъектов Российской Федерации работ по ликвидации чрезвычайных ситуаций;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г) спасателей, входящих в состав аварийно-спасательных служб (формирований), перечисленных в подпунктах «а», «б», «в», а также спасателей, не входящих аварийно-спасательных служб (формирований).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2. Проведение проверок готовности аварийно-спасательных формирований и пожарных частей к выполнению аварийно-спасательных работ.</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Комиссия осуществляет свою деятельность в соответствии с</w:t>
      </w:r>
      <w:r>
        <w:rPr>
          <w:rFonts w:ascii="Times New Roman" w:hAnsi="Times New Roman" w:cs="Times New Roman"/>
        </w:rPr>
        <w:t xml:space="preserve"> нормативно-правовыми актами</w:t>
      </w:r>
      <w:r w:rsidRPr="002D57B0">
        <w:rPr>
          <w:rFonts w:ascii="Times New Roman" w:hAnsi="Times New Roman" w:cs="Times New Roman"/>
        </w:rPr>
        <w:t>:</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Федеральным Законом от 22 августа 1995 г. № 151-ФЗ «Об аварийно-спасательных службах и статусе спасателей»;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w:t>
      </w:r>
      <w:r w:rsidR="00445D29">
        <w:rPr>
          <w:rFonts w:ascii="Times New Roman" w:hAnsi="Times New Roman" w:cs="Times New Roman"/>
        </w:rPr>
        <w:t>п</w:t>
      </w:r>
      <w:r w:rsidRPr="002D57B0">
        <w:rPr>
          <w:rFonts w:ascii="Times New Roman" w:hAnsi="Times New Roman" w:cs="Times New Roman"/>
        </w:rPr>
        <w:t xml:space="preserve">остановлением Правительства РФ от 22 декабря 2011 года № 1091 «О некоторых вопросах аттестации аварийно-спасательных служб, аварийно-спасательных формирований, спасателей и граждан, приобретающих статус спасателя»;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00445D29">
        <w:rPr>
          <w:rFonts w:ascii="Times New Roman" w:hAnsi="Times New Roman" w:cs="Times New Roman"/>
        </w:rPr>
        <w:t>- п</w:t>
      </w:r>
      <w:r w:rsidRPr="002D57B0">
        <w:rPr>
          <w:rFonts w:ascii="Times New Roman" w:hAnsi="Times New Roman" w:cs="Times New Roman"/>
        </w:rPr>
        <w:t>риказом МЧС России от 20 февраля 2013 года № 102 «Об утверждении положения о постоянно действующих комиссиях по аттестации аварийно-спасательных служб, аварийно-спасательных формирований, спасателей и граждан, п</w:t>
      </w:r>
      <w:r>
        <w:rPr>
          <w:rFonts w:ascii="Times New Roman" w:hAnsi="Times New Roman" w:cs="Times New Roman"/>
        </w:rPr>
        <w:t>риобретающих статус спасателя»;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00445D29">
        <w:rPr>
          <w:rFonts w:ascii="Times New Roman" w:hAnsi="Times New Roman" w:cs="Times New Roman"/>
        </w:rPr>
        <w:t>- п</w:t>
      </w:r>
      <w:r w:rsidRPr="002D57B0">
        <w:rPr>
          <w:rFonts w:ascii="Times New Roman" w:hAnsi="Times New Roman" w:cs="Times New Roman"/>
        </w:rPr>
        <w:t>оложением о комиссии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w:t>
      </w:r>
      <w:r w:rsidR="00445D29">
        <w:rPr>
          <w:rFonts w:ascii="Times New Roman" w:hAnsi="Times New Roman" w:cs="Times New Roman"/>
        </w:rPr>
        <w:t xml:space="preserve">, утвержденным </w:t>
      </w:r>
      <w:r w:rsidRPr="002D57B0">
        <w:rPr>
          <w:rFonts w:ascii="Times New Roman" w:hAnsi="Times New Roman" w:cs="Times New Roman"/>
        </w:rPr>
        <w:t>постановлением Правительства Республики Карелия от 2 сентября 2021 года № 374-П «О комиссии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планом работы на год.</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В соответствии с утвержденным Планом</w:t>
      </w:r>
      <w:r>
        <w:rPr>
          <w:rFonts w:ascii="Times New Roman" w:hAnsi="Times New Roman" w:cs="Times New Roman"/>
        </w:rPr>
        <w:t xml:space="preserve"> работы на 2021 год проведено 5 </w:t>
      </w:r>
      <w:r w:rsidRPr="002D57B0">
        <w:rPr>
          <w:rFonts w:ascii="Times New Roman" w:hAnsi="Times New Roman" w:cs="Times New Roman"/>
        </w:rPr>
        <w:t>заседаний Комиссии и проведена аттестация 311 человек, в том числе с присвоением классной квалификации – 35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«спасатель» - 33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«спасатель 3 </w:t>
      </w:r>
      <w:proofErr w:type="spellStart"/>
      <w:r w:rsidRPr="002D57B0">
        <w:rPr>
          <w:rFonts w:ascii="Times New Roman" w:hAnsi="Times New Roman" w:cs="Times New Roman"/>
        </w:rPr>
        <w:t>кл</w:t>
      </w:r>
      <w:proofErr w:type="spellEnd"/>
      <w:r w:rsidRPr="002D57B0">
        <w:rPr>
          <w:rFonts w:ascii="Times New Roman" w:hAnsi="Times New Roman" w:cs="Times New Roman"/>
        </w:rPr>
        <w:t>.» - 2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Подтвердили свою классную квалификацию – 276 человек, в том числе:</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«спасатель» - 257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«спасатель 3 </w:t>
      </w:r>
      <w:proofErr w:type="spellStart"/>
      <w:r w:rsidRPr="002D57B0">
        <w:rPr>
          <w:rFonts w:ascii="Times New Roman" w:hAnsi="Times New Roman" w:cs="Times New Roman"/>
        </w:rPr>
        <w:t>кл</w:t>
      </w:r>
      <w:proofErr w:type="spellEnd"/>
      <w:r w:rsidRPr="002D57B0">
        <w:rPr>
          <w:rFonts w:ascii="Times New Roman" w:hAnsi="Times New Roman" w:cs="Times New Roman"/>
        </w:rPr>
        <w:t>.» - 14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«спасатель 2 </w:t>
      </w:r>
      <w:proofErr w:type="spellStart"/>
      <w:r w:rsidRPr="002D57B0">
        <w:rPr>
          <w:rFonts w:ascii="Times New Roman" w:hAnsi="Times New Roman" w:cs="Times New Roman"/>
        </w:rPr>
        <w:t>кл</w:t>
      </w:r>
      <w:proofErr w:type="spellEnd"/>
      <w:r w:rsidRPr="002D57B0">
        <w:rPr>
          <w:rFonts w:ascii="Times New Roman" w:hAnsi="Times New Roman" w:cs="Times New Roman"/>
        </w:rPr>
        <w:t>.» - 1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«спасатель 1 </w:t>
      </w:r>
      <w:proofErr w:type="spellStart"/>
      <w:r w:rsidRPr="002D57B0">
        <w:rPr>
          <w:rFonts w:ascii="Times New Roman" w:hAnsi="Times New Roman" w:cs="Times New Roman"/>
        </w:rPr>
        <w:t>кл</w:t>
      </w:r>
      <w:proofErr w:type="spellEnd"/>
      <w:r w:rsidRPr="002D57B0">
        <w:rPr>
          <w:rFonts w:ascii="Times New Roman" w:hAnsi="Times New Roman" w:cs="Times New Roman"/>
        </w:rPr>
        <w:t>.» - 4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Из числа аттестованных:</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спасателей подразделений пожарной охраны – 288 чел.,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00104F1B">
        <w:rPr>
          <w:rFonts w:ascii="Times New Roman" w:hAnsi="Times New Roman" w:cs="Times New Roman"/>
        </w:rPr>
        <w:t xml:space="preserve">- спасателей профессиональных аварийно-спасательных служб (далее – АСС) и АСФ </w:t>
      </w:r>
      <w:r w:rsidRPr="002D57B0">
        <w:rPr>
          <w:rFonts w:ascii="Times New Roman" w:hAnsi="Times New Roman" w:cs="Times New Roman"/>
        </w:rPr>
        <w:t>субъекта – 23 чел.,</w:t>
      </w:r>
    </w:p>
    <w:p w:rsidR="00FE53A5"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В 2021 году в Комиссию заявлений на проведение первичной (периодической) аттестации аварийно-спасательных служб (формирований) не поступало.</w:t>
      </w:r>
    </w:p>
    <w:p w:rsidR="00FE53A5" w:rsidRPr="002D57B0" w:rsidRDefault="00FE53A5" w:rsidP="00FE53A5">
      <w:pPr>
        <w:jc w:val="both"/>
        <w:rPr>
          <w:rFonts w:ascii="Times New Roman" w:hAnsi="Times New Roman" w:cs="Times New Roman"/>
        </w:rPr>
      </w:pPr>
    </w:p>
    <w:p w:rsidR="00FE53A5" w:rsidRPr="00A24AB1" w:rsidRDefault="00FE53A5" w:rsidP="00FE53A5">
      <w:pPr>
        <w:jc w:val="both"/>
        <w:rPr>
          <w:rFonts w:ascii="Times New Roman" w:hAnsi="Times New Roman" w:cs="Times New Roman"/>
          <w:b/>
        </w:rPr>
      </w:pPr>
      <w:r w:rsidRPr="00A24AB1">
        <w:rPr>
          <w:rFonts w:ascii="Times New Roman" w:hAnsi="Times New Roman" w:cs="Times New Roman"/>
          <w:b/>
        </w:rPr>
        <w:tab/>
        <w:t>4.1.6.</w:t>
      </w:r>
      <w:r>
        <w:rPr>
          <w:rFonts w:ascii="Times New Roman" w:hAnsi="Times New Roman" w:cs="Times New Roman"/>
          <w:b/>
        </w:rPr>
        <w:t xml:space="preserve"> </w:t>
      </w:r>
      <w:r w:rsidRPr="00A24AB1">
        <w:rPr>
          <w:rFonts w:ascii="Times New Roman" w:hAnsi="Times New Roman" w:cs="Times New Roman"/>
          <w:b/>
        </w:rPr>
        <w:t>Внедрение комплексных систем обеспечения безопасности жизнедеятельности населения</w:t>
      </w:r>
    </w:p>
    <w:p w:rsidR="00FE53A5" w:rsidRPr="002D57B0" w:rsidRDefault="00FE53A5" w:rsidP="00FE53A5">
      <w:pPr>
        <w:jc w:val="both"/>
        <w:rPr>
          <w:rFonts w:ascii="Times New Roman" w:hAnsi="Times New Roman" w:cs="Times New Roman"/>
        </w:rPr>
      </w:pP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Система мониторинга и прогнозирования ЧС представляет собой целый ряд межведомственных, ведомственных и территориальных систем - подсистем, звеньев и т.д. Методическое руководство и координация деятельности системы мониторинга и прогнозирования ЧС на федеральном уровне осуществляется ФГБУ В</w:t>
      </w:r>
      <w:r>
        <w:rPr>
          <w:rFonts w:ascii="Times New Roman" w:hAnsi="Times New Roman" w:cs="Times New Roman"/>
        </w:rPr>
        <w:t xml:space="preserve">сероссийский научно-исследовательский институт по проблемам гражданской оборон и чрезвычайным ситуациям </w:t>
      </w:r>
      <w:r>
        <w:rPr>
          <w:rFonts w:ascii="Times New Roman" w:hAnsi="Times New Roman" w:cs="Times New Roman"/>
        </w:rPr>
        <w:lastRenderedPageBreak/>
        <w:t>МЧС России</w:t>
      </w:r>
      <w:r w:rsidRPr="002D57B0">
        <w:rPr>
          <w:rFonts w:ascii="Times New Roman" w:hAnsi="Times New Roman" w:cs="Times New Roman"/>
        </w:rPr>
        <w:t xml:space="preserve">, в субъектах Российской Федерации – региональными и территориальными центрами мониторинга, лабораторного контроля и прогнозирования ЧС природного и техногенного характера. В Республике Карелия функционирует отдел мониторинга, моделирования и организации проведения превентивных мероприятий в составе ЦУКС. В работе ЦУКС используются данные космического мониторинга и современные </w:t>
      </w:r>
      <w:proofErr w:type="spellStart"/>
      <w:r w:rsidRPr="002D57B0">
        <w:rPr>
          <w:rFonts w:ascii="Times New Roman" w:hAnsi="Times New Roman" w:cs="Times New Roman"/>
        </w:rPr>
        <w:t>геоинформационные</w:t>
      </w:r>
      <w:proofErr w:type="spellEnd"/>
      <w:r w:rsidRPr="002D57B0">
        <w:rPr>
          <w:rFonts w:ascii="Times New Roman" w:hAnsi="Times New Roman" w:cs="Times New Roman"/>
        </w:rPr>
        <w:t xml:space="preserve"> системы.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Специалисты ЦУКС для мониторинга потенциально опасных объектов, паводковой, пожарной обстановки используют материалы космического мониторинга, предоставляемые посредством: sentinel-hub.com, ПАМ ДЗЗ, </w:t>
      </w:r>
      <w:proofErr w:type="spellStart"/>
      <w:r w:rsidRPr="002D57B0">
        <w:rPr>
          <w:rFonts w:ascii="Times New Roman" w:hAnsi="Times New Roman" w:cs="Times New Roman"/>
        </w:rPr>
        <w:t>Google</w:t>
      </w:r>
      <w:proofErr w:type="spellEnd"/>
      <w:r w:rsidRPr="002D57B0">
        <w:rPr>
          <w:rFonts w:ascii="Times New Roman" w:hAnsi="Times New Roman" w:cs="Times New Roman"/>
        </w:rPr>
        <w:t xml:space="preserve"> </w:t>
      </w:r>
      <w:proofErr w:type="spellStart"/>
      <w:r w:rsidRPr="002D57B0">
        <w:rPr>
          <w:rFonts w:ascii="Times New Roman" w:hAnsi="Times New Roman" w:cs="Times New Roman"/>
        </w:rPr>
        <w:t>Earth</w:t>
      </w:r>
      <w:proofErr w:type="spellEnd"/>
      <w:r w:rsidRPr="002D57B0">
        <w:rPr>
          <w:rFonts w:ascii="Times New Roman" w:hAnsi="Times New Roman" w:cs="Times New Roman"/>
        </w:rPr>
        <w:t>, информационный портал и мобильное приложение «Термические точки».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На основании пункта 6 решения коллегии от 17 февраля 2021 г. № 1/I «Об итогах работы Министерства Российской Федерации по делам гражданской обороны, чрезвычайным ситуациям и ликвидации последствий стихийных бедствий по основным направлениям деятельности в 2020 году и о задачах на 2021 год» специалистами ЦУКС совместно с работниками группы применения беспилотных авиационных систем проведена работа по созданию ортофотопланов для построения цифровых  моделей зон затопления территорий.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Для этой цели был задействован 1 беспилотный летательный аппарат, который применялся 24 раза. Всего создано 24 </w:t>
      </w:r>
      <w:proofErr w:type="spellStart"/>
      <w:r w:rsidRPr="002D57B0">
        <w:rPr>
          <w:rFonts w:ascii="Times New Roman" w:hAnsi="Times New Roman" w:cs="Times New Roman"/>
        </w:rPr>
        <w:t>ортофотоплана</w:t>
      </w:r>
      <w:proofErr w:type="spellEnd"/>
      <w:r w:rsidRPr="002D57B0">
        <w:rPr>
          <w:rFonts w:ascii="Times New Roman" w:hAnsi="Times New Roman" w:cs="Times New Roman"/>
        </w:rPr>
        <w:t>, 138 цифровых моде</w:t>
      </w:r>
      <w:r w:rsidR="00D6263D">
        <w:rPr>
          <w:rFonts w:ascii="Times New Roman" w:hAnsi="Times New Roman" w:cs="Times New Roman"/>
        </w:rPr>
        <w:t xml:space="preserve">лей местности и </w:t>
      </w:r>
      <w:r w:rsidRPr="002D57B0">
        <w:rPr>
          <w:rFonts w:ascii="Times New Roman" w:hAnsi="Times New Roman" w:cs="Times New Roman"/>
        </w:rPr>
        <w:t>13 моделей развития обстановки.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В рамках Государственной программы Республики Карелия «Развитие системы защиты населения и территории от последствий чрезвычайных ситуаций, профилактика правонарушений и терроризма» реализуется мероприятие по повышению уровня укомплектованности </w:t>
      </w:r>
      <w:r w:rsidR="007F3F34">
        <w:rPr>
          <w:rFonts w:ascii="Times New Roman" w:hAnsi="Times New Roman" w:cs="Times New Roman"/>
        </w:rPr>
        <w:t xml:space="preserve">ГКУ РК КРПСС </w:t>
      </w:r>
      <w:r w:rsidRPr="002D57B0">
        <w:rPr>
          <w:rFonts w:ascii="Times New Roman" w:hAnsi="Times New Roman" w:cs="Times New Roman"/>
        </w:rPr>
        <w:t xml:space="preserve">материально-техническими средствами и имуществом.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По итогам 2021 года в результате реализации подпрограммы </w:t>
      </w:r>
      <w:r>
        <w:rPr>
          <w:rFonts w:ascii="Times New Roman" w:hAnsi="Times New Roman" w:cs="Times New Roman"/>
        </w:rPr>
        <w:t xml:space="preserve">1 </w:t>
      </w:r>
      <w:r w:rsidRPr="002D57B0">
        <w:rPr>
          <w:rFonts w:ascii="Times New Roman" w:hAnsi="Times New Roman" w:cs="Times New Roman"/>
        </w:rPr>
        <w:t>«Пожарная безопасность» (далее – подпрограмма) удалось добиться превышения плановых значений целевых индикаторов реализации подпрограммы. Так показатели оперативного реагирования подразделений противопожарной службой Республики Карелия (далее - ППС РК) составили: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количество пожаров, на тушение которых подразделения пожарной охраны прибыли в соответствии с требованиями Федерального закона от 22 июля 2008 года № 123-ФЗ «Технический регламент о требованиях пожарной безопасности» - 100 % от общего количества пожа</w:t>
      </w:r>
      <w:r w:rsidR="00D6263D">
        <w:rPr>
          <w:rFonts w:ascii="Times New Roman" w:hAnsi="Times New Roman" w:cs="Times New Roman"/>
        </w:rPr>
        <w:t>ров (плановое значение – 92,3%)</w:t>
      </w:r>
      <w:r w:rsidR="001E49D1">
        <w:rPr>
          <w:rFonts w:ascii="Times New Roman" w:hAnsi="Times New Roman" w:cs="Times New Roman"/>
        </w:rPr>
        <w:t>:</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w:t>
      </w:r>
      <w:r w:rsidR="00D6263D">
        <w:rPr>
          <w:rFonts w:ascii="Times New Roman" w:hAnsi="Times New Roman" w:cs="Times New Roman"/>
        </w:rPr>
        <w:t>с</w:t>
      </w:r>
      <w:r w:rsidRPr="002D57B0">
        <w:rPr>
          <w:rFonts w:ascii="Times New Roman" w:hAnsi="Times New Roman" w:cs="Times New Roman"/>
        </w:rPr>
        <w:t>реднее время прибытия к месту пожаров – 6,7 (мин.) (плановое значение - 10,1).</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001E49D1">
        <w:rPr>
          <w:rFonts w:ascii="Times New Roman" w:hAnsi="Times New Roman" w:cs="Times New Roman"/>
        </w:rPr>
        <w:t>- с</w:t>
      </w:r>
      <w:r w:rsidRPr="002D57B0">
        <w:rPr>
          <w:rFonts w:ascii="Times New Roman" w:hAnsi="Times New Roman" w:cs="Times New Roman"/>
        </w:rPr>
        <w:t>реднее время ликвидации пожаров – 19,59 (мин.) (плановое значение – 53,0).</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Как результат количество спасённых на пожарах людей - 337 человек, сумма спасённых материальных ценностей составила 283 520 тыс. рублей.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В целом достигнутые показатели позволяют отнести подпрограмму 1 «Пожарная безопасность» по степени исполнения к эффективной.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В течение 2021 года для улучшения материально-технической базы республиканской противопожарной службы произведена закупка:</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- 10 пожарных автомобилей на базе автомобиля «Урал»;</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- 10 комплектов гидравлического аварийно-спасательного инструмента;</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- 68 дыхательных аппаратов;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- 7 компрессоров для закачки дыхательных баллонов и другого пожарно-технического оборудования.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Продолжена работа по выполнению мероприятий по реализации Федерального закона от 6 мая 2011 года № 100-ФЗ «О добровольной пожарной охране» и Закона Республики Карелия от 21 октября 2011 года № 1539-ЗРК «О некоторых вопросах деятельности добровольной пожарной охраны на территории Республики Карелия», в том числе, участие в работе координационного штаба по развитию добровольной пожарной охраны на территории Республики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lastRenderedPageBreak/>
        <w:tab/>
      </w:r>
      <w:r w:rsidRPr="002D57B0">
        <w:rPr>
          <w:rFonts w:ascii="Times New Roman" w:hAnsi="Times New Roman" w:cs="Times New Roman"/>
        </w:rPr>
        <w:t xml:space="preserve">На 30 декабря 2021 года на территории республики защиту населённых пунктов и организаций от пожаров осуществляют 860 подразделений </w:t>
      </w:r>
      <w:r>
        <w:rPr>
          <w:rFonts w:ascii="Times New Roman" w:hAnsi="Times New Roman" w:cs="Times New Roman"/>
        </w:rPr>
        <w:t xml:space="preserve">добровольной пожарной охране (далее – </w:t>
      </w:r>
      <w:r w:rsidRPr="002D57B0">
        <w:rPr>
          <w:rFonts w:ascii="Times New Roman" w:hAnsi="Times New Roman" w:cs="Times New Roman"/>
        </w:rPr>
        <w:t>ДПО</w:t>
      </w:r>
      <w:r>
        <w:rPr>
          <w:rFonts w:ascii="Times New Roman" w:hAnsi="Times New Roman" w:cs="Times New Roman"/>
        </w:rPr>
        <w:t>)</w:t>
      </w:r>
      <w:r w:rsidRPr="002D57B0">
        <w:rPr>
          <w:rFonts w:ascii="Times New Roman" w:hAnsi="Times New Roman" w:cs="Times New Roman"/>
        </w:rPr>
        <w:t xml:space="preserve">, общей численностью 7795 человека. </w:t>
      </w:r>
    </w:p>
    <w:p w:rsidR="00FE53A5" w:rsidRPr="002D57B0" w:rsidRDefault="001E49D1" w:rsidP="00FE53A5">
      <w:pPr>
        <w:jc w:val="both"/>
        <w:rPr>
          <w:rFonts w:ascii="Times New Roman" w:hAnsi="Times New Roman" w:cs="Times New Roman"/>
        </w:rPr>
      </w:pPr>
      <w:r>
        <w:rPr>
          <w:rFonts w:ascii="Times New Roman" w:hAnsi="Times New Roman" w:cs="Times New Roman"/>
        </w:rPr>
        <w:tab/>
      </w:r>
      <w:r w:rsidR="00FE53A5" w:rsidRPr="002D57B0">
        <w:rPr>
          <w:rFonts w:ascii="Times New Roman" w:hAnsi="Times New Roman" w:cs="Times New Roman"/>
        </w:rPr>
        <w:t>На вооружении добровольных пожарных формирований находятся 22 единицы пожарной техники, 22 единицы приспособленной для тушения пожаров техники и 248 мотопомп. На дежурстве в круглосуточном режиме находятся 6 добровольных пожарных команд, численностью, в среднем 18 человек, на вооружении которых находятся 7 автоцистерн.</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По состоянию на 30 декабря 2021 года с участием добровольцев на территории Республики Карелия потушено 152 пожара, из них 14 пожаров потушено самостоятельно до прибытия профессиональных подразделений пожарной охраны. В тушении пожаров приняли участие 319 добровольцев, и 51 единиц техники, стоящей на вооружении добровольных формирований. Помимо этого, добровольные пожарные приняли участие в ликвидации 13 дорожно-транспортного происшествия.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Для популяризации и развития добровольной пожарной охраны на территории республики проводится активная пропаганда в средствах массовой информации.</w:t>
      </w:r>
    </w:p>
    <w:p w:rsidR="00FE53A5" w:rsidRPr="002D57B0" w:rsidRDefault="001E49D1" w:rsidP="00FE53A5">
      <w:pPr>
        <w:jc w:val="both"/>
        <w:rPr>
          <w:rFonts w:ascii="Times New Roman" w:hAnsi="Times New Roman" w:cs="Times New Roman"/>
        </w:rPr>
      </w:pPr>
      <w:r>
        <w:rPr>
          <w:rFonts w:ascii="Times New Roman" w:hAnsi="Times New Roman" w:cs="Times New Roman"/>
        </w:rPr>
        <w:tab/>
      </w:r>
      <w:r w:rsidR="00FE53A5" w:rsidRPr="002D57B0">
        <w:rPr>
          <w:rFonts w:ascii="Times New Roman" w:hAnsi="Times New Roman" w:cs="Times New Roman"/>
        </w:rPr>
        <w:t>Отрядами ППС Р</w:t>
      </w:r>
      <w:r w:rsidR="00FE53A5">
        <w:rPr>
          <w:rFonts w:ascii="Times New Roman" w:hAnsi="Times New Roman" w:cs="Times New Roman"/>
        </w:rPr>
        <w:t xml:space="preserve">еспублики </w:t>
      </w:r>
      <w:r w:rsidR="00FE53A5" w:rsidRPr="002D57B0">
        <w:rPr>
          <w:rFonts w:ascii="Times New Roman" w:hAnsi="Times New Roman" w:cs="Times New Roman"/>
        </w:rPr>
        <w:t>К</w:t>
      </w:r>
      <w:r w:rsidR="00FE53A5">
        <w:rPr>
          <w:rFonts w:ascii="Times New Roman" w:hAnsi="Times New Roman" w:cs="Times New Roman"/>
        </w:rPr>
        <w:t>арелия</w:t>
      </w:r>
      <w:r w:rsidR="00FE53A5" w:rsidRPr="002D57B0">
        <w:rPr>
          <w:rFonts w:ascii="Times New Roman" w:hAnsi="Times New Roman" w:cs="Times New Roman"/>
        </w:rPr>
        <w:t xml:space="preserve"> совместно с органами местного самоуправления и общественными организациями в районах республики проделана работа, направленная на профилактику пожаров в жилом фонде и на социально значимых объектах расположенных на территории поселений.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За 2021 года обследовано 24897 жилых домов и квартир, обучено мерам пожарной безопасности 42493 человека, опубликовано – 132 заметки в печатных средствах, 239 выступлений на радио, 16 на телевидении и в сети Интернет – 1124, инициировано проведение 90 районных комиссий по чрезвычайным ситуациям и пожарной безопасности, проведено 82 собраний и сходов с населением, организовано 102 выступления в органах местного самоуправления, отработано 65 планов эвакуации.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Финансирование подпрограммы «Профилактика правонарушений» на 2021 год предусмотрено в размере 5 634,6 тыс. рублей, в том числе: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- 2100,0 тыс. рублей на содержание и обслуживание аппаратно-программного комплекса «Безопасный город» (далее - АПК «Безопасный город»).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С целью реализации Концепции построения и развития АПК «Безопасный город», утвержденной распоряжением Правительства Российской Федерации от 3 декабря 2014 года № 2446-р, в рамках подпрограммы «Профилактика правонарушений» продолжаются работы по созданию благоприятной и максимально безопасной для населения обстановки в жилом секторе, на улицах и в других общественных местах, по развитию в населенных пунктах Республики Карелия комплексной системы безопасности посредством АПК «Безопасный город», осуществляется текущее содержание имущества, входящего в состав комплекса видеонаблюдения.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По состоянию на 30 декабря 2021 года в составе правоохранительного сегмента комплексной системы АПК «Безопасный город» на территории Республики Карелия функционирует 197 видеокамер, из них:</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Петрозаводск – 138;</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Кондопога – 8;</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Сортавала – 7;</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Кемь – 7;</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Медвежьегорск – 6;</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Сегежа – 7;</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Питкяранта – 5;</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Беломорск – 8;</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Лахденпохья – 4;</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 Олонец – 7.</w:t>
      </w:r>
    </w:p>
    <w:p w:rsidR="00FE53A5" w:rsidRPr="002D57B0" w:rsidRDefault="00FE53A5" w:rsidP="00FE53A5">
      <w:pPr>
        <w:jc w:val="both"/>
        <w:rPr>
          <w:rFonts w:ascii="Times New Roman" w:hAnsi="Times New Roman" w:cs="Times New Roman"/>
        </w:rPr>
      </w:pPr>
      <w:r>
        <w:rPr>
          <w:rFonts w:ascii="Times New Roman" w:hAnsi="Times New Roman" w:cs="Times New Roman"/>
        </w:rPr>
        <w:lastRenderedPageBreak/>
        <w:tab/>
      </w:r>
      <w:r w:rsidRPr="002D57B0">
        <w:rPr>
          <w:rFonts w:ascii="Times New Roman" w:hAnsi="Times New Roman" w:cs="Times New Roman"/>
        </w:rPr>
        <w:t>Подсистемы правоохранительного сегмента АПК «Безопасный город» установлены и функционируют в 10 муниципальных районах и городских округах Республики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Информация с видеокамер по </w:t>
      </w:r>
      <w:proofErr w:type="spellStart"/>
      <w:r w:rsidRPr="002D57B0">
        <w:rPr>
          <w:rFonts w:ascii="Times New Roman" w:hAnsi="Times New Roman" w:cs="Times New Roman"/>
        </w:rPr>
        <w:t>телематическим</w:t>
      </w:r>
      <w:proofErr w:type="spellEnd"/>
      <w:r w:rsidRPr="002D57B0">
        <w:rPr>
          <w:rFonts w:ascii="Times New Roman" w:hAnsi="Times New Roman" w:cs="Times New Roman"/>
        </w:rPr>
        <w:t xml:space="preserve"> каналам связи поступает на серверы, установленные по адресу: г. Петрозаводск, наб. Гюллинга, д. 11, для ее дальнейшего предоставления участникам информационного взаимодействия в рамках АПК «Безопасный город», архивации и хранения.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Законом Республики Карелия от 21 декабря 2020 г. № 2528-ЗРК «О бюджете Республики Карелия на 2021 год и на плановый период 2022 и 2023 годов» на обеспечение функционирования системы аппаратно-программного комплекса «Безопасный город» (далее </w:t>
      </w:r>
      <w:r>
        <w:rPr>
          <w:rFonts w:ascii="Times New Roman" w:hAnsi="Times New Roman" w:cs="Times New Roman"/>
        </w:rPr>
        <w:tab/>
      </w:r>
      <w:r w:rsidRPr="002D57B0">
        <w:rPr>
          <w:rFonts w:ascii="Times New Roman" w:hAnsi="Times New Roman" w:cs="Times New Roman"/>
        </w:rPr>
        <w:t>- АПК «Безопасный город») за счет средств бюджета Республики Карелия предусмотрено на 2021 год – 7 456,8 тыс. рублей, в том числе 5000,0 тыс. рублей на приобретение новых видеокамер.</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Реализация мероприятий подпрограммы «Снижение рисков и смягчение последствий чрезвычайных ситуаций природного и техногенного характера» позволяет обеспечить готовность к реагированию сил и средств территориальной подсистемы единой государственной системы предупреждения и ликвидации чрезвычайных ситуаций Республики Карелия для защиты населения и территории от чрезвычайных ситуаций. Финансирование подпрограммы на 2021 год предусмотрено в размере 145 666,6 тыс. рублей.</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Проводится планомерное улучшение уровня укомплектованности </w:t>
      </w:r>
      <w:r w:rsidR="005F61C0">
        <w:rPr>
          <w:rFonts w:ascii="Times New Roman" w:hAnsi="Times New Roman" w:cs="Times New Roman"/>
        </w:rPr>
        <w:t>ГКУ РК КРПСС</w:t>
      </w:r>
      <w:r w:rsidRPr="002D57B0">
        <w:rPr>
          <w:rFonts w:ascii="Times New Roman" w:hAnsi="Times New Roman" w:cs="Times New Roman"/>
        </w:rPr>
        <w:t xml:space="preserve"> техникой и специальными спасательными средствами.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В истекшем периоде 2021 года для </w:t>
      </w:r>
      <w:r w:rsidR="007F3F34">
        <w:rPr>
          <w:rFonts w:ascii="Times New Roman" w:hAnsi="Times New Roman" w:cs="Times New Roman"/>
        </w:rPr>
        <w:t xml:space="preserve">ГКУ РК КРПСС </w:t>
      </w:r>
      <w:r w:rsidRPr="002D57B0">
        <w:rPr>
          <w:rFonts w:ascii="Times New Roman" w:hAnsi="Times New Roman" w:cs="Times New Roman"/>
        </w:rPr>
        <w:t xml:space="preserve">приобретено: </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автомобиль для подразделения разминирования и взрывных работ;</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снегоход;</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телеуправляемый подводный аппарат «Гном»;</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гидролокационное оборудование;</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ручной </w:t>
      </w:r>
      <w:proofErr w:type="spellStart"/>
      <w:r w:rsidRPr="002D57B0">
        <w:rPr>
          <w:rFonts w:ascii="Times New Roman" w:hAnsi="Times New Roman" w:cs="Times New Roman"/>
        </w:rPr>
        <w:t>бензоинструмент</w:t>
      </w:r>
      <w:proofErr w:type="spellEnd"/>
      <w:r w:rsidRPr="002D57B0">
        <w:rPr>
          <w:rFonts w:ascii="Times New Roman" w:hAnsi="Times New Roman" w:cs="Times New Roman"/>
        </w:rPr>
        <w:t>.</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По итогам реализации в 2021 году подпрограммы 2 «Снижение рисков и смягчение последствий чрезвычайных ситуаций природного и техногенного характера» достигнуты следующие основные показатели:</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доля населения, спасенного при чрезвычайных ситуациях, пожарах и происшествиях на водных объектах в числе пострадавших составляет 82,3 процентов (плановое значение 70 процентов);</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количество спасенных при чрезвычайных ситуациях на водных объектах, на суше и в иных местах происшествий составило 55 человек;</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результативность поиска людей из числа пропавших без вести составила 91,1 процент, что превышает планируемое значение (88 процентов);</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время оперативной готовности к действиям по предназначению дежурной поисково-спасательной группы соответствует плановому показателю 8,1 минуты;</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доля аттестованных специалистов поисково-спасательных подразделений </w:t>
      </w:r>
      <w:r w:rsidR="007F3F34">
        <w:rPr>
          <w:rFonts w:ascii="Times New Roman" w:hAnsi="Times New Roman" w:cs="Times New Roman"/>
        </w:rPr>
        <w:t xml:space="preserve">ГКУ РК КРПСС </w:t>
      </w:r>
      <w:r w:rsidRPr="002D57B0">
        <w:rPr>
          <w:rFonts w:ascii="Times New Roman" w:hAnsi="Times New Roman" w:cs="Times New Roman"/>
        </w:rPr>
        <w:t>в общем количестве специалистов, подлежащих аттестации, составляет 100 процентов;</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уровень укомплектованности </w:t>
      </w:r>
      <w:r w:rsidR="007F3F34">
        <w:rPr>
          <w:rFonts w:ascii="Times New Roman" w:hAnsi="Times New Roman" w:cs="Times New Roman"/>
        </w:rPr>
        <w:t xml:space="preserve">ГКУ РК КРПСС </w:t>
      </w:r>
      <w:r w:rsidRPr="002D57B0">
        <w:rPr>
          <w:rFonts w:ascii="Times New Roman" w:hAnsi="Times New Roman" w:cs="Times New Roman"/>
        </w:rPr>
        <w:t>материально-техническими средствами и имуществом составляет 87,2 процента (плановое значение 87 процентов);</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количество должностных лиц и специалистов в области гражданской обороны, а также территориальной подсистемы РСЧС, прошедших обучение по вопросам защиты населения и территорий от чрезвычайных ситуаций на базе ГКУ ДПО РК «УМЦ по ГОЧС» по состоянию на 30 декабря 2021 года составило 942 человека (плановое значение 800);</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доля населения Республики Карелия, охваченного модернизированными средствами оповещения РАСЦО, в общей численности населения Республики Карелия составляет 87,0 процентов (плановое значение – 90,0);</w:t>
      </w:r>
    </w:p>
    <w:p w:rsidR="00FE53A5" w:rsidRPr="002D57B0" w:rsidRDefault="00FE53A5" w:rsidP="00FE53A5">
      <w:pPr>
        <w:jc w:val="both"/>
        <w:rPr>
          <w:rFonts w:ascii="Times New Roman" w:hAnsi="Times New Roman" w:cs="Times New Roman"/>
        </w:rPr>
      </w:pPr>
      <w:r>
        <w:rPr>
          <w:rFonts w:ascii="Times New Roman" w:hAnsi="Times New Roman" w:cs="Times New Roman"/>
        </w:rPr>
        <w:lastRenderedPageBreak/>
        <w:tab/>
      </w:r>
      <w:r w:rsidRPr="002D57B0">
        <w:rPr>
          <w:rFonts w:ascii="Times New Roman" w:hAnsi="Times New Roman" w:cs="Times New Roman"/>
        </w:rPr>
        <w:t>- доля обслуженного оборудования РАСЦО в общем количестве оборудования 100 процентов;</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в 2021 году ежемесячное техническое обслуживание РАСЦО организовано силами Государственного казенного учреждения Республики Карелия «Эксплуатационно-техническое управление по делам гражданской обороны и чрезвычайным ситуациям Республики Карелия»;</w:t>
      </w:r>
    </w:p>
    <w:p w:rsidR="00FE53A5" w:rsidRPr="002D57B0"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доля населения Республики Карелия, проживающего на территории муниципальных образований, в которых развернута Система-112, в общей численности населения Республики Карелия составляет 100 процентов. В 2021 году одновременно на дежурство заступает шесть операторов Центра обработки вызовов;</w:t>
      </w:r>
    </w:p>
    <w:p w:rsidR="00FE53A5" w:rsidRDefault="00FE53A5" w:rsidP="00FE53A5">
      <w:pPr>
        <w:jc w:val="both"/>
        <w:rPr>
          <w:rFonts w:ascii="Times New Roman" w:hAnsi="Times New Roman" w:cs="Times New Roman"/>
        </w:rPr>
      </w:pPr>
      <w:r>
        <w:rPr>
          <w:rFonts w:ascii="Times New Roman" w:hAnsi="Times New Roman" w:cs="Times New Roman"/>
        </w:rPr>
        <w:tab/>
      </w:r>
      <w:r w:rsidRPr="002D57B0">
        <w:rPr>
          <w:rFonts w:ascii="Times New Roman" w:hAnsi="Times New Roman" w:cs="Times New Roman"/>
        </w:rPr>
        <w:t xml:space="preserve">- удельный вес проверенных спасателями </w:t>
      </w:r>
      <w:r w:rsidR="007F3F34">
        <w:rPr>
          <w:rFonts w:ascii="Times New Roman" w:hAnsi="Times New Roman" w:cs="Times New Roman"/>
        </w:rPr>
        <w:t xml:space="preserve">ГКУ РК КРПСС </w:t>
      </w:r>
      <w:r w:rsidRPr="002D57B0">
        <w:rPr>
          <w:rFonts w:ascii="Times New Roman" w:hAnsi="Times New Roman" w:cs="Times New Roman"/>
        </w:rPr>
        <w:t xml:space="preserve">детских оздоровительных лагерей в общем числе лагерей составил 100 процентов. От органов местного самоуправления Республики Карелия в </w:t>
      </w:r>
      <w:r w:rsidR="007F3F34">
        <w:rPr>
          <w:rFonts w:ascii="Times New Roman" w:hAnsi="Times New Roman" w:cs="Times New Roman"/>
        </w:rPr>
        <w:t xml:space="preserve">ГКУ РК КРПСС </w:t>
      </w:r>
      <w:r w:rsidRPr="002D57B0">
        <w:rPr>
          <w:rFonts w:ascii="Times New Roman" w:hAnsi="Times New Roman" w:cs="Times New Roman"/>
        </w:rPr>
        <w:t>поступило 2 заявки на проверку лагерей.</w:t>
      </w:r>
    </w:p>
    <w:p w:rsidR="00FE53A5" w:rsidRDefault="00FE53A5" w:rsidP="00FE53A5">
      <w:pPr>
        <w:jc w:val="both"/>
        <w:rPr>
          <w:rFonts w:ascii="Times New Roman" w:hAnsi="Times New Roman" w:cs="Times New Roman"/>
        </w:rPr>
      </w:pPr>
    </w:p>
    <w:p w:rsidR="00FE53A5" w:rsidRPr="00F27AFB" w:rsidRDefault="00FE53A5" w:rsidP="00FE53A5">
      <w:pPr>
        <w:jc w:val="right"/>
        <w:rPr>
          <w:rFonts w:ascii="Times New Roman" w:hAnsi="Times New Roman" w:cs="Times New Roman"/>
          <w:b/>
        </w:rPr>
      </w:pPr>
      <w:r w:rsidRPr="00F27AFB">
        <w:rPr>
          <w:rFonts w:ascii="Times New Roman" w:hAnsi="Times New Roman" w:cs="Times New Roman"/>
          <w:b/>
        </w:rPr>
        <w:t>Таблица 4.1.</w:t>
      </w:r>
    </w:p>
    <w:p w:rsidR="00FE53A5" w:rsidRPr="00F27AFB" w:rsidRDefault="00FE53A5" w:rsidP="00FE53A5">
      <w:pPr>
        <w:jc w:val="center"/>
        <w:rPr>
          <w:rFonts w:ascii="Times New Roman" w:hAnsi="Times New Roman" w:cs="Times New Roman"/>
          <w:b/>
        </w:rPr>
      </w:pPr>
      <w:r w:rsidRPr="00F27AFB">
        <w:rPr>
          <w:rFonts w:ascii="Times New Roman" w:hAnsi="Times New Roman" w:cs="Times New Roman"/>
          <w:b/>
        </w:rPr>
        <w:t xml:space="preserve">Сведения о функционировании системы обеспечения вызова экстренных </w:t>
      </w:r>
      <w:r>
        <w:rPr>
          <w:rFonts w:ascii="Times New Roman" w:hAnsi="Times New Roman" w:cs="Times New Roman"/>
          <w:b/>
        </w:rPr>
        <w:br/>
      </w:r>
      <w:r w:rsidRPr="00F27AFB">
        <w:rPr>
          <w:rFonts w:ascii="Times New Roman" w:hAnsi="Times New Roman" w:cs="Times New Roman"/>
          <w:b/>
        </w:rPr>
        <w:t>оперативных служб по единому номеру «112»</w:t>
      </w:r>
    </w:p>
    <w:p w:rsidR="00FE53A5" w:rsidRDefault="00FE53A5" w:rsidP="00FE53A5">
      <w:pPr>
        <w:jc w:val="both"/>
        <w:rPr>
          <w:rFonts w:ascii="Times New Roman" w:hAnsi="Times New Roman" w:cs="Times New Roman"/>
        </w:rPr>
      </w:pPr>
    </w:p>
    <w:tbl>
      <w:tblPr>
        <w:tblW w:w="4915"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60"/>
        <w:gridCol w:w="2269"/>
        <w:gridCol w:w="1842"/>
        <w:gridCol w:w="2268"/>
        <w:gridCol w:w="1747"/>
      </w:tblGrid>
      <w:tr w:rsidR="009775C0" w:rsidRPr="00667729" w:rsidTr="009775C0">
        <w:trPr>
          <w:tblHeader/>
        </w:trPr>
        <w:tc>
          <w:tcPr>
            <w:tcW w:w="805" w:type="pct"/>
            <w:vAlign w:val="center"/>
          </w:tcPr>
          <w:p w:rsidR="00FE53A5" w:rsidRPr="00667729" w:rsidRDefault="00FE53A5" w:rsidP="00FE53A5">
            <w:pPr>
              <w:ind w:left="62" w:right="40"/>
              <w:jc w:val="center"/>
              <w:rPr>
                <w:rFonts w:ascii="Times New Roman" w:hAnsi="Times New Roman" w:cs="Times New Roman"/>
                <w:b/>
                <w:sz w:val="22"/>
                <w:szCs w:val="22"/>
              </w:rPr>
            </w:pPr>
            <w:r w:rsidRPr="00667729">
              <w:rPr>
                <w:rFonts w:ascii="Times New Roman" w:hAnsi="Times New Roman" w:cs="Times New Roman"/>
                <w:b/>
                <w:sz w:val="22"/>
                <w:szCs w:val="22"/>
              </w:rPr>
              <w:t>Субъект Российской Федерации</w:t>
            </w:r>
          </w:p>
        </w:tc>
        <w:tc>
          <w:tcPr>
            <w:tcW w:w="1171" w:type="pct"/>
            <w:vAlign w:val="center"/>
          </w:tcPr>
          <w:p w:rsidR="00FE53A5" w:rsidRPr="00667729" w:rsidRDefault="00FE53A5" w:rsidP="00FE53A5">
            <w:pPr>
              <w:ind w:left="62" w:right="40"/>
              <w:jc w:val="center"/>
              <w:rPr>
                <w:rFonts w:ascii="Times New Roman" w:hAnsi="Times New Roman" w:cs="Times New Roman"/>
                <w:b/>
                <w:sz w:val="22"/>
                <w:szCs w:val="22"/>
              </w:rPr>
            </w:pPr>
            <w:r w:rsidRPr="00667729">
              <w:rPr>
                <w:rFonts w:ascii="Times New Roman" w:hAnsi="Times New Roman" w:cs="Times New Roman"/>
                <w:b/>
                <w:sz w:val="22"/>
                <w:szCs w:val="22"/>
              </w:rPr>
              <w:t>Общее количество вызовов, поступивших на номер «112»</w:t>
            </w:r>
          </w:p>
        </w:tc>
        <w:tc>
          <w:tcPr>
            <w:tcW w:w="951" w:type="pct"/>
            <w:vAlign w:val="center"/>
          </w:tcPr>
          <w:p w:rsidR="00FE53A5" w:rsidRPr="00667729" w:rsidRDefault="00FE53A5" w:rsidP="00FE53A5">
            <w:pPr>
              <w:ind w:left="62" w:right="40"/>
              <w:jc w:val="center"/>
              <w:rPr>
                <w:rFonts w:ascii="Times New Roman" w:hAnsi="Times New Roman" w:cs="Times New Roman"/>
                <w:b/>
                <w:sz w:val="22"/>
                <w:szCs w:val="22"/>
              </w:rPr>
            </w:pPr>
            <w:r w:rsidRPr="00667729">
              <w:rPr>
                <w:rFonts w:ascii="Times New Roman" w:hAnsi="Times New Roman" w:cs="Times New Roman"/>
                <w:b/>
                <w:sz w:val="22"/>
                <w:szCs w:val="22"/>
              </w:rPr>
              <w:t>Количество вызовов, оставшихся без ответа</w:t>
            </w:r>
          </w:p>
        </w:tc>
        <w:tc>
          <w:tcPr>
            <w:tcW w:w="1171" w:type="pct"/>
            <w:vAlign w:val="center"/>
          </w:tcPr>
          <w:p w:rsidR="00FE53A5" w:rsidRPr="00667729" w:rsidRDefault="00FE53A5" w:rsidP="00FE53A5">
            <w:pPr>
              <w:ind w:left="62" w:right="40"/>
              <w:jc w:val="center"/>
              <w:rPr>
                <w:rFonts w:ascii="Times New Roman" w:hAnsi="Times New Roman" w:cs="Times New Roman"/>
                <w:b/>
                <w:sz w:val="22"/>
                <w:szCs w:val="22"/>
              </w:rPr>
            </w:pPr>
            <w:r w:rsidRPr="00667729">
              <w:rPr>
                <w:rFonts w:ascii="Times New Roman" w:hAnsi="Times New Roman" w:cs="Times New Roman"/>
                <w:b/>
                <w:sz w:val="22"/>
                <w:szCs w:val="22"/>
              </w:rPr>
              <w:t>Максимальное время ожидания ответа  заявителя (сек.)</w:t>
            </w:r>
          </w:p>
        </w:tc>
        <w:tc>
          <w:tcPr>
            <w:tcW w:w="902" w:type="pct"/>
            <w:vAlign w:val="center"/>
          </w:tcPr>
          <w:p w:rsidR="00FE53A5" w:rsidRPr="00667729" w:rsidRDefault="00FE53A5" w:rsidP="00FE53A5">
            <w:pPr>
              <w:ind w:left="62" w:right="40"/>
              <w:jc w:val="center"/>
              <w:rPr>
                <w:rFonts w:ascii="Times New Roman" w:hAnsi="Times New Roman" w:cs="Times New Roman"/>
                <w:b/>
                <w:sz w:val="22"/>
                <w:szCs w:val="22"/>
              </w:rPr>
            </w:pPr>
            <w:r w:rsidRPr="00667729">
              <w:rPr>
                <w:rFonts w:ascii="Times New Roman" w:hAnsi="Times New Roman" w:cs="Times New Roman"/>
                <w:b/>
                <w:sz w:val="22"/>
                <w:szCs w:val="22"/>
              </w:rPr>
              <w:t>Среднее время опроса заявителя оператором (сек.)</w:t>
            </w:r>
          </w:p>
        </w:tc>
      </w:tr>
      <w:tr w:rsidR="009775C0" w:rsidRPr="00667729" w:rsidTr="009775C0">
        <w:tc>
          <w:tcPr>
            <w:tcW w:w="805" w:type="pct"/>
            <w:vAlign w:val="center"/>
          </w:tcPr>
          <w:p w:rsidR="00FE53A5" w:rsidRPr="00667729" w:rsidRDefault="00FE53A5" w:rsidP="00FE53A5">
            <w:pPr>
              <w:ind w:left="62" w:right="40"/>
              <w:jc w:val="center"/>
              <w:rPr>
                <w:rFonts w:ascii="Times New Roman" w:hAnsi="Times New Roman" w:cs="Times New Roman"/>
              </w:rPr>
            </w:pPr>
            <w:r w:rsidRPr="00667729">
              <w:rPr>
                <w:rFonts w:ascii="Times New Roman" w:hAnsi="Times New Roman" w:cs="Times New Roman"/>
              </w:rPr>
              <w:t>Республика Карелия</w:t>
            </w:r>
          </w:p>
        </w:tc>
        <w:tc>
          <w:tcPr>
            <w:tcW w:w="1171" w:type="pct"/>
            <w:vAlign w:val="center"/>
          </w:tcPr>
          <w:p w:rsidR="00FE53A5" w:rsidRPr="00667729" w:rsidRDefault="00FE53A5" w:rsidP="00FE53A5">
            <w:pPr>
              <w:ind w:left="62" w:right="40"/>
              <w:jc w:val="center"/>
              <w:rPr>
                <w:rFonts w:ascii="Times New Roman" w:hAnsi="Times New Roman" w:cs="Times New Roman"/>
              </w:rPr>
            </w:pPr>
            <w:r w:rsidRPr="00667729">
              <w:rPr>
                <w:rFonts w:ascii="Times New Roman" w:hAnsi="Times New Roman" w:cs="Times New Roman"/>
              </w:rPr>
              <w:t>212644</w:t>
            </w:r>
          </w:p>
        </w:tc>
        <w:tc>
          <w:tcPr>
            <w:tcW w:w="951" w:type="pct"/>
            <w:vAlign w:val="center"/>
          </w:tcPr>
          <w:p w:rsidR="00FE53A5" w:rsidRPr="00667729" w:rsidRDefault="00FE53A5" w:rsidP="00FE53A5">
            <w:pPr>
              <w:ind w:left="62" w:right="40"/>
              <w:jc w:val="center"/>
              <w:rPr>
                <w:rFonts w:ascii="Times New Roman" w:hAnsi="Times New Roman" w:cs="Times New Roman"/>
              </w:rPr>
            </w:pPr>
            <w:r w:rsidRPr="00667729">
              <w:rPr>
                <w:rFonts w:ascii="Times New Roman" w:hAnsi="Times New Roman" w:cs="Times New Roman"/>
              </w:rPr>
              <w:t>0</w:t>
            </w:r>
          </w:p>
        </w:tc>
        <w:tc>
          <w:tcPr>
            <w:tcW w:w="1171" w:type="pct"/>
            <w:vAlign w:val="center"/>
          </w:tcPr>
          <w:p w:rsidR="00FE53A5" w:rsidRPr="00667729" w:rsidRDefault="00FE53A5" w:rsidP="00FE53A5">
            <w:pPr>
              <w:ind w:left="62" w:right="40"/>
              <w:jc w:val="center"/>
              <w:rPr>
                <w:rFonts w:ascii="Times New Roman" w:hAnsi="Times New Roman" w:cs="Times New Roman"/>
              </w:rPr>
            </w:pPr>
            <w:r w:rsidRPr="00667729">
              <w:rPr>
                <w:rFonts w:ascii="Times New Roman" w:hAnsi="Times New Roman" w:cs="Times New Roman"/>
              </w:rPr>
              <w:t>21</w:t>
            </w:r>
          </w:p>
        </w:tc>
        <w:tc>
          <w:tcPr>
            <w:tcW w:w="902" w:type="pct"/>
            <w:vAlign w:val="center"/>
          </w:tcPr>
          <w:p w:rsidR="00FE53A5" w:rsidRPr="00667729" w:rsidRDefault="00FE53A5" w:rsidP="00FE53A5">
            <w:pPr>
              <w:ind w:left="62" w:right="40"/>
              <w:jc w:val="center"/>
              <w:rPr>
                <w:rFonts w:ascii="Times New Roman" w:hAnsi="Times New Roman" w:cs="Times New Roman"/>
              </w:rPr>
            </w:pPr>
            <w:r w:rsidRPr="00667729">
              <w:rPr>
                <w:rFonts w:ascii="Times New Roman" w:hAnsi="Times New Roman" w:cs="Times New Roman"/>
              </w:rPr>
              <w:t>61</w:t>
            </w:r>
          </w:p>
        </w:tc>
      </w:tr>
    </w:tbl>
    <w:p w:rsidR="00FE53A5" w:rsidRDefault="00FE53A5" w:rsidP="00FE53A5">
      <w:pPr>
        <w:jc w:val="both"/>
        <w:rPr>
          <w:rFonts w:ascii="Times New Roman" w:hAnsi="Times New Roman" w:cs="Times New Roman"/>
        </w:rPr>
      </w:pPr>
    </w:p>
    <w:p w:rsidR="00FE53A5" w:rsidRPr="009707BB" w:rsidRDefault="00FE53A5" w:rsidP="00FE53A5">
      <w:pPr>
        <w:jc w:val="both"/>
        <w:rPr>
          <w:rFonts w:ascii="Times New Roman" w:hAnsi="Times New Roman" w:cs="Times New Roman"/>
          <w:b/>
        </w:rPr>
      </w:pPr>
      <w:r w:rsidRPr="009707BB">
        <w:rPr>
          <w:rFonts w:ascii="Times New Roman" w:hAnsi="Times New Roman" w:cs="Times New Roman"/>
          <w:b/>
        </w:rPr>
        <w:tab/>
        <w:t>4.1.7. Повышение уровня защиты населения от чрезвычайных ситуаций и внедрение современных технологий и методов при проведении аварийно-спасательных работ</w:t>
      </w:r>
    </w:p>
    <w:p w:rsidR="00FE53A5" w:rsidRPr="00F27AFB" w:rsidRDefault="00FE53A5" w:rsidP="00FE53A5">
      <w:pPr>
        <w:jc w:val="both"/>
        <w:rPr>
          <w:rFonts w:ascii="Times New Roman" w:hAnsi="Times New Roman" w:cs="Times New Roman"/>
        </w:rPr>
      </w:pPr>
    </w:p>
    <w:p w:rsidR="00FE53A5" w:rsidRPr="00F27AFB" w:rsidRDefault="00FE53A5" w:rsidP="00FE53A5">
      <w:pPr>
        <w:jc w:val="both"/>
        <w:rPr>
          <w:rFonts w:ascii="Times New Roman" w:hAnsi="Times New Roman" w:cs="Times New Roman"/>
        </w:rPr>
      </w:pPr>
      <w:r>
        <w:rPr>
          <w:rFonts w:ascii="Times New Roman" w:hAnsi="Times New Roman" w:cs="Times New Roman"/>
        </w:rPr>
        <w:tab/>
      </w:r>
      <w:r w:rsidRPr="00F27AFB">
        <w:rPr>
          <w:rFonts w:ascii="Times New Roman" w:hAnsi="Times New Roman" w:cs="Times New Roman"/>
        </w:rPr>
        <w:t>Оснащение авиационных подразделений МЧС России современными образцами авиационной техники.</w:t>
      </w:r>
    </w:p>
    <w:p w:rsidR="00FE53A5" w:rsidRPr="00F27AFB" w:rsidRDefault="00FE53A5" w:rsidP="00FE53A5">
      <w:pPr>
        <w:jc w:val="both"/>
        <w:rPr>
          <w:rFonts w:ascii="Times New Roman" w:hAnsi="Times New Roman" w:cs="Times New Roman"/>
        </w:rPr>
      </w:pPr>
      <w:r>
        <w:rPr>
          <w:rFonts w:ascii="Times New Roman" w:hAnsi="Times New Roman" w:cs="Times New Roman"/>
        </w:rPr>
        <w:tab/>
      </w:r>
      <w:r w:rsidRPr="00F27AFB">
        <w:rPr>
          <w:rFonts w:ascii="Times New Roman" w:hAnsi="Times New Roman" w:cs="Times New Roman"/>
        </w:rPr>
        <w:t xml:space="preserve">По состоянию на 20 декабря 2021 года на вооружении </w:t>
      </w:r>
      <w:r w:rsidR="00501E6A">
        <w:rPr>
          <w:rFonts w:ascii="Times New Roman" w:hAnsi="Times New Roman" w:cs="Times New Roman"/>
        </w:rPr>
        <w:t>Главного управления</w:t>
      </w:r>
      <w:r w:rsidRPr="00F27AFB">
        <w:rPr>
          <w:rFonts w:ascii="Times New Roman" w:hAnsi="Times New Roman" w:cs="Times New Roman"/>
        </w:rPr>
        <w:t xml:space="preserve"> и подчиненных подразделений находятся 5 беспилотных авиационных систем: </w:t>
      </w:r>
    </w:p>
    <w:p w:rsidR="00FE53A5" w:rsidRPr="00F27AFB" w:rsidRDefault="00FE53A5" w:rsidP="00FE53A5">
      <w:pPr>
        <w:jc w:val="both"/>
        <w:rPr>
          <w:rFonts w:ascii="Times New Roman" w:hAnsi="Times New Roman" w:cs="Times New Roman"/>
          <w:lang w:val="en-US"/>
        </w:rPr>
      </w:pPr>
      <w:r>
        <w:rPr>
          <w:rFonts w:ascii="Times New Roman" w:hAnsi="Times New Roman" w:cs="Times New Roman"/>
        </w:rPr>
        <w:tab/>
      </w:r>
      <w:r w:rsidRPr="00F27AFB">
        <w:rPr>
          <w:rFonts w:ascii="Times New Roman" w:hAnsi="Times New Roman" w:cs="Times New Roman"/>
          <w:lang w:val="en-US"/>
        </w:rPr>
        <w:t xml:space="preserve">3 </w:t>
      </w:r>
      <w:proofErr w:type="spellStart"/>
      <w:r w:rsidRPr="00F27AFB">
        <w:rPr>
          <w:rFonts w:ascii="Times New Roman" w:hAnsi="Times New Roman" w:cs="Times New Roman"/>
        </w:rPr>
        <w:t>ед</w:t>
      </w:r>
      <w:proofErr w:type="spellEnd"/>
      <w:r w:rsidRPr="00F27AFB">
        <w:rPr>
          <w:rFonts w:ascii="Times New Roman" w:hAnsi="Times New Roman" w:cs="Times New Roman"/>
          <w:lang w:val="en-US"/>
        </w:rPr>
        <w:t xml:space="preserve">. </w:t>
      </w:r>
      <w:r w:rsidRPr="00F27AFB">
        <w:rPr>
          <w:rFonts w:ascii="Times New Roman" w:hAnsi="Times New Roman" w:cs="Times New Roman"/>
        </w:rPr>
        <w:t>БАС</w:t>
      </w:r>
      <w:r w:rsidRPr="00F27AFB">
        <w:rPr>
          <w:rFonts w:ascii="Times New Roman" w:hAnsi="Times New Roman" w:cs="Times New Roman"/>
          <w:lang w:val="en-US"/>
        </w:rPr>
        <w:t xml:space="preserve">  «DJI Phantom 4 Pro+»;</w:t>
      </w:r>
    </w:p>
    <w:p w:rsidR="00FE53A5" w:rsidRPr="00F27AFB" w:rsidRDefault="00FE53A5" w:rsidP="00FE53A5">
      <w:pPr>
        <w:jc w:val="both"/>
        <w:rPr>
          <w:rFonts w:ascii="Times New Roman" w:hAnsi="Times New Roman" w:cs="Times New Roman"/>
        </w:rPr>
      </w:pPr>
      <w:r w:rsidRPr="00437A6C">
        <w:rPr>
          <w:rFonts w:ascii="Times New Roman" w:hAnsi="Times New Roman" w:cs="Times New Roman"/>
          <w:lang w:val="en-US"/>
        </w:rPr>
        <w:tab/>
      </w:r>
      <w:r w:rsidRPr="00F27AFB">
        <w:rPr>
          <w:rFonts w:ascii="Times New Roman" w:hAnsi="Times New Roman" w:cs="Times New Roman"/>
        </w:rPr>
        <w:t xml:space="preserve">2 ед. БАС « DJI </w:t>
      </w:r>
      <w:proofErr w:type="spellStart"/>
      <w:r w:rsidRPr="00F27AFB">
        <w:rPr>
          <w:rFonts w:ascii="Times New Roman" w:hAnsi="Times New Roman" w:cs="Times New Roman"/>
        </w:rPr>
        <w:t>Inspire</w:t>
      </w:r>
      <w:proofErr w:type="spellEnd"/>
      <w:r w:rsidRPr="00F27AFB">
        <w:rPr>
          <w:rFonts w:ascii="Times New Roman" w:hAnsi="Times New Roman" w:cs="Times New Roman"/>
        </w:rPr>
        <w:t xml:space="preserve"> 1».</w:t>
      </w:r>
    </w:p>
    <w:p w:rsidR="00FE53A5" w:rsidRDefault="00FE53A5" w:rsidP="00FE53A5">
      <w:pPr>
        <w:jc w:val="both"/>
        <w:rPr>
          <w:rFonts w:ascii="Times New Roman" w:hAnsi="Times New Roman" w:cs="Times New Roman"/>
        </w:rPr>
      </w:pPr>
    </w:p>
    <w:p w:rsidR="00FE53A5" w:rsidRPr="009707BB" w:rsidRDefault="00FE53A5" w:rsidP="00FE53A5">
      <w:pPr>
        <w:jc w:val="right"/>
        <w:rPr>
          <w:rFonts w:ascii="Times New Roman" w:hAnsi="Times New Roman" w:cs="Times New Roman"/>
          <w:b/>
        </w:rPr>
      </w:pPr>
      <w:r w:rsidRPr="009707BB">
        <w:rPr>
          <w:rFonts w:ascii="Times New Roman" w:hAnsi="Times New Roman" w:cs="Times New Roman"/>
          <w:b/>
        </w:rPr>
        <w:t>Таблица 4.2</w:t>
      </w:r>
    </w:p>
    <w:p w:rsidR="00FE53A5" w:rsidRPr="009707BB" w:rsidRDefault="00FE53A5" w:rsidP="00FE53A5">
      <w:pPr>
        <w:jc w:val="center"/>
        <w:rPr>
          <w:rFonts w:ascii="Times New Roman" w:hAnsi="Times New Roman" w:cs="Times New Roman"/>
          <w:b/>
        </w:rPr>
      </w:pPr>
      <w:r w:rsidRPr="009707BB">
        <w:rPr>
          <w:rFonts w:ascii="Times New Roman" w:hAnsi="Times New Roman" w:cs="Times New Roman"/>
          <w:b/>
        </w:rPr>
        <w:t>Места базирования и хранения БАС</w:t>
      </w:r>
    </w:p>
    <w:p w:rsidR="00FE53A5" w:rsidRDefault="00FE53A5" w:rsidP="00FE53A5">
      <w:pPr>
        <w:jc w:val="both"/>
        <w:rPr>
          <w:rFonts w:ascii="Times New Roman" w:hAnsi="Times New Roman" w:cs="Times New Roman"/>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119"/>
        <w:gridCol w:w="3260"/>
        <w:gridCol w:w="3260"/>
      </w:tblGrid>
      <w:tr w:rsidR="00FE53A5" w:rsidRPr="00667729" w:rsidTr="00FE53A5">
        <w:trPr>
          <w:tblHeader/>
        </w:trPr>
        <w:tc>
          <w:tcPr>
            <w:tcW w:w="3119" w:type="dxa"/>
          </w:tcPr>
          <w:p w:rsidR="00FE53A5" w:rsidRPr="00667729" w:rsidRDefault="00FE53A5" w:rsidP="00FE53A5">
            <w:pPr>
              <w:jc w:val="center"/>
              <w:rPr>
                <w:rFonts w:ascii="Times New Roman" w:hAnsi="Times New Roman" w:cs="Times New Roman"/>
                <w:b/>
                <w:sz w:val="22"/>
                <w:szCs w:val="28"/>
              </w:rPr>
            </w:pPr>
            <w:r w:rsidRPr="00667729">
              <w:rPr>
                <w:rFonts w:ascii="Times New Roman" w:hAnsi="Times New Roman" w:cs="Times New Roman"/>
                <w:b/>
                <w:sz w:val="22"/>
                <w:szCs w:val="28"/>
              </w:rPr>
              <w:t>Подразделение</w:t>
            </w:r>
          </w:p>
        </w:tc>
        <w:tc>
          <w:tcPr>
            <w:tcW w:w="3260" w:type="dxa"/>
          </w:tcPr>
          <w:p w:rsidR="00FE53A5" w:rsidRPr="00667729" w:rsidRDefault="00FE53A5" w:rsidP="00FE53A5">
            <w:pPr>
              <w:jc w:val="center"/>
              <w:rPr>
                <w:rFonts w:ascii="Times New Roman" w:hAnsi="Times New Roman" w:cs="Times New Roman"/>
                <w:b/>
                <w:sz w:val="22"/>
                <w:szCs w:val="28"/>
              </w:rPr>
            </w:pPr>
            <w:r w:rsidRPr="00667729">
              <w:rPr>
                <w:rFonts w:ascii="Times New Roman" w:hAnsi="Times New Roman" w:cs="Times New Roman"/>
                <w:b/>
                <w:sz w:val="22"/>
                <w:szCs w:val="28"/>
                <w:lang w:val="en-US"/>
              </w:rPr>
              <w:t>Phantom</w:t>
            </w:r>
            <w:r w:rsidRPr="00667729">
              <w:rPr>
                <w:rFonts w:ascii="Times New Roman" w:hAnsi="Times New Roman" w:cs="Times New Roman"/>
                <w:b/>
                <w:sz w:val="22"/>
                <w:szCs w:val="28"/>
              </w:rPr>
              <w:t xml:space="preserve"> 4</w:t>
            </w:r>
          </w:p>
        </w:tc>
        <w:tc>
          <w:tcPr>
            <w:tcW w:w="3260" w:type="dxa"/>
          </w:tcPr>
          <w:p w:rsidR="00FE53A5" w:rsidRPr="00667729" w:rsidRDefault="00FE53A5" w:rsidP="00FE53A5">
            <w:pPr>
              <w:jc w:val="center"/>
              <w:rPr>
                <w:rFonts w:ascii="Times New Roman" w:hAnsi="Times New Roman" w:cs="Times New Roman"/>
                <w:b/>
                <w:sz w:val="22"/>
                <w:szCs w:val="28"/>
              </w:rPr>
            </w:pPr>
            <w:r w:rsidRPr="00667729">
              <w:rPr>
                <w:rFonts w:ascii="Times New Roman" w:hAnsi="Times New Roman" w:cs="Times New Roman"/>
                <w:b/>
                <w:sz w:val="22"/>
                <w:szCs w:val="28"/>
                <w:lang w:val="en-US"/>
              </w:rPr>
              <w:t>Inspire</w:t>
            </w:r>
            <w:r w:rsidRPr="00667729">
              <w:rPr>
                <w:rFonts w:ascii="Times New Roman" w:hAnsi="Times New Roman" w:cs="Times New Roman"/>
                <w:b/>
                <w:sz w:val="22"/>
                <w:szCs w:val="28"/>
              </w:rPr>
              <w:t xml:space="preserve"> 1</w:t>
            </w:r>
          </w:p>
        </w:tc>
      </w:tr>
      <w:tr w:rsidR="00FE53A5" w:rsidRPr="00667729" w:rsidTr="00FE53A5">
        <w:tc>
          <w:tcPr>
            <w:tcW w:w="3119" w:type="dxa"/>
          </w:tcPr>
          <w:p w:rsidR="00FE53A5" w:rsidRPr="00667729" w:rsidRDefault="00FE53A5" w:rsidP="00FE53A5">
            <w:pPr>
              <w:rPr>
                <w:rFonts w:ascii="Times New Roman" w:hAnsi="Times New Roman" w:cs="Times New Roman"/>
                <w:sz w:val="20"/>
                <w:szCs w:val="28"/>
              </w:rPr>
            </w:pPr>
            <w:r w:rsidRPr="00667729">
              <w:rPr>
                <w:rFonts w:ascii="Times New Roman" w:hAnsi="Times New Roman" w:cs="Times New Roman"/>
                <w:sz w:val="20"/>
                <w:szCs w:val="28"/>
              </w:rPr>
              <w:t>ЦУКС</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1</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1</w:t>
            </w:r>
          </w:p>
        </w:tc>
      </w:tr>
      <w:tr w:rsidR="00FE53A5" w:rsidRPr="00667729" w:rsidTr="00FE53A5">
        <w:tc>
          <w:tcPr>
            <w:tcW w:w="3119" w:type="dxa"/>
          </w:tcPr>
          <w:p w:rsidR="00FE53A5" w:rsidRPr="00667729" w:rsidRDefault="00FE53A5" w:rsidP="00FE53A5">
            <w:pPr>
              <w:rPr>
                <w:rFonts w:ascii="Times New Roman" w:hAnsi="Times New Roman" w:cs="Times New Roman"/>
                <w:sz w:val="20"/>
                <w:szCs w:val="28"/>
              </w:rPr>
            </w:pPr>
            <w:r w:rsidRPr="00667729">
              <w:rPr>
                <w:rFonts w:ascii="Times New Roman" w:hAnsi="Times New Roman" w:cs="Times New Roman"/>
                <w:sz w:val="20"/>
                <w:szCs w:val="28"/>
              </w:rPr>
              <w:t>СПСЧ</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1</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1</w:t>
            </w:r>
          </w:p>
        </w:tc>
      </w:tr>
      <w:tr w:rsidR="00FE53A5" w:rsidRPr="00667729" w:rsidTr="00FE53A5">
        <w:tc>
          <w:tcPr>
            <w:tcW w:w="3119" w:type="dxa"/>
          </w:tcPr>
          <w:p w:rsidR="00FE53A5" w:rsidRPr="00667729" w:rsidRDefault="00FE53A5" w:rsidP="00FE53A5">
            <w:pPr>
              <w:rPr>
                <w:rFonts w:ascii="Times New Roman" w:hAnsi="Times New Roman" w:cs="Times New Roman"/>
                <w:sz w:val="20"/>
                <w:szCs w:val="28"/>
              </w:rPr>
            </w:pPr>
            <w:r w:rsidRPr="00667729">
              <w:rPr>
                <w:rFonts w:ascii="Times New Roman" w:hAnsi="Times New Roman" w:cs="Times New Roman"/>
                <w:sz w:val="20"/>
                <w:szCs w:val="28"/>
              </w:rPr>
              <w:t xml:space="preserve">Группа </w:t>
            </w:r>
            <w:proofErr w:type="spellStart"/>
            <w:r w:rsidRPr="00667729">
              <w:rPr>
                <w:rFonts w:ascii="Times New Roman" w:hAnsi="Times New Roman" w:cs="Times New Roman"/>
                <w:sz w:val="20"/>
                <w:szCs w:val="28"/>
              </w:rPr>
              <w:t>ОиКП</w:t>
            </w:r>
            <w:proofErr w:type="spellEnd"/>
            <w:r w:rsidRPr="00667729">
              <w:rPr>
                <w:rFonts w:ascii="Times New Roman" w:hAnsi="Times New Roman" w:cs="Times New Roman"/>
                <w:sz w:val="20"/>
                <w:szCs w:val="28"/>
              </w:rPr>
              <w:t xml:space="preserve"> БАС ГУ </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1</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w:t>
            </w:r>
          </w:p>
        </w:tc>
      </w:tr>
      <w:tr w:rsidR="00FE53A5" w:rsidRPr="00667729" w:rsidTr="00FE53A5">
        <w:tc>
          <w:tcPr>
            <w:tcW w:w="3119" w:type="dxa"/>
          </w:tcPr>
          <w:p w:rsidR="00FE53A5" w:rsidRPr="00667729" w:rsidRDefault="00FE53A5" w:rsidP="00FE53A5">
            <w:pPr>
              <w:rPr>
                <w:rFonts w:ascii="Times New Roman" w:hAnsi="Times New Roman" w:cs="Times New Roman"/>
                <w:sz w:val="20"/>
                <w:szCs w:val="28"/>
              </w:rPr>
            </w:pPr>
            <w:r w:rsidRPr="00667729">
              <w:rPr>
                <w:rFonts w:ascii="Times New Roman" w:hAnsi="Times New Roman" w:cs="Times New Roman"/>
                <w:sz w:val="20"/>
                <w:szCs w:val="28"/>
              </w:rPr>
              <w:t>Итого</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3</w:t>
            </w:r>
          </w:p>
        </w:tc>
        <w:tc>
          <w:tcPr>
            <w:tcW w:w="3260" w:type="dxa"/>
          </w:tcPr>
          <w:p w:rsidR="00FE53A5" w:rsidRPr="00667729" w:rsidRDefault="00FE53A5" w:rsidP="00FE53A5">
            <w:pPr>
              <w:jc w:val="center"/>
              <w:rPr>
                <w:rFonts w:ascii="Times New Roman" w:hAnsi="Times New Roman" w:cs="Times New Roman"/>
                <w:sz w:val="20"/>
                <w:szCs w:val="28"/>
              </w:rPr>
            </w:pPr>
            <w:r w:rsidRPr="00667729">
              <w:rPr>
                <w:rFonts w:ascii="Times New Roman" w:hAnsi="Times New Roman" w:cs="Times New Roman"/>
                <w:sz w:val="20"/>
                <w:szCs w:val="28"/>
              </w:rPr>
              <w:t>2</w:t>
            </w:r>
          </w:p>
        </w:tc>
      </w:tr>
    </w:tbl>
    <w:p w:rsidR="00FE53A5" w:rsidRDefault="00FE53A5" w:rsidP="00FE53A5">
      <w:pPr>
        <w:jc w:val="both"/>
        <w:rPr>
          <w:rFonts w:ascii="Times New Roman" w:hAnsi="Times New Roman" w:cs="Times New Roman"/>
        </w:rPr>
      </w:pP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Главным управлением разработано (модернизировано) в инициативном порядке 5 следующих образцов техники (оборудование, снаряжение, технологии), применяемой в системе МЧС России.</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 xml:space="preserve">В территориальном пожарно-спасательном гарнизоне Республики Карелия для тушения пожаров на складах хранения нефтепродуктов и для тушения зеркал розливов </w:t>
      </w:r>
      <w:r>
        <w:rPr>
          <w:rFonts w:ascii="Times New Roman" w:hAnsi="Times New Roman" w:cs="Times New Roman"/>
        </w:rPr>
        <w:lastRenderedPageBreak/>
        <w:t>легковоспламеняющиеся жидкости</w:t>
      </w:r>
      <w:r w:rsidRPr="009707BB">
        <w:rPr>
          <w:rFonts w:ascii="Times New Roman" w:hAnsi="Times New Roman" w:cs="Times New Roman"/>
        </w:rPr>
        <w:t xml:space="preserve"> и </w:t>
      </w:r>
      <w:r>
        <w:rPr>
          <w:rFonts w:ascii="Times New Roman" w:hAnsi="Times New Roman" w:cs="Times New Roman"/>
        </w:rPr>
        <w:t>горючие жидкости</w:t>
      </w:r>
      <w:r w:rsidRPr="009707BB">
        <w:rPr>
          <w:rFonts w:ascii="Times New Roman" w:hAnsi="Times New Roman" w:cs="Times New Roman"/>
        </w:rPr>
        <w:t xml:space="preserve"> больших площадей разработан и внедрен в использование </w:t>
      </w:r>
      <w:proofErr w:type="spellStart"/>
      <w:r w:rsidRPr="009707BB">
        <w:rPr>
          <w:rFonts w:ascii="Times New Roman" w:hAnsi="Times New Roman" w:cs="Times New Roman"/>
        </w:rPr>
        <w:t>пеносмеситель</w:t>
      </w:r>
      <w:proofErr w:type="spellEnd"/>
      <w:r w:rsidRPr="009707BB">
        <w:rPr>
          <w:rFonts w:ascii="Times New Roman" w:hAnsi="Times New Roman" w:cs="Times New Roman"/>
        </w:rPr>
        <w:t xml:space="preserve"> на 4 магистральных линии, применяемый совместно с автомобилем воздушно-пенного тушения. </w:t>
      </w:r>
      <w:proofErr w:type="spellStart"/>
      <w:r w:rsidR="001E49D1">
        <w:rPr>
          <w:rFonts w:ascii="Times New Roman" w:hAnsi="Times New Roman" w:cs="Times New Roman"/>
        </w:rPr>
        <w:t>П</w:t>
      </w:r>
      <w:r w:rsidRPr="009707BB">
        <w:rPr>
          <w:rFonts w:ascii="Times New Roman" w:hAnsi="Times New Roman" w:cs="Times New Roman"/>
        </w:rPr>
        <w:t>еносмеситель</w:t>
      </w:r>
      <w:proofErr w:type="spellEnd"/>
      <w:r w:rsidRPr="009707BB">
        <w:rPr>
          <w:rFonts w:ascii="Times New Roman" w:hAnsi="Times New Roman" w:cs="Times New Roman"/>
        </w:rPr>
        <w:t xml:space="preserve"> не имеет сертифицированных аналогов в пожарно-спасательных подразделениях других регионов и превосходит </w:t>
      </w:r>
      <w:proofErr w:type="spellStart"/>
      <w:r w:rsidRPr="009707BB">
        <w:rPr>
          <w:rFonts w:ascii="Times New Roman" w:hAnsi="Times New Roman" w:cs="Times New Roman"/>
        </w:rPr>
        <w:t>пеновставки</w:t>
      </w:r>
      <w:proofErr w:type="spellEnd"/>
      <w:r w:rsidRPr="009707BB">
        <w:rPr>
          <w:rFonts w:ascii="Times New Roman" w:hAnsi="Times New Roman" w:cs="Times New Roman"/>
        </w:rPr>
        <w:t>, производимые заводами изготовителями, по тактико-техническим характеристикам подачи раствора пенообразователя.</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Главным управлением</w:t>
      </w:r>
      <w:r w:rsidR="008A3D8C">
        <w:rPr>
          <w:rFonts w:ascii="Times New Roman" w:hAnsi="Times New Roman" w:cs="Times New Roman"/>
        </w:rPr>
        <w:t xml:space="preserve"> </w:t>
      </w:r>
      <w:r w:rsidRPr="009707BB">
        <w:rPr>
          <w:rFonts w:ascii="Times New Roman" w:hAnsi="Times New Roman" w:cs="Times New Roman"/>
        </w:rPr>
        <w:t>на базе учебного пункта ФПС ГПС 1 ПСО создан и внедрен в использование учебно-тренировочный тренажер (пассажирский железнодорожный вагон) для отработки действий по тушению пожаров и проведению АСР на объектах железнодорожного транспорта.</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 xml:space="preserve">В территориальном пожарно-спасательном гарнизоне Республики Карелия для тренировок личного состава </w:t>
      </w:r>
      <w:proofErr w:type="spellStart"/>
      <w:r>
        <w:rPr>
          <w:rFonts w:ascii="Times New Roman" w:hAnsi="Times New Roman" w:cs="Times New Roman"/>
        </w:rPr>
        <w:t>газодымозащитной</w:t>
      </w:r>
      <w:proofErr w:type="spellEnd"/>
      <w:r>
        <w:rPr>
          <w:rFonts w:ascii="Times New Roman" w:hAnsi="Times New Roman" w:cs="Times New Roman"/>
        </w:rPr>
        <w:t xml:space="preserve"> службы (далее – </w:t>
      </w:r>
      <w:r w:rsidRPr="009707BB">
        <w:rPr>
          <w:rFonts w:ascii="Times New Roman" w:hAnsi="Times New Roman" w:cs="Times New Roman"/>
        </w:rPr>
        <w:t>ГДЗС</w:t>
      </w:r>
      <w:r>
        <w:rPr>
          <w:rFonts w:ascii="Times New Roman" w:hAnsi="Times New Roman" w:cs="Times New Roman"/>
        </w:rPr>
        <w:t>)</w:t>
      </w:r>
      <w:r w:rsidRPr="009707BB">
        <w:rPr>
          <w:rFonts w:ascii="Times New Roman" w:hAnsi="Times New Roman" w:cs="Times New Roman"/>
        </w:rPr>
        <w:t xml:space="preserve"> созданы и функционируют передвижная </w:t>
      </w:r>
      <w:proofErr w:type="spellStart"/>
      <w:r w:rsidRPr="009707BB">
        <w:rPr>
          <w:rFonts w:ascii="Times New Roman" w:hAnsi="Times New Roman" w:cs="Times New Roman"/>
        </w:rPr>
        <w:t>теплодымокамера</w:t>
      </w:r>
      <w:proofErr w:type="spellEnd"/>
      <w:r w:rsidRPr="009707BB">
        <w:rPr>
          <w:rFonts w:ascii="Times New Roman" w:hAnsi="Times New Roman" w:cs="Times New Roman"/>
        </w:rPr>
        <w:t xml:space="preserve"> переоборудованная из морского грузового контейнера, установленного на шасси прицепа грузового автомобиля, а также стационарный огневой симулятор.</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С целью учета личного состава и техники, находящихся на дежурстве в территориальном пожарно-спасательном гарнизоне, разработано и внедрено в эксплуатацию специальное программное обеспечение «Строевая записка».</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 xml:space="preserve">В подразделениях ФПС ГПС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9707BB">
        <w:rPr>
          <w:rFonts w:ascii="Times New Roman" w:hAnsi="Times New Roman" w:cs="Times New Roman"/>
        </w:rPr>
        <w:t>апробирован пожарный ствол РСКУ-20ТРВ нормального давления малого расхода. Производитель Инженерный центр «ЭФЭР».</w:t>
      </w:r>
    </w:p>
    <w:p w:rsidR="00FE53A5"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 xml:space="preserve">В 2021 году на учебном полигоне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9707BB">
        <w:rPr>
          <w:rFonts w:ascii="Times New Roman" w:hAnsi="Times New Roman" w:cs="Times New Roman"/>
        </w:rPr>
        <w:t xml:space="preserve">в рамках заключенного соглашения проведены опытные испытания пожарного робота разработанного ООО «Инженерный центр пожарной робототехники «ЭФЭР» (далее – Инженерный центр «ЭФЭР»). </w:t>
      </w:r>
    </w:p>
    <w:p w:rsidR="00FE53A5" w:rsidRPr="009707BB" w:rsidRDefault="00FE53A5" w:rsidP="00FE53A5">
      <w:pPr>
        <w:jc w:val="both"/>
        <w:rPr>
          <w:rFonts w:ascii="Times New Roman" w:hAnsi="Times New Roman" w:cs="Times New Roman"/>
        </w:rPr>
      </w:pPr>
    </w:p>
    <w:p w:rsidR="00FE53A5" w:rsidRPr="009707BB" w:rsidRDefault="00FE53A5" w:rsidP="00FE53A5">
      <w:pPr>
        <w:jc w:val="both"/>
        <w:rPr>
          <w:rFonts w:ascii="Times New Roman" w:hAnsi="Times New Roman" w:cs="Times New Roman"/>
          <w:b/>
        </w:rPr>
      </w:pPr>
      <w:r w:rsidRPr="009707BB">
        <w:rPr>
          <w:rFonts w:ascii="Times New Roman" w:hAnsi="Times New Roman" w:cs="Times New Roman"/>
          <w:b/>
        </w:rPr>
        <w:tab/>
        <w:t>4.1.8. Привлечение общественных объединений и других некоммерческих организаций к деятельности в области защиты населения и территорий от чрезвычайных ситуаций</w:t>
      </w:r>
    </w:p>
    <w:p w:rsidR="00FE53A5" w:rsidRPr="009707BB" w:rsidRDefault="00FE53A5" w:rsidP="00FE53A5">
      <w:pPr>
        <w:jc w:val="both"/>
        <w:rPr>
          <w:rFonts w:ascii="Times New Roman" w:hAnsi="Times New Roman" w:cs="Times New Roman"/>
        </w:rPr>
      </w:pP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На территории Республики Карелия действует 32 добровольные пожарные команды, общей численностью 350 человека, на вооружении которых находится 46 единицы техники, из них 24 автоцистерны и 22 единицы приспособленной техники.</w:t>
      </w:r>
    </w:p>
    <w:p w:rsidR="00FE53A5" w:rsidRPr="009707BB"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Добровольные пожарные команды созданы в 14 муниципальных районах, 1 городском округе, 19 населенных пунктах, и 13-и организациях.</w:t>
      </w:r>
    </w:p>
    <w:p w:rsidR="00FE53A5" w:rsidRDefault="00FE53A5" w:rsidP="00FE53A5">
      <w:pPr>
        <w:jc w:val="both"/>
        <w:rPr>
          <w:rFonts w:ascii="Times New Roman" w:hAnsi="Times New Roman" w:cs="Times New Roman"/>
        </w:rPr>
      </w:pPr>
      <w:r>
        <w:rPr>
          <w:rFonts w:ascii="Times New Roman" w:hAnsi="Times New Roman" w:cs="Times New Roman"/>
        </w:rPr>
        <w:tab/>
      </w:r>
      <w:r w:rsidRPr="009707BB">
        <w:rPr>
          <w:rFonts w:ascii="Times New Roman" w:hAnsi="Times New Roman" w:cs="Times New Roman"/>
        </w:rPr>
        <w:t>171 добровольных пожарных дружин - общей численностью 836 человек. Дружины созданы в 16 муниципальных районах, 2 городских округах, 162 населенных пунктах, в 9-и организациях.</w:t>
      </w:r>
    </w:p>
    <w:p w:rsidR="00FE53A5" w:rsidRDefault="00FE53A5" w:rsidP="00FE53A5">
      <w:pPr>
        <w:jc w:val="both"/>
        <w:rPr>
          <w:rFonts w:ascii="Times New Roman" w:hAnsi="Times New Roman" w:cs="Times New Roman"/>
        </w:rPr>
      </w:pPr>
    </w:p>
    <w:p w:rsidR="00FE53A5" w:rsidRDefault="00FE53A5" w:rsidP="00FE53A5">
      <w:pPr>
        <w:jc w:val="right"/>
        <w:rPr>
          <w:rFonts w:ascii="Times New Roman" w:hAnsi="Times New Roman" w:cs="Times New Roman"/>
        </w:rPr>
      </w:pPr>
      <w:r>
        <w:rPr>
          <w:rFonts w:ascii="Times New Roman" w:hAnsi="Times New Roman" w:cs="Times New Roman"/>
          <w:noProof/>
        </w:rPr>
        <w:lastRenderedPageBreak/>
        <w:drawing>
          <wp:inline distT="0" distB="0" distL="0" distR="0">
            <wp:extent cx="5924550" cy="3000375"/>
            <wp:effectExtent l="19050" t="0" r="0" b="0"/>
            <wp:docPr id="48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0" cstate="print"/>
                    <a:srcRect l="12711" t="38304" r="47881" b="30800"/>
                    <a:stretch>
                      <a:fillRect/>
                    </a:stretch>
                  </pic:blipFill>
                  <pic:spPr bwMode="auto">
                    <a:xfrm>
                      <a:off x="0" y="0"/>
                      <a:ext cx="5924550" cy="3000375"/>
                    </a:xfrm>
                    <a:prstGeom prst="rect">
                      <a:avLst/>
                    </a:prstGeom>
                    <a:noFill/>
                    <a:ln w="9525">
                      <a:noFill/>
                      <a:miter lim="800000"/>
                      <a:headEnd/>
                      <a:tailEnd/>
                    </a:ln>
                  </pic:spPr>
                </pic:pic>
              </a:graphicData>
            </a:graphic>
          </wp:inline>
        </w:drawing>
      </w:r>
    </w:p>
    <w:p w:rsidR="00FE53A5" w:rsidRPr="00E55C19" w:rsidRDefault="00FE53A5" w:rsidP="00FE53A5">
      <w:pPr>
        <w:jc w:val="center"/>
        <w:rPr>
          <w:rFonts w:ascii="Times New Roman" w:hAnsi="Times New Roman" w:cs="Times New Roman"/>
          <w:i/>
        </w:rPr>
      </w:pPr>
      <w:r w:rsidRPr="00E55C19">
        <w:rPr>
          <w:rFonts w:ascii="Times New Roman" w:hAnsi="Times New Roman" w:cs="Times New Roman"/>
          <w:i/>
        </w:rPr>
        <w:t xml:space="preserve">Рисунок </w:t>
      </w:r>
      <w:r>
        <w:rPr>
          <w:rFonts w:ascii="Times New Roman" w:hAnsi="Times New Roman" w:cs="Times New Roman"/>
          <w:i/>
        </w:rPr>
        <w:t xml:space="preserve">13. </w:t>
      </w:r>
      <w:r w:rsidRPr="00E55C19">
        <w:rPr>
          <w:rFonts w:ascii="Times New Roman" w:hAnsi="Times New Roman" w:cs="Times New Roman"/>
          <w:i/>
        </w:rPr>
        <w:t>Подразделения добровольческих организаций</w:t>
      </w:r>
    </w:p>
    <w:p w:rsidR="00FE53A5" w:rsidRDefault="00FE53A5" w:rsidP="00FE53A5">
      <w:pPr>
        <w:jc w:val="both"/>
        <w:rPr>
          <w:rFonts w:ascii="Times New Roman" w:hAnsi="Times New Roman" w:cs="Times New Roman"/>
        </w:rPr>
      </w:pP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Всего в реестре общественных объединений пожарной охраны и сводном реестре добровольных пожарных зарегистрировано 263 общественных объединений пожарной охраны общей численностью 8174 человек.</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Прикрытие территорий подразделениями добровольной пожарной охраны, соответствующими требованиям законодательства, составляет 23,51 %, прикрытие населения составляет 3,7 %.</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Количество населенных пунктов, прикрытых общественными объединениями пожарной охраны (для территориальных подразделений ДПО) – 190.</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Количество населения, прикрытого общественными объединениями пожарной охраны (для территориальных подразделений ДПО) – 21 530 человек.</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Подразделениями добровольной пожарной охраны:</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принято участие в тушении 192 пожаров, на которых в общей сложности спасено 8 человек;</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принято участие в проведении аварийно-спасательных работах 41 раз, на которых в общей сложности спасено 4 человека.</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ПТУ 26 раз, ПТЗ 275 раз.</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E55C19">
        <w:rPr>
          <w:rFonts w:ascii="Times New Roman" w:hAnsi="Times New Roman" w:cs="Times New Roman"/>
        </w:rPr>
        <w:t>в</w:t>
      </w:r>
      <w:proofErr w:type="spellEnd"/>
      <w:r w:rsidRPr="00E55C19">
        <w:rPr>
          <w:rFonts w:ascii="Times New Roman" w:hAnsi="Times New Roman" w:cs="Times New Roman"/>
        </w:rPr>
        <w:t xml:space="preserve"> целях взаимодействия заключены соответствующие соглашения с добровольными спасательными организациями: </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Карельск</w:t>
      </w:r>
      <w:r w:rsidR="001E49D1">
        <w:rPr>
          <w:rFonts w:ascii="Times New Roman" w:hAnsi="Times New Roman" w:cs="Times New Roman"/>
        </w:rPr>
        <w:t>им</w:t>
      </w:r>
      <w:r w:rsidRPr="00E55C19">
        <w:rPr>
          <w:rFonts w:ascii="Times New Roman" w:hAnsi="Times New Roman" w:cs="Times New Roman"/>
        </w:rPr>
        <w:t xml:space="preserve"> региональным отделением РОССОЮЗСПАС;</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 xml:space="preserve">Карельской региональной общественной организацией «поисково-спасательный отряд «ДОБРОСПАС»; </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Студенческим спасательным отрядом «Бастион»;</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001E49D1">
        <w:rPr>
          <w:rFonts w:ascii="Times New Roman" w:hAnsi="Times New Roman" w:cs="Times New Roman"/>
        </w:rPr>
        <w:t>Карельской региональной организацией</w:t>
      </w:r>
      <w:r w:rsidRPr="00E55C19">
        <w:rPr>
          <w:rFonts w:ascii="Times New Roman" w:hAnsi="Times New Roman" w:cs="Times New Roman"/>
        </w:rPr>
        <w:t xml:space="preserve"> Общероссийской общественной организации «Всероссийское общество спасания на водах».</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Значимые события в сфере добровольчества:</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В июле месяце для оказания помощи в ликвидации чрезвычайной ситуации, связанной с тушением лесного пожара, был создан Центр добровольческой помощи пожарным.</w:t>
      </w:r>
    </w:p>
    <w:p w:rsidR="00FE53A5" w:rsidRPr="00E55C19" w:rsidRDefault="00FE53A5" w:rsidP="00FE53A5">
      <w:pPr>
        <w:jc w:val="both"/>
        <w:rPr>
          <w:rFonts w:ascii="Times New Roman" w:hAnsi="Times New Roman" w:cs="Times New Roman"/>
        </w:rPr>
      </w:pPr>
      <w:r>
        <w:rPr>
          <w:rFonts w:ascii="Times New Roman" w:hAnsi="Times New Roman" w:cs="Times New Roman"/>
        </w:rPr>
        <w:tab/>
      </w:r>
      <w:r w:rsidRPr="00E55C19">
        <w:rPr>
          <w:rFonts w:ascii="Times New Roman" w:hAnsi="Times New Roman" w:cs="Times New Roman"/>
        </w:rPr>
        <w:t xml:space="preserve">В июле месяце директором АНО «Наследие </w:t>
      </w:r>
      <w:proofErr w:type="spellStart"/>
      <w:r w:rsidRPr="00E55C19">
        <w:rPr>
          <w:rFonts w:ascii="Times New Roman" w:hAnsi="Times New Roman" w:cs="Times New Roman"/>
        </w:rPr>
        <w:t>Калевы</w:t>
      </w:r>
      <w:proofErr w:type="spellEnd"/>
      <w:r w:rsidRPr="00E55C19">
        <w:rPr>
          <w:rFonts w:ascii="Times New Roman" w:hAnsi="Times New Roman" w:cs="Times New Roman"/>
        </w:rPr>
        <w:t>» Андреевой Ю.Е. организована работа добровольцев (волонтеров) по участию в ликвидации чрезвычайной ситуации, вызванной лесными пожарами.</w:t>
      </w:r>
    </w:p>
    <w:p w:rsidR="00FE53A5" w:rsidRDefault="00FE53A5" w:rsidP="00FE53A5">
      <w:pPr>
        <w:jc w:val="both"/>
        <w:rPr>
          <w:rFonts w:ascii="Times New Roman" w:hAnsi="Times New Roman" w:cs="Times New Roman"/>
        </w:rPr>
      </w:pPr>
    </w:p>
    <w:p w:rsidR="00FE53A5" w:rsidRPr="00BE2C3A" w:rsidRDefault="00FE53A5" w:rsidP="00FE53A5">
      <w:pPr>
        <w:jc w:val="right"/>
        <w:rPr>
          <w:rFonts w:ascii="Times New Roman" w:hAnsi="Times New Roman" w:cs="Times New Roman"/>
          <w:b/>
        </w:rPr>
      </w:pPr>
      <w:r w:rsidRPr="00BE2C3A">
        <w:rPr>
          <w:rFonts w:ascii="Times New Roman" w:hAnsi="Times New Roman" w:cs="Times New Roman"/>
          <w:b/>
        </w:rPr>
        <w:lastRenderedPageBreak/>
        <w:t>Таблица 4.3</w:t>
      </w:r>
    </w:p>
    <w:p w:rsidR="00FE53A5" w:rsidRPr="00BE2C3A" w:rsidRDefault="00FE53A5" w:rsidP="00FE53A5">
      <w:pPr>
        <w:jc w:val="center"/>
        <w:rPr>
          <w:rFonts w:ascii="Times New Roman" w:hAnsi="Times New Roman" w:cs="Times New Roman"/>
          <w:b/>
        </w:rPr>
      </w:pPr>
      <w:r w:rsidRPr="00BE2C3A">
        <w:rPr>
          <w:rFonts w:ascii="Times New Roman" w:hAnsi="Times New Roman" w:cs="Times New Roman"/>
          <w:b/>
        </w:rPr>
        <w:t>Деятельность подразделений ДПО</w:t>
      </w:r>
    </w:p>
    <w:p w:rsidR="00FE53A5" w:rsidRDefault="00FE53A5" w:rsidP="00FE53A5">
      <w:pPr>
        <w:jc w:val="both"/>
        <w:rPr>
          <w:rFonts w:ascii="Times New Roman" w:hAnsi="Times New Roman" w:cs="Times New Roman"/>
        </w:rPr>
      </w:pPr>
    </w:p>
    <w:tbl>
      <w:tblPr>
        <w:tblW w:w="9607" w:type="dxa"/>
        <w:jc w:val="center"/>
        <w:tblInd w:w="2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78"/>
        <w:gridCol w:w="821"/>
        <w:gridCol w:w="770"/>
        <w:gridCol w:w="658"/>
        <w:gridCol w:w="854"/>
        <w:gridCol w:w="994"/>
        <w:gridCol w:w="669"/>
        <w:gridCol w:w="1134"/>
        <w:gridCol w:w="758"/>
        <w:gridCol w:w="742"/>
        <w:gridCol w:w="929"/>
      </w:tblGrid>
      <w:tr w:rsidR="00FE53A5" w:rsidRPr="00667729" w:rsidTr="00FE53A5">
        <w:trPr>
          <w:trHeight w:val="769"/>
          <w:jc w:val="center"/>
        </w:trPr>
        <w:tc>
          <w:tcPr>
            <w:tcW w:w="1278"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Субъект</w:t>
            </w:r>
          </w:p>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Российской Федерации</w:t>
            </w:r>
          </w:p>
        </w:tc>
        <w:tc>
          <w:tcPr>
            <w:tcW w:w="2249" w:type="dxa"/>
            <w:gridSpan w:val="3"/>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Количество подразделений ДПО</w:t>
            </w:r>
          </w:p>
        </w:tc>
        <w:tc>
          <w:tcPr>
            <w:tcW w:w="2517" w:type="dxa"/>
            <w:gridSpan w:val="3"/>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Численность личного состава ДПО, чел.</w:t>
            </w:r>
          </w:p>
        </w:tc>
        <w:tc>
          <w:tcPr>
            <w:tcW w:w="1134"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 xml:space="preserve">Количество мобильных средств тушения пожаров ДПО, </w:t>
            </w:r>
            <w:proofErr w:type="spellStart"/>
            <w:r w:rsidRPr="00667729">
              <w:rPr>
                <w:rFonts w:ascii="Times New Roman" w:hAnsi="Times New Roman" w:cs="Times New Roman"/>
                <w:b/>
                <w:bCs/>
                <w:sz w:val="22"/>
                <w:szCs w:val="22"/>
              </w:rPr>
              <w:t>ед</w:t>
            </w:r>
            <w:proofErr w:type="spellEnd"/>
          </w:p>
        </w:tc>
        <w:tc>
          <w:tcPr>
            <w:tcW w:w="1500" w:type="dxa"/>
            <w:gridSpan w:val="2"/>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Реагирование ДПО</w:t>
            </w:r>
          </w:p>
        </w:tc>
        <w:tc>
          <w:tcPr>
            <w:tcW w:w="929"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Спасено людей, чел.</w:t>
            </w:r>
          </w:p>
        </w:tc>
      </w:tr>
      <w:tr w:rsidR="00FE53A5" w:rsidRPr="00667729" w:rsidTr="00FE53A5">
        <w:trPr>
          <w:jc w:val="center"/>
        </w:trPr>
        <w:tc>
          <w:tcPr>
            <w:tcW w:w="1278" w:type="dxa"/>
            <w:vMerge/>
            <w:vAlign w:val="center"/>
          </w:tcPr>
          <w:p w:rsidR="00FE53A5" w:rsidRPr="00667729" w:rsidRDefault="00FE53A5" w:rsidP="00FE53A5">
            <w:pPr>
              <w:shd w:val="clear" w:color="auto" w:fill="FFFFFF"/>
              <w:ind w:left="-85" w:right="-85"/>
              <w:outlineLvl w:val="2"/>
              <w:rPr>
                <w:rFonts w:ascii="Times New Roman" w:hAnsi="Times New Roman" w:cs="Times New Roman"/>
                <w:b/>
                <w:bCs/>
                <w:sz w:val="22"/>
                <w:szCs w:val="22"/>
              </w:rPr>
            </w:pPr>
          </w:p>
        </w:tc>
        <w:tc>
          <w:tcPr>
            <w:tcW w:w="821"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ВСЕГО</w:t>
            </w:r>
          </w:p>
        </w:tc>
        <w:tc>
          <w:tcPr>
            <w:tcW w:w="1428" w:type="dxa"/>
            <w:gridSpan w:val="2"/>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в том числе</w:t>
            </w:r>
          </w:p>
        </w:tc>
        <w:tc>
          <w:tcPr>
            <w:tcW w:w="854"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ВСЕГО</w:t>
            </w:r>
          </w:p>
        </w:tc>
        <w:tc>
          <w:tcPr>
            <w:tcW w:w="1663" w:type="dxa"/>
            <w:gridSpan w:val="2"/>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в том числе</w:t>
            </w:r>
          </w:p>
        </w:tc>
        <w:tc>
          <w:tcPr>
            <w:tcW w:w="1134"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c>
          <w:tcPr>
            <w:tcW w:w="758"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на</w:t>
            </w:r>
          </w:p>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пожары</w:t>
            </w:r>
          </w:p>
        </w:tc>
        <w:tc>
          <w:tcPr>
            <w:tcW w:w="742" w:type="dxa"/>
            <w:vMerge w:val="restart"/>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на</w:t>
            </w:r>
          </w:p>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АСР</w:t>
            </w:r>
          </w:p>
        </w:tc>
        <w:tc>
          <w:tcPr>
            <w:tcW w:w="929"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r>
      <w:tr w:rsidR="00FE53A5" w:rsidRPr="00667729" w:rsidTr="00FE53A5">
        <w:trPr>
          <w:jc w:val="center"/>
        </w:trPr>
        <w:tc>
          <w:tcPr>
            <w:tcW w:w="1278" w:type="dxa"/>
            <w:vMerge/>
            <w:vAlign w:val="center"/>
          </w:tcPr>
          <w:p w:rsidR="00FE53A5" w:rsidRPr="00667729" w:rsidRDefault="00FE53A5" w:rsidP="00FE53A5">
            <w:pPr>
              <w:shd w:val="clear" w:color="auto" w:fill="FFFFFF"/>
              <w:ind w:left="-85" w:right="-85"/>
              <w:outlineLvl w:val="2"/>
              <w:rPr>
                <w:rFonts w:ascii="Times New Roman" w:hAnsi="Times New Roman" w:cs="Times New Roman"/>
                <w:b/>
                <w:bCs/>
              </w:rPr>
            </w:pPr>
          </w:p>
        </w:tc>
        <w:tc>
          <w:tcPr>
            <w:tcW w:w="821"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rPr>
            </w:pPr>
          </w:p>
        </w:tc>
        <w:tc>
          <w:tcPr>
            <w:tcW w:w="770" w:type="dxa"/>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ДПД</w:t>
            </w:r>
          </w:p>
        </w:tc>
        <w:tc>
          <w:tcPr>
            <w:tcW w:w="658" w:type="dxa"/>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ДПК</w:t>
            </w:r>
          </w:p>
        </w:tc>
        <w:tc>
          <w:tcPr>
            <w:tcW w:w="854"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c>
          <w:tcPr>
            <w:tcW w:w="994" w:type="dxa"/>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ДПД</w:t>
            </w:r>
          </w:p>
        </w:tc>
        <w:tc>
          <w:tcPr>
            <w:tcW w:w="669" w:type="dxa"/>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r w:rsidRPr="00667729">
              <w:rPr>
                <w:rFonts w:ascii="Times New Roman" w:hAnsi="Times New Roman" w:cs="Times New Roman"/>
                <w:b/>
                <w:bCs/>
                <w:sz w:val="22"/>
                <w:szCs w:val="22"/>
              </w:rPr>
              <w:t>ДПК</w:t>
            </w:r>
          </w:p>
        </w:tc>
        <w:tc>
          <w:tcPr>
            <w:tcW w:w="1134"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c>
          <w:tcPr>
            <w:tcW w:w="758"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c>
          <w:tcPr>
            <w:tcW w:w="742"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c>
          <w:tcPr>
            <w:tcW w:w="929" w:type="dxa"/>
            <w:vMerge/>
            <w:vAlign w:val="center"/>
          </w:tcPr>
          <w:p w:rsidR="00FE53A5" w:rsidRPr="00667729" w:rsidRDefault="00FE53A5" w:rsidP="00FE53A5">
            <w:pPr>
              <w:shd w:val="clear" w:color="auto" w:fill="FFFFFF"/>
              <w:ind w:left="-85" w:right="-85"/>
              <w:jc w:val="center"/>
              <w:outlineLvl w:val="2"/>
              <w:rPr>
                <w:rFonts w:ascii="Times New Roman" w:hAnsi="Times New Roman" w:cs="Times New Roman"/>
                <w:b/>
                <w:bCs/>
                <w:sz w:val="22"/>
                <w:szCs w:val="22"/>
              </w:rPr>
            </w:pPr>
          </w:p>
        </w:tc>
      </w:tr>
      <w:tr w:rsidR="00FE53A5" w:rsidRPr="00667729" w:rsidTr="00FE53A5">
        <w:trPr>
          <w:jc w:val="center"/>
        </w:trPr>
        <w:tc>
          <w:tcPr>
            <w:tcW w:w="1278" w:type="dxa"/>
            <w:vAlign w:val="center"/>
          </w:tcPr>
          <w:p w:rsidR="00FE53A5" w:rsidRPr="00667729" w:rsidRDefault="00FE53A5" w:rsidP="00FE53A5">
            <w:pPr>
              <w:shd w:val="clear" w:color="auto" w:fill="FFFFFF"/>
              <w:ind w:left="-57" w:right="-113"/>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Республика Карелия</w:t>
            </w:r>
          </w:p>
        </w:tc>
        <w:tc>
          <w:tcPr>
            <w:tcW w:w="821"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893</w:t>
            </w:r>
          </w:p>
        </w:tc>
        <w:tc>
          <w:tcPr>
            <w:tcW w:w="770"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861</w:t>
            </w:r>
          </w:p>
        </w:tc>
        <w:tc>
          <w:tcPr>
            <w:tcW w:w="658"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32</w:t>
            </w:r>
          </w:p>
        </w:tc>
        <w:tc>
          <w:tcPr>
            <w:tcW w:w="854"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8174</w:t>
            </w:r>
          </w:p>
        </w:tc>
        <w:tc>
          <w:tcPr>
            <w:tcW w:w="994"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7824</w:t>
            </w:r>
          </w:p>
        </w:tc>
        <w:tc>
          <w:tcPr>
            <w:tcW w:w="669"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350</w:t>
            </w:r>
          </w:p>
        </w:tc>
        <w:tc>
          <w:tcPr>
            <w:tcW w:w="1134"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294</w:t>
            </w:r>
          </w:p>
        </w:tc>
        <w:tc>
          <w:tcPr>
            <w:tcW w:w="758"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197</w:t>
            </w:r>
          </w:p>
        </w:tc>
        <w:tc>
          <w:tcPr>
            <w:tcW w:w="742"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45</w:t>
            </w:r>
          </w:p>
        </w:tc>
        <w:tc>
          <w:tcPr>
            <w:tcW w:w="929" w:type="dxa"/>
            <w:vAlign w:val="center"/>
          </w:tcPr>
          <w:p w:rsidR="00FE53A5" w:rsidRPr="00667729" w:rsidRDefault="00FE53A5" w:rsidP="00FE53A5">
            <w:pPr>
              <w:shd w:val="clear" w:color="auto" w:fill="FFFFFF"/>
              <w:jc w:val="center"/>
              <w:outlineLvl w:val="2"/>
              <w:rPr>
                <w:rFonts w:ascii="Times New Roman" w:hAnsi="Times New Roman" w:cs="Times New Roman"/>
                <w:bCs/>
                <w:sz w:val="20"/>
                <w:szCs w:val="20"/>
              </w:rPr>
            </w:pPr>
            <w:r w:rsidRPr="00667729">
              <w:rPr>
                <w:rFonts w:ascii="Times New Roman" w:hAnsi="Times New Roman" w:cs="Times New Roman"/>
                <w:bCs/>
                <w:sz w:val="20"/>
                <w:szCs w:val="20"/>
              </w:rPr>
              <w:t>12</w:t>
            </w:r>
          </w:p>
        </w:tc>
      </w:tr>
    </w:tbl>
    <w:p w:rsidR="00FE53A5" w:rsidRDefault="00FE53A5" w:rsidP="00FE53A5">
      <w:pPr>
        <w:jc w:val="both"/>
        <w:rPr>
          <w:rFonts w:ascii="Times New Roman" w:hAnsi="Times New Roman" w:cs="Times New Roman"/>
        </w:rPr>
      </w:pP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Проведение Студенческим спасательным отрядом «Бастион» спортивно-интеллектуальной игры «</w:t>
      </w:r>
      <w:proofErr w:type="spellStart"/>
      <w:r w:rsidRPr="008E4651">
        <w:rPr>
          <w:rFonts w:ascii="Times New Roman" w:hAnsi="Times New Roman" w:cs="Times New Roman"/>
        </w:rPr>
        <w:t>Спас-квест</w:t>
      </w:r>
      <w:proofErr w:type="spellEnd"/>
      <w:r w:rsidRPr="008E4651">
        <w:rPr>
          <w:rFonts w:ascii="Times New Roman" w:hAnsi="Times New Roman" w:cs="Times New Roman"/>
        </w:rPr>
        <w:t xml:space="preserve">» в рамках реализации </w:t>
      </w:r>
      <w:proofErr w:type="spellStart"/>
      <w:r w:rsidRPr="008E4651">
        <w:rPr>
          <w:rFonts w:ascii="Times New Roman" w:hAnsi="Times New Roman" w:cs="Times New Roman"/>
        </w:rPr>
        <w:t>грантовой</w:t>
      </w:r>
      <w:proofErr w:type="spellEnd"/>
      <w:r w:rsidRPr="008E4651">
        <w:rPr>
          <w:rFonts w:ascii="Times New Roman" w:hAnsi="Times New Roman" w:cs="Times New Roman"/>
        </w:rPr>
        <w:t xml:space="preserve"> поддержки Федерального агентства по делам молодежи.</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 xml:space="preserve">Победа руководителя Студенческого спасательного отряда «Бастион» во </w:t>
      </w:r>
      <w:proofErr w:type="spellStart"/>
      <w:r w:rsidRPr="008E4651">
        <w:rPr>
          <w:rFonts w:ascii="Times New Roman" w:hAnsi="Times New Roman" w:cs="Times New Roman"/>
        </w:rPr>
        <w:t>Всероссйиском</w:t>
      </w:r>
      <w:proofErr w:type="spellEnd"/>
      <w:r w:rsidRPr="008E4651">
        <w:rPr>
          <w:rFonts w:ascii="Times New Roman" w:hAnsi="Times New Roman" w:cs="Times New Roman"/>
        </w:rPr>
        <w:t xml:space="preserve"> конкурсе молодежных проектов.</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 xml:space="preserve">Проведение командой регионального отделение «Молодежка ОНФ» </w:t>
      </w:r>
      <w:proofErr w:type="spellStart"/>
      <w:r w:rsidRPr="008E4651">
        <w:rPr>
          <w:rFonts w:ascii="Times New Roman" w:hAnsi="Times New Roman" w:cs="Times New Roman"/>
        </w:rPr>
        <w:t>квиза</w:t>
      </w:r>
      <w:proofErr w:type="spellEnd"/>
      <w:r w:rsidRPr="008E4651">
        <w:rPr>
          <w:rFonts w:ascii="Times New Roman" w:hAnsi="Times New Roman" w:cs="Times New Roman"/>
        </w:rPr>
        <w:t xml:space="preserve"> по гражданской обороне.</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 xml:space="preserve">Добровольная пожарная дружина Петрозаводского лесотехнического техникума приняла участие в конкурсных заданиях, проводимых в рамках </w:t>
      </w:r>
      <w:proofErr w:type="spellStart"/>
      <w:r w:rsidRPr="008E4651">
        <w:rPr>
          <w:rFonts w:ascii="Times New Roman" w:hAnsi="Times New Roman" w:cs="Times New Roman"/>
        </w:rPr>
        <w:t>WorldSkillsRussia</w:t>
      </w:r>
      <w:proofErr w:type="spellEnd"/>
      <w:r w:rsidRPr="008E4651">
        <w:rPr>
          <w:rFonts w:ascii="Times New Roman" w:hAnsi="Times New Roman" w:cs="Times New Roman"/>
        </w:rPr>
        <w:t>.</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Передача пожарной техники подразделениям добровольной пожарной охраны.</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8E4651">
        <w:rPr>
          <w:rFonts w:ascii="Times New Roman" w:hAnsi="Times New Roman" w:cs="Times New Roman"/>
        </w:rPr>
        <w:t>проведен</w:t>
      </w:r>
      <w:proofErr w:type="spellEnd"/>
      <w:r w:rsidRPr="008E4651">
        <w:rPr>
          <w:rFonts w:ascii="Times New Roman" w:hAnsi="Times New Roman" w:cs="Times New Roman"/>
        </w:rPr>
        <w:t xml:space="preserve"> смотр-конкурс на звание «Лучшая добровольная пожарная команда» территориального пожарно-спасательного гарнизона. Победитель – Добровольная пожарная команда п. Валаам Регионального общественного учреждения «Добровольная пожарная команда Республики Карелия».</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03 июня 2021 года в г. Петрозаводске проведен региональный этап соревнований «Школа безопасности», в котором приняли участие: команды образовательных организаций Республики Карелия, в лучшую сторону отмечаются команды Петрозаводского кадетского корпуса. (Положение о соревнованиях утверждено Начальником Главного управления и Министром образования и спорта Республики Карелия от 28 мая 2021 г.).</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С 10 по 15 июня команда Республики Карелия принимала участие в XXIII Межрегиональных соревнованиях «Школа безопасности» в Вологодской области, на базе АСУНЦ «Вытегра», Республика Карелия заняла 6 место в старшей возрастной группе.</w:t>
      </w:r>
    </w:p>
    <w:p w:rsidR="00FE53A5" w:rsidRPr="008E4651"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С 12 по 15 мая в рамках Комплексной безопасности - 2021 команда Карельского регионального отделения «Всероссийский корпус спасателей» Петрозаводского государственного университета приняла участие во всероссийской гонке «Преодолей себя! Сила!».</w:t>
      </w:r>
    </w:p>
    <w:p w:rsidR="00FE53A5" w:rsidRDefault="00FE53A5" w:rsidP="00FE53A5">
      <w:pPr>
        <w:jc w:val="both"/>
        <w:rPr>
          <w:rFonts w:ascii="Times New Roman" w:hAnsi="Times New Roman" w:cs="Times New Roman"/>
        </w:rPr>
      </w:pPr>
      <w:r>
        <w:rPr>
          <w:rFonts w:ascii="Times New Roman" w:hAnsi="Times New Roman" w:cs="Times New Roman"/>
        </w:rPr>
        <w:tab/>
      </w:r>
      <w:r w:rsidRPr="008E4651">
        <w:rPr>
          <w:rFonts w:ascii="Times New Roman" w:hAnsi="Times New Roman" w:cs="Times New Roman"/>
        </w:rPr>
        <w:t>Межрегиональные соревнования на территории Республики Карелия в 2021 году не проводились.</w:t>
      </w:r>
    </w:p>
    <w:p w:rsidR="00FE53A5" w:rsidRDefault="00FE53A5" w:rsidP="00FE53A5">
      <w:pPr>
        <w:jc w:val="both"/>
        <w:rPr>
          <w:rFonts w:ascii="Times New Roman" w:hAnsi="Times New Roman" w:cs="Times New Roman"/>
        </w:rPr>
      </w:pPr>
    </w:p>
    <w:p w:rsidR="00FE53A5" w:rsidRPr="00881236" w:rsidRDefault="00FE53A5" w:rsidP="00FE53A5">
      <w:pPr>
        <w:jc w:val="both"/>
        <w:rPr>
          <w:rFonts w:ascii="Times New Roman" w:hAnsi="Times New Roman" w:cs="Times New Roman"/>
          <w:b/>
        </w:rPr>
      </w:pPr>
      <w:r>
        <w:rPr>
          <w:rFonts w:ascii="Times New Roman" w:hAnsi="Times New Roman" w:cs="Times New Roman"/>
          <w:b/>
        </w:rPr>
        <w:tab/>
      </w:r>
      <w:r w:rsidRPr="00881236">
        <w:rPr>
          <w:rFonts w:ascii="Times New Roman" w:hAnsi="Times New Roman" w:cs="Times New Roman"/>
          <w:b/>
        </w:rPr>
        <w:t>4.1.9.</w:t>
      </w:r>
      <w:r>
        <w:rPr>
          <w:rFonts w:ascii="Times New Roman" w:hAnsi="Times New Roman" w:cs="Times New Roman"/>
          <w:b/>
        </w:rPr>
        <w:t xml:space="preserve"> </w:t>
      </w:r>
      <w:r w:rsidRPr="00881236">
        <w:rPr>
          <w:rFonts w:ascii="Times New Roman" w:hAnsi="Times New Roman" w:cs="Times New Roman"/>
          <w:b/>
        </w:rPr>
        <w:t>Внедрение риск-ориентированного подхода при организации и осуществлении государственного надзора в области защиты населения и территорий от чрезвычайных ситуаций природного и техногенного характера</w:t>
      </w:r>
    </w:p>
    <w:p w:rsidR="00FE53A5" w:rsidRPr="00BE2C3A" w:rsidRDefault="00FE53A5"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соответствии с Постановлением Правительства РФ от 25</w:t>
      </w:r>
      <w:r>
        <w:rPr>
          <w:rFonts w:ascii="Times New Roman" w:hAnsi="Times New Roman" w:cs="Times New Roman"/>
        </w:rPr>
        <w:t xml:space="preserve"> июня </w:t>
      </w:r>
      <w:r w:rsidRPr="00BE2C3A">
        <w:rPr>
          <w:rFonts w:ascii="Times New Roman" w:hAnsi="Times New Roman" w:cs="Times New Roman"/>
        </w:rPr>
        <w:t>2021 № 1013 «О федеральном государственном надзоре в области защиты населения и территорий от чрезвычайных ситуаций» к соответствующим категориям риска отнесено 62 объекта надзора, в том числе:</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w:t>
      </w:r>
      <w:r>
        <w:rPr>
          <w:rFonts w:ascii="Times New Roman" w:hAnsi="Times New Roman" w:cs="Times New Roman"/>
        </w:rPr>
        <w:t xml:space="preserve"> </w:t>
      </w:r>
      <w:r w:rsidRPr="00BE2C3A">
        <w:rPr>
          <w:rFonts w:ascii="Times New Roman" w:hAnsi="Times New Roman" w:cs="Times New Roman"/>
        </w:rPr>
        <w:t>высокого риска – 48;</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w:t>
      </w:r>
      <w:r>
        <w:rPr>
          <w:rFonts w:ascii="Times New Roman" w:hAnsi="Times New Roman" w:cs="Times New Roman"/>
        </w:rPr>
        <w:t xml:space="preserve"> </w:t>
      </w:r>
      <w:r w:rsidRPr="00BE2C3A">
        <w:rPr>
          <w:rFonts w:ascii="Times New Roman" w:hAnsi="Times New Roman" w:cs="Times New Roman"/>
        </w:rPr>
        <w:t>значительного риска – 14;</w:t>
      </w:r>
    </w:p>
    <w:p w:rsidR="00FE53A5" w:rsidRPr="00BE2C3A" w:rsidRDefault="00FE53A5" w:rsidP="00FE53A5">
      <w:pPr>
        <w:jc w:val="both"/>
        <w:rPr>
          <w:rFonts w:ascii="Times New Roman" w:hAnsi="Times New Roman" w:cs="Times New Roman"/>
        </w:rPr>
      </w:pPr>
      <w:r>
        <w:rPr>
          <w:rFonts w:ascii="Times New Roman" w:hAnsi="Times New Roman" w:cs="Times New Roman"/>
        </w:rPr>
        <w:lastRenderedPageBreak/>
        <w:tab/>
      </w:r>
      <w:r w:rsidRPr="00BE2C3A">
        <w:rPr>
          <w:rFonts w:ascii="Times New Roman" w:hAnsi="Times New Roman" w:cs="Times New Roman"/>
        </w:rPr>
        <w:t>-</w:t>
      </w:r>
      <w:r>
        <w:rPr>
          <w:rFonts w:ascii="Times New Roman" w:hAnsi="Times New Roman" w:cs="Times New Roman"/>
        </w:rPr>
        <w:t xml:space="preserve"> </w:t>
      </w:r>
      <w:r w:rsidRPr="00BE2C3A">
        <w:rPr>
          <w:rFonts w:ascii="Times New Roman" w:hAnsi="Times New Roman" w:cs="Times New Roman"/>
        </w:rPr>
        <w:t>среднего риска – 0;</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w:t>
      </w:r>
      <w:r>
        <w:rPr>
          <w:rFonts w:ascii="Times New Roman" w:hAnsi="Times New Roman" w:cs="Times New Roman"/>
        </w:rPr>
        <w:t xml:space="preserve"> </w:t>
      </w:r>
      <w:r w:rsidRPr="00BE2C3A">
        <w:rPr>
          <w:rFonts w:ascii="Times New Roman" w:hAnsi="Times New Roman" w:cs="Times New Roman"/>
        </w:rPr>
        <w:t>низкого риска – 0.</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Данные объекты надзора подлежат федеральному государственному надзору в области защиты населения и территорий от чрезвычайных ситуаций, в связи с чем включены в перечень юридических лиц и индивидуальных предпринимателей, в отношении которых проводятся плановые проверки.</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Количество запланированных плановых проверок на текущий год 52 (АППГ: 21);</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Количество проведённых плановых проверок в текущем году 52 (АППГ: 8).</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Процент реализации плана пл</w:t>
      </w:r>
      <w:r>
        <w:rPr>
          <w:rFonts w:ascii="Times New Roman" w:hAnsi="Times New Roman" w:cs="Times New Roman"/>
        </w:rPr>
        <w:t xml:space="preserve">ановых проверок составил 100 % </w:t>
      </w:r>
      <w:r w:rsidRPr="00BE2C3A">
        <w:rPr>
          <w:rFonts w:ascii="Times New Roman" w:hAnsi="Times New Roman" w:cs="Times New Roman"/>
        </w:rPr>
        <w:t>(АППГ: 38 %).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Количество внеплановых проверок за отчётный период 3 (АППГ: 0).</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Выдано 11 (АППГ: 1) предписаний по устранению выявленных нарушений, в том числе по результатам плановых проверок – 10, по результатам внеплановых проверок – 1.</w:t>
      </w:r>
    </w:p>
    <w:p w:rsidR="00FE53A5" w:rsidRPr="00BE2C3A" w:rsidRDefault="00FE53A5" w:rsidP="00FE53A5">
      <w:pPr>
        <w:jc w:val="both"/>
        <w:rPr>
          <w:rFonts w:ascii="Times New Roman" w:hAnsi="Times New Roman" w:cs="Times New Roman"/>
        </w:rPr>
      </w:pPr>
      <w:r w:rsidRPr="00BE2C3A">
        <w:rPr>
          <w:rFonts w:ascii="Times New Roman" w:hAnsi="Times New Roman" w:cs="Times New Roman"/>
        </w:rPr>
        <w:t>Количество выявленных нарушений по результатам проверок за отчетный период 26 (АППГ: 2).</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Составлено 13 (АППГ – 2) административных протоколов, из них на должностных лиц </w:t>
      </w:r>
      <w:r>
        <w:rPr>
          <w:rFonts w:ascii="Times New Roman" w:hAnsi="Times New Roman" w:cs="Times New Roman"/>
        </w:rPr>
        <w:t>–</w:t>
      </w:r>
      <w:r w:rsidRPr="00BE2C3A">
        <w:rPr>
          <w:rFonts w:ascii="Times New Roman" w:hAnsi="Times New Roman" w:cs="Times New Roman"/>
        </w:rPr>
        <w:t xml:space="preserve"> 9, на юридических лиц </w:t>
      </w:r>
      <w:r>
        <w:rPr>
          <w:rFonts w:ascii="Times New Roman" w:hAnsi="Times New Roman" w:cs="Times New Roman"/>
        </w:rPr>
        <w:t>–</w:t>
      </w:r>
      <w:r w:rsidRPr="00BE2C3A">
        <w:rPr>
          <w:rFonts w:ascii="Times New Roman" w:hAnsi="Times New Roman" w:cs="Times New Roman"/>
        </w:rPr>
        <w:t xml:space="preserve"> 4.</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По результатам рассмотрения административных материалов мировыми судьями приняты решения о наложении на юридических и должностных лиц административных штрафов на общую сумму 120 тысяч рублей.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Процент выполнения предписаний по результатам проверок составил 90 % (АППГ: 89%).</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Доля проверок в области защиты населения и территорий от чрезвычайных ситуаций, отменённых в связи с нарушением законодательства Российской Федерации, от общего количества проведённых проверок 0 % (АППГ: 0 %).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Доля проведённых внеплановых проверок по контролю за ранее выданными предписаниями по результатам которых нарушения устранены в полном объёме, 34 % (АППГ: 0 %).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Осуществление федерального государственного надзора в области защиты населения и территорий от чрезвычайных ситуаций в отношении территориальных органов федеральных органов исполнительной власти и органов исполнительной власти Республики Карелия характеризуется следующими показателями:</w:t>
      </w:r>
    </w:p>
    <w:p w:rsidR="00FE53A5" w:rsidRPr="00BE2C3A" w:rsidRDefault="00FE53A5" w:rsidP="00FE53A5">
      <w:pPr>
        <w:jc w:val="both"/>
        <w:rPr>
          <w:rFonts w:ascii="Times New Roman" w:hAnsi="Times New Roman" w:cs="Times New Roman"/>
        </w:rPr>
      </w:pPr>
      <w:r>
        <w:rPr>
          <w:rFonts w:ascii="Times New Roman" w:hAnsi="Times New Roman" w:cs="Times New Roman"/>
        </w:rPr>
        <w:tab/>
        <w:t xml:space="preserve">- </w:t>
      </w:r>
      <w:r w:rsidRPr="00BE2C3A">
        <w:rPr>
          <w:rFonts w:ascii="Times New Roman" w:hAnsi="Times New Roman" w:cs="Times New Roman"/>
        </w:rPr>
        <w:t>количество объектов надзора, подлежащих федеральному государственному надзору в области защиты населения и территорий от чрезвычайных ситуаций 46 (АППГ: 46);</w:t>
      </w:r>
    </w:p>
    <w:p w:rsidR="00FE53A5" w:rsidRPr="00BE2C3A" w:rsidRDefault="00FE53A5" w:rsidP="00FE53A5">
      <w:pPr>
        <w:jc w:val="both"/>
        <w:rPr>
          <w:rFonts w:ascii="Times New Roman" w:hAnsi="Times New Roman" w:cs="Times New Roman"/>
        </w:rPr>
      </w:pPr>
      <w:r>
        <w:rPr>
          <w:rFonts w:ascii="Times New Roman" w:hAnsi="Times New Roman" w:cs="Times New Roman"/>
        </w:rPr>
        <w:tab/>
        <w:t xml:space="preserve">- </w:t>
      </w:r>
      <w:r w:rsidRPr="00BE2C3A">
        <w:rPr>
          <w:rFonts w:ascii="Times New Roman" w:hAnsi="Times New Roman" w:cs="Times New Roman"/>
        </w:rPr>
        <w:t>количество запланированных плановых проверок на текущий год 1 (АППГ: 3);</w:t>
      </w:r>
    </w:p>
    <w:p w:rsidR="00FE53A5" w:rsidRPr="00BE2C3A" w:rsidRDefault="00FE53A5" w:rsidP="00FE53A5">
      <w:pPr>
        <w:jc w:val="both"/>
        <w:rPr>
          <w:rFonts w:ascii="Times New Roman" w:hAnsi="Times New Roman" w:cs="Times New Roman"/>
        </w:rPr>
      </w:pPr>
      <w:r>
        <w:rPr>
          <w:rFonts w:ascii="Times New Roman" w:hAnsi="Times New Roman" w:cs="Times New Roman"/>
        </w:rPr>
        <w:tab/>
        <w:t xml:space="preserve">- </w:t>
      </w:r>
      <w:r w:rsidRPr="00BE2C3A">
        <w:rPr>
          <w:rFonts w:ascii="Times New Roman" w:hAnsi="Times New Roman" w:cs="Times New Roman"/>
        </w:rPr>
        <w:t>количество проведённых плановых проверок в текущем году 1 (АППГ: 3).</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Процент реализации плана пл</w:t>
      </w:r>
      <w:r>
        <w:rPr>
          <w:rFonts w:ascii="Times New Roman" w:hAnsi="Times New Roman" w:cs="Times New Roman"/>
        </w:rPr>
        <w:t xml:space="preserve">ановых проверок составил 100 %  </w:t>
      </w:r>
      <w:r w:rsidRPr="00BE2C3A">
        <w:rPr>
          <w:rFonts w:ascii="Times New Roman" w:hAnsi="Times New Roman" w:cs="Times New Roman"/>
        </w:rPr>
        <w:t>(АППГ: 100 %).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Количество внеплановых проверок за отчётный период 2 (АППГ: 0).</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проведения плановой выездной проверки нарушений обязательных требований не выявлено.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проведения внеплановых выездных проверок по контролю за исполнением ранее выданных предписаний установлен факт устранения нарушений обязательных требований в полном объеме.</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соответствии с частью 6 статьи 27 Федерального закона от 21 декабря 1994 № 68-ФЗ «О защите населения и территорий от чрезвычайных ситуаций природного и техногенного характера» государственный надзор за реализацией органами местного самоуправления полномочий в области защиты населения и территорий от чрезвычайных ситуаций осуществляется уполномоченными органами исполнительной власти субъектов Российской Федерации.</w:t>
      </w:r>
    </w:p>
    <w:p w:rsidR="00FE53A5" w:rsidRDefault="00FE53A5" w:rsidP="00FE53A5">
      <w:pPr>
        <w:jc w:val="both"/>
        <w:rPr>
          <w:rFonts w:ascii="Times New Roman" w:hAnsi="Times New Roman" w:cs="Times New Roman"/>
        </w:rPr>
      </w:pPr>
    </w:p>
    <w:p w:rsidR="00772572" w:rsidRDefault="00772572" w:rsidP="00FE53A5">
      <w:pPr>
        <w:jc w:val="both"/>
        <w:rPr>
          <w:rFonts w:ascii="Times New Roman" w:hAnsi="Times New Roman" w:cs="Times New Roman"/>
        </w:rPr>
      </w:pPr>
    </w:p>
    <w:p w:rsidR="00772572" w:rsidRDefault="00772572" w:rsidP="00FE53A5">
      <w:pPr>
        <w:jc w:val="both"/>
        <w:rPr>
          <w:rFonts w:ascii="Times New Roman" w:hAnsi="Times New Roman" w:cs="Times New Roman"/>
        </w:rPr>
      </w:pPr>
    </w:p>
    <w:p w:rsidR="00FE53A5" w:rsidRPr="009775C0" w:rsidRDefault="00FE53A5" w:rsidP="00FE53A5">
      <w:pPr>
        <w:jc w:val="both"/>
        <w:rPr>
          <w:rFonts w:ascii="Times New Roman" w:hAnsi="Times New Roman" w:cs="Times New Roman"/>
          <w:b/>
        </w:rPr>
      </w:pPr>
      <w:r>
        <w:rPr>
          <w:rFonts w:ascii="Times New Roman" w:hAnsi="Times New Roman" w:cs="Times New Roman"/>
        </w:rPr>
        <w:lastRenderedPageBreak/>
        <w:tab/>
      </w:r>
      <w:r w:rsidRPr="009775C0">
        <w:rPr>
          <w:rFonts w:ascii="Times New Roman" w:hAnsi="Times New Roman" w:cs="Times New Roman"/>
          <w:b/>
        </w:rPr>
        <w:t xml:space="preserve">Управление </w:t>
      </w:r>
      <w:proofErr w:type="spellStart"/>
      <w:r w:rsidRPr="009775C0">
        <w:rPr>
          <w:rFonts w:ascii="Times New Roman" w:hAnsi="Times New Roman" w:cs="Times New Roman"/>
          <w:b/>
        </w:rPr>
        <w:t>Росприроднадзора</w:t>
      </w:r>
      <w:proofErr w:type="spellEnd"/>
      <w:r w:rsidRPr="009775C0">
        <w:rPr>
          <w:rFonts w:ascii="Times New Roman" w:hAnsi="Times New Roman" w:cs="Times New Roman"/>
          <w:b/>
        </w:rPr>
        <w:t xml:space="preserve"> по Республике Карелия</w:t>
      </w:r>
    </w:p>
    <w:p w:rsidR="00FE53A5" w:rsidRPr="00BE2C3A" w:rsidRDefault="00FE53A5"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Государственный надзор и контроль в области защиты населения и территории Республики Карелия от чрезвычайных ситуаций природного и техногенного характера проводится </w:t>
      </w:r>
      <w:proofErr w:type="spellStart"/>
      <w:r w:rsidRPr="00BE2C3A">
        <w:rPr>
          <w:rFonts w:ascii="Times New Roman" w:hAnsi="Times New Roman" w:cs="Times New Roman"/>
        </w:rPr>
        <w:t>Балтийско-Арктическим</w:t>
      </w:r>
      <w:proofErr w:type="spellEnd"/>
      <w:r w:rsidRPr="00BE2C3A">
        <w:rPr>
          <w:rFonts w:ascii="Times New Roman" w:hAnsi="Times New Roman" w:cs="Times New Roman"/>
        </w:rPr>
        <w:t xml:space="preserve"> межрегиональным управлением </w:t>
      </w:r>
      <w:proofErr w:type="spellStart"/>
      <w:r w:rsidRPr="00BE2C3A">
        <w:rPr>
          <w:rFonts w:ascii="Times New Roman" w:hAnsi="Times New Roman" w:cs="Times New Roman"/>
        </w:rPr>
        <w:t>Росприроднадзора</w:t>
      </w:r>
      <w:proofErr w:type="spellEnd"/>
      <w:r w:rsidRPr="00BE2C3A">
        <w:rPr>
          <w:rFonts w:ascii="Times New Roman" w:hAnsi="Times New Roman" w:cs="Times New Roman"/>
        </w:rPr>
        <w:t xml:space="preserve"> (далее – Управление) приоритетно на канализационных очистных сооружениях, </w:t>
      </w:r>
      <w:proofErr w:type="spellStart"/>
      <w:r w:rsidRPr="00BE2C3A">
        <w:rPr>
          <w:rFonts w:ascii="Times New Roman" w:hAnsi="Times New Roman" w:cs="Times New Roman"/>
        </w:rPr>
        <w:t>ило</w:t>
      </w:r>
      <w:proofErr w:type="spellEnd"/>
      <w:r w:rsidRPr="00BE2C3A">
        <w:rPr>
          <w:rFonts w:ascii="Times New Roman" w:hAnsi="Times New Roman" w:cs="Times New Roman"/>
        </w:rPr>
        <w:t xml:space="preserve">-, </w:t>
      </w:r>
      <w:proofErr w:type="spellStart"/>
      <w:r w:rsidRPr="00BE2C3A">
        <w:rPr>
          <w:rFonts w:ascii="Times New Roman" w:hAnsi="Times New Roman" w:cs="Times New Roman"/>
        </w:rPr>
        <w:t>шламо</w:t>
      </w:r>
      <w:proofErr w:type="spellEnd"/>
      <w:r w:rsidRPr="00BE2C3A">
        <w:rPr>
          <w:rFonts w:ascii="Times New Roman" w:hAnsi="Times New Roman" w:cs="Times New Roman"/>
        </w:rPr>
        <w:t xml:space="preserve">-, </w:t>
      </w:r>
      <w:proofErr w:type="spellStart"/>
      <w:r w:rsidRPr="00BE2C3A">
        <w:rPr>
          <w:rFonts w:ascii="Times New Roman" w:hAnsi="Times New Roman" w:cs="Times New Roman"/>
        </w:rPr>
        <w:t>золонакопителях</w:t>
      </w:r>
      <w:proofErr w:type="spellEnd"/>
      <w:r w:rsidRPr="00BE2C3A">
        <w:rPr>
          <w:rFonts w:ascii="Times New Roman" w:hAnsi="Times New Roman" w:cs="Times New Roman"/>
        </w:rPr>
        <w:t xml:space="preserve">, накопителях сточных вод, сетях производственно-ливневой и дренажной канализации, хранилищах химикатов, нефтепродуктов, навозохранилищах, складах ГСМ и </w:t>
      </w:r>
      <w:proofErr w:type="spellStart"/>
      <w:r w:rsidRPr="00BE2C3A">
        <w:rPr>
          <w:rFonts w:ascii="Times New Roman" w:hAnsi="Times New Roman" w:cs="Times New Roman"/>
        </w:rPr>
        <w:t>спецжидкостей</w:t>
      </w:r>
      <w:proofErr w:type="spellEnd"/>
      <w:r w:rsidRPr="00BE2C3A">
        <w:rPr>
          <w:rFonts w:ascii="Times New Roman" w:hAnsi="Times New Roman" w:cs="Times New Roman"/>
        </w:rPr>
        <w:t xml:space="preserve">, АЗС и </w:t>
      </w:r>
      <w:proofErr w:type="spellStart"/>
      <w:r w:rsidRPr="00BE2C3A">
        <w:rPr>
          <w:rFonts w:ascii="Times New Roman" w:hAnsi="Times New Roman" w:cs="Times New Roman"/>
        </w:rPr>
        <w:t>дизельэлектрогенераторах</w:t>
      </w:r>
      <w:proofErr w:type="spellEnd"/>
      <w:r w:rsidRPr="00BE2C3A">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Управлением на территории Республики Карелия в 2021 году разливы нефтепродуктов не фиксировались (АППГ – 4).</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Управление осуществляет государственный пожарный надзор на территории особо охраняемых природных территориях (далее – ООПТ) федерального значения.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2020 году в лесах, расположенных на землях ООПТ федерального значения, возгорания не зарегистрированы.</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Управление осуществляет государственный пожарный надзор на территории особо охраняемых природных территорий федерального значения (далее – ООПТ).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2021 г. на о. </w:t>
      </w:r>
      <w:proofErr w:type="spellStart"/>
      <w:r w:rsidRPr="00BE2C3A">
        <w:rPr>
          <w:rFonts w:ascii="Times New Roman" w:hAnsi="Times New Roman" w:cs="Times New Roman"/>
        </w:rPr>
        <w:t>Путсаари</w:t>
      </w:r>
      <w:proofErr w:type="spellEnd"/>
      <w:r w:rsidRPr="00BE2C3A">
        <w:rPr>
          <w:rFonts w:ascii="Times New Roman" w:hAnsi="Times New Roman" w:cs="Times New Roman"/>
        </w:rPr>
        <w:t xml:space="preserve"> национальный парк «Ладожские шхеры» произошло возгорание, площадь  – 60 га.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Управление национальным парком «Ладожские шхеры» осуществляет ФГБУ «ГПЗ «Кивач» на основании  Положения о национальном парке «Ладожские шхеры», утв. Приказом Министерства природных ресурсов и экологии Российской Федерации 13 января 2020 года № 1.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тушении пожара задействованы силы и средства добровольцев, волонтерских организаций. В рамках соглашений привлечены силы и средства Главного управления, </w:t>
      </w:r>
      <w:proofErr w:type="spellStart"/>
      <w:r w:rsidRPr="00BE2C3A">
        <w:rPr>
          <w:rFonts w:ascii="Times New Roman" w:hAnsi="Times New Roman" w:cs="Times New Roman"/>
        </w:rPr>
        <w:t>Авиалесоохранны</w:t>
      </w:r>
      <w:proofErr w:type="spellEnd"/>
      <w:r w:rsidRPr="00BE2C3A">
        <w:rPr>
          <w:rFonts w:ascii="Times New Roman" w:hAnsi="Times New Roman" w:cs="Times New Roman"/>
        </w:rPr>
        <w:t xml:space="preserve">.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Задействовано 107 сотрудников МЧС России по Республике Карелия, 11 мотопомп, 3 борта МИ-8 совершают облеты. 30.07.2021 пожар на площади 60 га ликвидирован.</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2021 году на территории национального парка «</w:t>
      </w:r>
      <w:proofErr w:type="spellStart"/>
      <w:r w:rsidRPr="00BE2C3A">
        <w:rPr>
          <w:rFonts w:ascii="Times New Roman" w:hAnsi="Times New Roman" w:cs="Times New Roman"/>
        </w:rPr>
        <w:t>Водлозерский</w:t>
      </w:r>
      <w:proofErr w:type="spellEnd"/>
      <w:r w:rsidRPr="00BE2C3A">
        <w:rPr>
          <w:rFonts w:ascii="Times New Roman" w:hAnsi="Times New Roman" w:cs="Times New Roman"/>
        </w:rPr>
        <w:t>» произошел 1 лесной пожар слабой интенсивности на площади 1,5 га. Пожар ликвидирован 21.07.2021.</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Возгорание на территории заповедника «Костомукшский» площадью 250 кв. м. в результате повреждения электрических опор (падение столба). 11.06.2021 возгорание ликвидировано силами заповедника</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2021 году согласно поручениям Правительства РФ и </w:t>
      </w:r>
      <w:proofErr w:type="spellStart"/>
      <w:r w:rsidRPr="00BE2C3A">
        <w:rPr>
          <w:rFonts w:ascii="Times New Roman" w:hAnsi="Times New Roman" w:cs="Times New Roman"/>
        </w:rPr>
        <w:t>Росприроднадзора</w:t>
      </w:r>
      <w:proofErr w:type="spellEnd"/>
      <w:r w:rsidRPr="00BE2C3A">
        <w:rPr>
          <w:rFonts w:ascii="Times New Roman" w:hAnsi="Times New Roman" w:cs="Times New Roman"/>
        </w:rPr>
        <w:t xml:space="preserve"> проведены 4 внеплановые проверки ООПТ, а именно: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Федерального государственного бюджетного учреждения «Национальный парк «</w:t>
      </w:r>
      <w:proofErr w:type="spellStart"/>
      <w:r w:rsidRPr="00BE2C3A">
        <w:rPr>
          <w:rFonts w:ascii="Times New Roman" w:hAnsi="Times New Roman" w:cs="Times New Roman"/>
        </w:rPr>
        <w:t>Водлозерский</w:t>
      </w:r>
      <w:proofErr w:type="spellEnd"/>
      <w:r w:rsidRPr="00BE2C3A">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Федерального государственного бюджетного учреждения «Национальный парк «</w:t>
      </w:r>
      <w:proofErr w:type="spellStart"/>
      <w:r w:rsidRPr="00BE2C3A">
        <w:rPr>
          <w:rFonts w:ascii="Times New Roman" w:hAnsi="Times New Roman" w:cs="Times New Roman"/>
        </w:rPr>
        <w:t>Паанаярви</w:t>
      </w:r>
      <w:proofErr w:type="spellEnd"/>
      <w:r w:rsidRPr="00BE2C3A">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Федерального государственного бюджетного учреждения «Государственный природный заповедник «Кивач»</w:t>
      </w:r>
      <w:r>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Федерального государственного бюджетного учреждения «Государственный природный заповедник «Костомукшский».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проведения проверок установлено следующее:</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подготовка к пожароопасному периоду 2021 осуществляется с учетом специфики территорий (отдаленность, труднодоступность, особенности климатических условий);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 - противопожарное обустройство лесов планируется проводить согласно нормам, установленных в лесохозяйственных регламентах, проектах освоения лесов, государственных заданиях и лесных декларациях на 2021 год;</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 у всех ООПТ разработаны и утверждены в установленный законодательством срок Планы тушения лесных пожаров, изданы приказы о подготовке к пожароопасному периоду, </w:t>
      </w:r>
      <w:r w:rsidRPr="00BE2C3A">
        <w:rPr>
          <w:rFonts w:ascii="Times New Roman" w:hAnsi="Times New Roman" w:cs="Times New Roman"/>
        </w:rPr>
        <w:lastRenderedPageBreak/>
        <w:t>разработаны маршруты патрулирования, схемы оповещения, назначены ответственные по тушению лесных пожаров.</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мероприятия запланированы в соответствии с Планами тушения лесных пожаров на территориях лесничеств национальных парков и заповедников;</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Организация мониторинга пожарной опасности в лесах отражена в Планах тушения лесных пожаров на территориях лесничеств национальных парков и заповедников.</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проведения внеплановых проверок нарушений не выявлено.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2021 году проведено 1 рейдовое обследование территории на предмет соблюдения правил пожарной безопасности в лесах ООПТ, а именно обследование территории ФГБУ «Национальный парк «</w:t>
      </w:r>
      <w:proofErr w:type="spellStart"/>
      <w:r w:rsidRPr="00BE2C3A">
        <w:rPr>
          <w:rFonts w:ascii="Times New Roman" w:hAnsi="Times New Roman" w:cs="Times New Roman"/>
        </w:rPr>
        <w:t>Паанаярви</w:t>
      </w:r>
      <w:proofErr w:type="spellEnd"/>
      <w:r w:rsidRPr="00BE2C3A">
        <w:rPr>
          <w:rFonts w:ascii="Times New Roman" w:hAnsi="Times New Roman" w:cs="Times New Roman"/>
        </w:rPr>
        <w:t>»</w:t>
      </w:r>
      <w:r>
        <w:rPr>
          <w:rFonts w:ascii="Times New Roman" w:hAnsi="Times New Roman" w:cs="Times New Roman"/>
        </w:rPr>
        <w:t xml:space="preserve"> (далее – </w:t>
      </w:r>
      <w:r w:rsidRPr="00BE2C3A">
        <w:rPr>
          <w:rFonts w:ascii="Times New Roman" w:hAnsi="Times New Roman" w:cs="Times New Roman"/>
        </w:rPr>
        <w:t>НП «</w:t>
      </w:r>
      <w:proofErr w:type="spellStart"/>
      <w:r w:rsidRPr="00BE2C3A">
        <w:rPr>
          <w:rFonts w:ascii="Times New Roman" w:hAnsi="Times New Roman" w:cs="Times New Roman"/>
        </w:rPr>
        <w:t>Паанаярви</w:t>
      </w:r>
      <w:proofErr w:type="spellEnd"/>
      <w:r w:rsidRPr="00BE2C3A">
        <w:rPr>
          <w:rFonts w:ascii="Times New Roman" w:hAnsi="Times New Roman" w:cs="Times New Roman"/>
        </w:rPr>
        <w:t>»</w:t>
      </w:r>
      <w:r>
        <w:rPr>
          <w:rFonts w:ascii="Times New Roman" w:hAnsi="Times New Roman" w:cs="Times New Roman"/>
        </w:rPr>
        <w:t>)</w:t>
      </w:r>
      <w:r w:rsidRPr="00BE2C3A">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проведения рейдовых обследований нарушений не выявлено.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2022 году на ООПТ федерального значения Республики Карелия случаев лесных пожаров не зарегистрировано.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Заключены:</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бессрочные соглашения между Главным Управлением МЧС по Республике Карелия и НП «</w:t>
      </w:r>
      <w:proofErr w:type="spellStart"/>
      <w:r w:rsidRPr="00BE2C3A">
        <w:rPr>
          <w:rFonts w:ascii="Times New Roman" w:hAnsi="Times New Roman" w:cs="Times New Roman"/>
        </w:rPr>
        <w:t>Паанаярви</w:t>
      </w:r>
      <w:proofErr w:type="spellEnd"/>
      <w:r w:rsidRPr="00BE2C3A">
        <w:rPr>
          <w:rFonts w:ascii="Times New Roman" w:hAnsi="Times New Roman" w:cs="Times New Roman"/>
        </w:rPr>
        <w:t xml:space="preserve">», </w:t>
      </w:r>
      <w:r>
        <w:rPr>
          <w:rFonts w:ascii="Times New Roman" w:hAnsi="Times New Roman" w:cs="Times New Roman"/>
        </w:rPr>
        <w:t>национальный парк</w:t>
      </w:r>
      <w:r w:rsidRPr="00BE2C3A">
        <w:rPr>
          <w:rFonts w:ascii="Times New Roman" w:hAnsi="Times New Roman" w:cs="Times New Roman"/>
        </w:rPr>
        <w:t xml:space="preserve"> «</w:t>
      </w:r>
      <w:proofErr w:type="spellStart"/>
      <w:r w:rsidRPr="00BE2C3A">
        <w:rPr>
          <w:rFonts w:ascii="Times New Roman" w:hAnsi="Times New Roman" w:cs="Times New Roman"/>
        </w:rPr>
        <w:t>Водлозерский</w:t>
      </w:r>
      <w:proofErr w:type="spellEnd"/>
      <w:r w:rsidRPr="00BE2C3A">
        <w:rPr>
          <w:rFonts w:ascii="Times New Roman" w:hAnsi="Times New Roman" w:cs="Times New Roman"/>
        </w:rPr>
        <w:t>», заповедником «Кивач» о привлечении сил и средств подразделений пожарной охраны для ликвидации чрезвычайных ситуаций в лесах, возникших вследствие лесных пожаров (соглашения заключены в 2011 году (бессрочные));</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бессрочные соглашение между национальными парками «</w:t>
      </w:r>
      <w:proofErr w:type="spellStart"/>
      <w:r w:rsidRPr="00BE2C3A">
        <w:rPr>
          <w:rFonts w:ascii="Times New Roman" w:hAnsi="Times New Roman" w:cs="Times New Roman"/>
        </w:rPr>
        <w:t>Водлозерский</w:t>
      </w:r>
      <w:proofErr w:type="spellEnd"/>
      <w:r w:rsidRPr="00BE2C3A">
        <w:rPr>
          <w:rFonts w:ascii="Times New Roman" w:hAnsi="Times New Roman" w:cs="Times New Roman"/>
        </w:rPr>
        <w:t>», «</w:t>
      </w:r>
      <w:proofErr w:type="spellStart"/>
      <w:r w:rsidRPr="00BE2C3A">
        <w:rPr>
          <w:rFonts w:ascii="Times New Roman" w:hAnsi="Times New Roman" w:cs="Times New Roman"/>
        </w:rPr>
        <w:t>Паанаярви</w:t>
      </w:r>
      <w:proofErr w:type="spellEnd"/>
      <w:r w:rsidRPr="00BE2C3A">
        <w:rPr>
          <w:rFonts w:ascii="Times New Roman" w:hAnsi="Times New Roman" w:cs="Times New Roman"/>
        </w:rPr>
        <w:t>» и «Центром Управления в кризисных ситуациях МЧС РФ по РК» (соглашения заключены в 2011 году).</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У всех дирекций ООПТ договоры с ГБУ РК «Карельский центр авиационной и наземной охраны лесов» на выполнение услуг по обнаружению и тушению лесных пожаров, заключены до начала пожароопасного периода и организованы пожарные команды.</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Согласно представленных учреждениями сведений, национальные парки и заповедники оснащены техникой, оборудованием и инвентарем для осуществления мероприятий по охране лесов от природных пожаров согласно действующим нормативам. В текущем году для патрулирования территории использовались </w:t>
      </w:r>
      <w:proofErr w:type="spellStart"/>
      <w:r w:rsidRPr="00BE2C3A">
        <w:rPr>
          <w:rFonts w:ascii="Times New Roman" w:hAnsi="Times New Roman" w:cs="Times New Roman"/>
        </w:rPr>
        <w:t>квадрокоптеры</w:t>
      </w:r>
      <w:proofErr w:type="spellEnd"/>
      <w:r w:rsidRPr="00BE2C3A">
        <w:rPr>
          <w:rFonts w:ascii="Times New Roman" w:hAnsi="Times New Roman" w:cs="Times New Roman"/>
        </w:rPr>
        <w:t xml:space="preserve">. </w:t>
      </w:r>
      <w:r>
        <w:rPr>
          <w:rFonts w:ascii="Times New Roman" w:hAnsi="Times New Roman" w:cs="Times New Roman"/>
        </w:rPr>
        <w:tab/>
      </w:r>
      <w:r w:rsidRPr="00BE2C3A">
        <w:rPr>
          <w:rFonts w:ascii="Times New Roman" w:hAnsi="Times New Roman" w:cs="Times New Roman"/>
        </w:rPr>
        <w:t>Организованы пункты сосредоточения противопожарного инвентаря (ПСПИ).</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Учреждениями ООПТ разработаны и выполнены годовые календарные планы основных работ по охране территорий от лесных пожаров, включающие мероприятия по противопожарному обустройству лесов.</w:t>
      </w:r>
    </w:p>
    <w:p w:rsidR="00FE53A5" w:rsidRDefault="00FE53A5" w:rsidP="00FE53A5">
      <w:pPr>
        <w:jc w:val="both"/>
        <w:rPr>
          <w:rFonts w:ascii="Times New Roman" w:hAnsi="Times New Roman" w:cs="Times New Roman"/>
        </w:rPr>
      </w:pPr>
      <w:r>
        <w:rPr>
          <w:rFonts w:ascii="Times New Roman" w:hAnsi="Times New Roman" w:cs="Times New Roman"/>
        </w:rPr>
        <w:tab/>
      </w:r>
    </w:p>
    <w:p w:rsidR="00FE53A5" w:rsidRPr="009775C0" w:rsidRDefault="009775C0" w:rsidP="00FE53A5">
      <w:pPr>
        <w:jc w:val="both"/>
        <w:rPr>
          <w:rFonts w:ascii="Times New Roman" w:hAnsi="Times New Roman" w:cs="Times New Roman"/>
          <w:b/>
        </w:rPr>
      </w:pPr>
      <w:r>
        <w:rPr>
          <w:rFonts w:ascii="Times New Roman" w:hAnsi="Times New Roman" w:cs="Times New Roman"/>
          <w:b/>
        </w:rPr>
        <w:tab/>
      </w:r>
      <w:r w:rsidR="00FE53A5" w:rsidRPr="009775C0">
        <w:rPr>
          <w:rFonts w:ascii="Times New Roman" w:hAnsi="Times New Roman" w:cs="Times New Roman"/>
          <w:b/>
        </w:rPr>
        <w:t>Министерство Республики Карелия по природным ресурсам и экологии</w:t>
      </w:r>
    </w:p>
    <w:p w:rsidR="00FE53A5" w:rsidRPr="00BE2C3A" w:rsidRDefault="00FE53A5"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2021 году Министерством издана вся необходимая нормативная база, регламентирующая порядок выполнения необходимых контрольно-надзорных мероприятий, направленных на обеспечение пожарной безопасности в лесах.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Для эффективной реализации контрольно-надзорных мероприятий Министерство природных ресурсов и экологии РК заключило с Министерством внутренних дел по Республике Карелия на 2021 год Соглашение о взаимодействии в работе по пресечению  нарушений законодательства в сфере лесного комплекса и предотвращению нарушений требований пожарной безопасности в лесах на территории лесного фонда Республики Карелии.</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Кроме того, заключено трехстороннее соглашение о взаимодействии между Министерством, Главным управлением МЧС по Республике Карелия и Министерством внутренних дел по Республике Карелия по оформлению и передаче материалов о лесных пожарах и улучшению расследования дел данной категории.</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2021 году должностными лицами центральных лесничеств, осуществляющими федеральный государственный пожарный надзор в лесах, на предмет готовности </w:t>
      </w:r>
      <w:r w:rsidRPr="00BE2C3A">
        <w:rPr>
          <w:rFonts w:ascii="Times New Roman" w:hAnsi="Times New Roman" w:cs="Times New Roman"/>
        </w:rPr>
        <w:lastRenderedPageBreak/>
        <w:t>лесопользователей к пожароопасному сезону проведена 531 проверка пунктов сосредоточения пожарного инвентаря (далее - ПСПИ). Выявлено 14 нарушений требований пожарной безопасности в лесах, выдано 14 претензий (требований) об устранении выявленных нарушений, из них исполнено 14.</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Всего с начала  2021 года должностными лицами ГКУ РК </w:t>
      </w:r>
      <w:r w:rsidR="005F61C0">
        <w:rPr>
          <w:rFonts w:ascii="Times New Roman" w:hAnsi="Times New Roman" w:cs="Times New Roman"/>
        </w:rPr>
        <w:t xml:space="preserve">"КРПСС" </w:t>
      </w:r>
      <w:r w:rsidRPr="00BE2C3A">
        <w:rPr>
          <w:rFonts w:ascii="Times New Roman" w:hAnsi="Times New Roman" w:cs="Times New Roman"/>
        </w:rPr>
        <w:t xml:space="preserve">– центральных лесничеств проведено  10 489 патрулирований территории лесного фонда.  По результатам проведенных мероприятий выявлено 178 нарушений требований пожарной безопасности в лесах, выдано 151 требование об устранении нарушений, из которых 72 исполнено, 54 – не исполнено, по 25– срок исполнения не наступил, возбуждено 203 дела об административных правонарушениях (с учетом 19.4, 19.5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По состоянию на 31.12.2021 года возбуждено дел об административных правонарушениях по ст.8.32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и ст.8.25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w:t>
      </w:r>
      <w:proofErr w:type="spellStart"/>
      <w:r w:rsidRPr="00BE2C3A">
        <w:rPr>
          <w:rFonts w:ascii="Times New Roman" w:hAnsi="Times New Roman" w:cs="Times New Roman"/>
        </w:rPr>
        <w:t>неочистка</w:t>
      </w:r>
      <w:proofErr w:type="spellEnd"/>
      <w:r w:rsidRPr="00BE2C3A">
        <w:rPr>
          <w:rFonts w:ascii="Times New Roman" w:hAnsi="Times New Roman" w:cs="Times New Roman"/>
        </w:rPr>
        <w:t>) – 164 шт., привлечено к административной ответственности 137 лиц, в том числе наложено административных штрафов</w:t>
      </w:r>
      <w:r w:rsidR="003831A3">
        <w:rPr>
          <w:rFonts w:ascii="Times New Roman" w:hAnsi="Times New Roman" w:cs="Times New Roman"/>
        </w:rPr>
        <w:t xml:space="preserve"> на общую сумму 10,3 млн. руб.</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Информирование населения о наступлении пожароопасного сезона началось с апреля 2021 года. Министерством и лесничествами, в рамках осуществления профилактической работы, в лесах установлено 1075 противопожарных аншлагов, в том числе 127 аншлагов о введении особого противопожарного режима и режима ограничения пребывания граждан в лесах, размещено 9 баннеров на </w:t>
      </w:r>
      <w:proofErr w:type="spellStart"/>
      <w:r w:rsidRPr="00BE2C3A">
        <w:rPr>
          <w:rFonts w:ascii="Times New Roman" w:hAnsi="Times New Roman" w:cs="Times New Roman"/>
        </w:rPr>
        <w:t>билбордах</w:t>
      </w:r>
      <w:proofErr w:type="spellEnd"/>
      <w:r w:rsidRPr="00BE2C3A">
        <w:rPr>
          <w:rFonts w:ascii="Times New Roman" w:hAnsi="Times New Roman" w:cs="Times New Roman"/>
        </w:rPr>
        <w:t xml:space="preserve"> вдоль автомобильных дорог, распространено 11 650 информационных листовок (в том числе, в поездах, прибывающих в Карелию,  и в аэропорте), проведено более 6,5 тысяч бесед с гражданами, опубликовано 600 информационных сообщений в СМИ, размещено 29 видеороликов на противопожарную тематику, 130 трансляций по радио.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рамках подготовки к пожароопасному сезону 2021 года Министерством 29.04.2021 заключен контракт с ГТРК «Карелия» по оказанию комплексных услуг по подготовке и размещению информационных материалов с противопожарной тематикой. По контракту 3 раза в день на радиостанции Россия-24, 2 раза в неделю в эфире вечернего выпуска новостей, 2 раза в неделю в социальной сети ГТРК Карелия транслировалась информация о текущей пожароопасной обстановке, действующих ограничениях и наказаниях за нарушение требований</w:t>
      </w:r>
      <w:r w:rsidR="003831A3">
        <w:rPr>
          <w:rFonts w:ascii="Times New Roman" w:hAnsi="Times New Roman" w:cs="Times New Roman"/>
        </w:rPr>
        <w:t xml:space="preserve"> пожарной безопасности в лесах.</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Управление </w:t>
      </w:r>
      <w:proofErr w:type="spellStart"/>
      <w:r w:rsidRPr="00BE2C3A">
        <w:rPr>
          <w:rFonts w:ascii="Times New Roman" w:hAnsi="Times New Roman" w:cs="Times New Roman"/>
        </w:rPr>
        <w:t>Россельхознадзора</w:t>
      </w:r>
      <w:proofErr w:type="spellEnd"/>
      <w:r w:rsidRPr="00BE2C3A">
        <w:rPr>
          <w:rFonts w:ascii="Times New Roman" w:hAnsi="Times New Roman" w:cs="Times New Roman"/>
        </w:rPr>
        <w:t xml:space="preserve"> по Республике Карелия, Архангельской области и Ненецкому автономному округу</w:t>
      </w:r>
      <w:r w:rsidR="003831A3">
        <w:rPr>
          <w:rFonts w:ascii="Times New Roman" w:hAnsi="Times New Roman" w:cs="Times New Roman"/>
        </w:rPr>
        <w:t>.</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Основная деятельность отдела пограничного и внутреннего ветеринарного контроля и надзора была направлена на предупреждение возникновения и распространения АЧС на территории РК, также специалистами отдела проводится систематическая работа по всем направлениям возложенных полномочий. </w:t>
      </w:r>
    </w:p>
    <w:p w:rsidR="00FE53A5" w:rsidRDefault="00FE53A5" w:rsidP="00FE53A5">
      <w:pPr>
        <w:jc w:val="both"/>
        <w:rPr>
          <w:rFonts w:ascii="Times New Roman" w:hAnsi="Times New Roman" w:cs="Times New Roman"/>
        </w:rPr>
      </w:pPr>
      <w:r>
        <w:rPr>
          <w:rFonts w:ascii="Times New Roman" w:hAnsi="Times New Roman" w:cs="Times New Roman"/>
        </w:rPr>
        <w:tab/>
      </w:r>
    </w:p>
    <w:p w:rsidR="00FE53A5" w:rsidRPr="009775C0" w:rsidRDefault="00FE53A5" w:rsidP="00FE53A5">
      <w:pPr>
        <w:jc w:val="both"/>
        <w:rPr>
          <w:rFonts w:ascii="Times New Roman" w:hAnsi="Times New Roman" w:cs="Times New Roman"/>
          <w:b/>
        </w:rPr>
      </w:pPr>
      <w:r>
        <w:rPr>
          <w:rFonts w:ascii="Times New Roman" w:hAnsi="Times New Roman" w:cs="Times New Roman"/>
        </w:rPr>
        <w:tab/>
      </w:r>
      <w:r w:rsidR="00772572" w:rsidRPr="00772572">
        <w:rPr>
          <w:rFonts w:ascii="Times New Roman" w:hAnsi="Times New Roman" w:cs="Times New Roman"/>
          <w:b/>
        </w:rPr>
        <w:t xml:space="preserve">Межрегиональное территориальное управление по надзору за ядерной и радиационной безопасностью </w:t>
      </w:r>
      <w:proofErr w:type="spellStart"/>
      <w:r w:rsidR="00772572" w:rsidRPr="00772572">
        <w:rPr>
          <w:rFonts w:ascii="Times New Roman" w:hAnsi="Times New Roman" w:cs="Times New Roman"/>
          <w:b/>
        </w:rPr>
        <w:t>Ростехнадзора</w:t>
      </w:r>
      <w:proofErr w:type="spellEnd"/>
    </w:p>
    <w:p w:rsidR="00FE53A5" w:rsidRPr="00BE2C3A" w:rsidRDefault="00FE53A5"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Все организации, работающие в области использования атомной энергии, находятся под постоянным надзором и контролем </w:t>
      </w:r>
      <w:proofErr w:type="spellStart"/>
      <w:r w:rsidRPr="00BE2C3A">
        <w:rPr>
          <w:rFonts w:ascii="Times New Roman" w:hAnsi="Times New Roman" w:cs="Times New Roman"/>
        </w:rPr>
        <w:t>Северо-Европейского</w:t>
      </w:r>
      <w:proofErr w:type="spellEnd"/>
      <w:r w:rsidRPr="00BE2C3A">
        <w:rPr>
          <w:rFonts w:ascii="Times New Roman" w:hAnsi="Times New Roman" w:cs="Times New Roman"/>
        </w:rPr>
        <w:t xml:space="preserve"> </w:t>
      </w:r>
      <w:r w:rsidR="00EF23D8">
        <w:rPr>
          <w:rFonts w:ascii="Times New Roman" w:hAnsi="Times New Roman" w:cs="Times New Roman"/>
        </w:rPr>
        <w:t>межрегиональное территориальное управление</w:t>
      </w:r>
      <w:r w:rsidRPr="00BE2C3A">
        <w:rPr>
          <w:rFonts w:ascii="Times New Roman" w:hAnsi="Times New Roman" w:cs="Times New Roman"/>
        </w:rPr>
        <w:t xml:space="preserve"> по надзору за </w:t>
      </w:r>
      <w:r w:rsidR="004C697E">
        <w:rPr>
          <w:rFonts w:ascii="Times New Roman" w:hAnsi="Times New Roman" w:cs="Times New Roman"/>
        </w:rPr>
        <w:t>ядерной и радиационной безопасностью</w:t>
      </w:r>
      <w:r w:rsidRPr="00BE2C3A">
        <w:rPr>
          <w:rFonts w:ascii="Times New Roman" w:hAnsi="Times New Roman" w:cs="Times New Roman"/>
        </w:rPr>
        <w:t xml:space="preserve"> </w:t>
      </w:r>
      <w:proofErr w:type="spellStart"/>
      <w:r w:rsidRPr="00BE2C3A">
        <w:rPr>
          <w:rFonts w:ascii="Times New Roman" w:hAnsi="Times New Roman" w:cs="Times New Roman"/>
        </w:rPr>
        <w:t>Ростехнадзора</w:t>
      </w:r>
      <w:proofErr w:type="spellEnd"/>
      <w:r w:rsidRPr="00BE2C3A">
        <w:rPr>
          <w:rFonts w:ascii="Times New Roman" w:hAnsi="Times New Roman" w:cs="Times New Roman"/>
        </w:rPr>
        <w:t xml:space="preserve">. В соответствии с требованиями норм и правил в области использования атомной энергии, условий действия лицензий организации проводят работы по эксплуатации, монтажу, демонтажу блоков источников и их техническому обслуживанию. О движении </w:t>
      </w:r>
      <w:r>
        <w:rPr>
          <w:rFonts w:ascii="Times New Roman" w:hAnsi="Times New Roman" w:cs="Times New Roman"/>
        </w:rPr>
        <w:t>радиоактивного вещества</w:t>
      </w:r>
      <w:r w:rsidRPr="00BE2C3A">
        <w:rPr>
          <w:rFonts w:ascii="Times New Roman" w:hAnsi="Times New Roman" w:cs="Times New Roman"/>
        </w:rPr>
        <w:t xml:space="preserve"> и </w:t>
      </w:r>
      <w:r>
        <w:rPr>
          <w:rFonts w:ascii="Times New Roman" w:hAnsi="Times New Roman" w:cs="Times New Roman"/>
        </w:rPr>
        <w:t>радиоактивных отходов</w:t>
      </w:r>
      <w:r w:rsidRPr="00BE2C3A">
        <w:rPr>
          <w:rFonts w:ascii="Times New Roman" w:hAnsi="Times New Roman" w:cs="Times New Roman"/>
        </w:rPr>
        <w:t xml:space="preserve"> (получении, сдаче и передаче) организации представляют письменную информацию в Территориальный отдел инспекций за радиационно</w:t>
      </w:r>
      <w:r>
        <w:rPr>
          <w:rFonts w:ascii="Times New Roman" w:hAnsi="Times New Roman" w:cs="Times New Roman"/>
        </w:rPr>
        <w:t>-</w:t>
      </w:r>
      <w:r w:rsidRPr="00BE2C3A">
        <w:rPr>
          <w:rFonts w:ascii="Times New Roman" w:hAnsi="Times New Roman" w:cs="Times New Roman"/>
        </w:rPr>
        <w:t>опасными объектами.</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003831A3">
        <w:rPr>
          <w:rFonts w:ascii="Times New Roman" w:hAnsi="Times New Roman" w:cs="Times New Roman"/>
        </w:rPr>
        <w:t>В 2021 году в ходе проведения 8</w:t>
      </w:r>
      <w:r w:rsidRPr="00BE2C3A">
        <w:rPr>
          <w:rFonts w:ascii="Times New Roman" w:hAnsi="Times New Roman" w:cs="Times New Roman"/>
        </w:rPr>
        <w:t xml:space="preserve"> плановых проверок (инспекций) и одной внеплановой (при регистрации) (АППГ – 3 проверки (инспекции)) было выявлено 3 нарушения требований федеральных норм и правил по радиационной безопасности (АППГ – </w:t>
      </w:r>
      <w:r w:rsidRPr="00BE2C3A">
        <w:rPr>
          <w:rFonts w:ascii="Times New Roman" w:hAnsi="Times New Roman" w:cs="Times New Roman"/>
        </w:rPr>
        <w:lastRenderedPageBreak/>
        <w:t xml:space="preserve">4) и 1 нарушение условий действия лицензии (АППГ – 0). Дел об административном правонарушении в 2021 году не возбуждалось.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2021 году </w:t>
      </w:r>
      <w:proofErr w:type="spellStart"/>
      <w:r w:rsidRPr="00BE2C3A">
        <w:rPr>
          <w:rFonts w:ascii="Times New Roman" w:hAnsi="Times New Roman" w:cs="Times New Roman"/>
        </w:rPr>
        <w:t>Северо-Европейским</w:t>
      </w:r>
      <w:proofErr w:type="spellEnd"/>
      <w:r w:rsidRPr="00BE2C3A">
        <w:rPr>
          <w:rFonts w:ascii="Times New Roman" w:hAnsi="Times New Roman" w:cs="Times New Roman"/>
        </w:rPr>
        <w:t xml:space="preserve"> МТУ по надзору за ЯРБ Ростехнадзора была зарегистрирована 1 организация (ООО «Северная аналитическая лаборатория»), использующая в своей деятельности </w:t>
      </w:r>
      <w:proofErr w:type="spellStart"/>
      <w:r w:rsidRPr="00BE2C3A">
        <w:rPr>
          <w:rFonts w:ascii="Times New Roman" w:hAnsi="Times New Roman" w:cs="Times New Roman"/>
        </w:rPr>
        <w:t>радионуклидные</w:t>
      </w:r>
      <w:proofErr w:type="spellEnd"/>
      <w:r w:rsidRPr="00BE2C3A">
        <w:rPr>
          <w:rFonts w:ascii="Times New Roman" w:hAnsi="Times New Roman" w:cs="Times New Roman"/>
        </w:rPr>
        <w:t xml:space="preserve"> источники 4, 5 категории радиационной опасности.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соответствии с 27 статьей Федерального закона «Об использовании атомной энергии» (с изменениями на 27 декабря 2009 года) проводилась работа по выдаче Разрешений руководящему и оперативному персоналу объектов использования атомной энергии на право ведения работ в области использования атомной энергии. В 2021 году Федеральной службой по экологическому, технологическому и атомному надзору выдано 6 </w:t>
      </w:r>
      <w:r>
        <w:rPr>
          <w:rFonts w:ascii="Times New Roman" w:hAnsi="Times New Roman" w:cs="Times New Roman"/>
        </w:rPr>
        <w:t xml:space="preserve">(АППГ – 11) </w:t>
      </w:r>
      <w:r w:rsidRPr="00BE2C3A">
        <w:rPr>
          <w:rFonts w:ascii="Times New Roman" w:hAnsi="Times New Roman" w:cs="Times New Roman"/>
        </w:rPr>
        <w:t>Разрешений работникам 5-и организаций</w:t>
      </w:r>
      <w:r>
        <w:rPr>
          <w:rFonts w:ascii="Times New Roman" w:hAnsi="Times New Roman" w:cs="Times New Roman"/>
        </w:rPr>
        <w:t xml:space="preserve"> (АППГ – 4).</w:t>
      </w:r>
      <w:r w:rsidRPr="00BE2C3A">
        <w:rPr>
          <w:rFonts w:ascii="Times New Roman" w:hAnsi="Times New Roman" w:cs="Times New Roman"/>
        </w:rPr>
        <w:t xml:space="preserve"> Отказов в выдаче Разрешений не было.</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Соблюдение требований законодательства, федеральных норм и правил в области использования атомной энергии позволяют организациям упреждать и не допускать возникновения радиационных аварий и происшествий в области использования атомной энергии.</w:t>
      </w:r>
    </w:p>
    <w:p w:rsidR="00FE53A5" w:rsidRPr="00BE2C3A" w:rsidRDefault="00FE53A5" w:rsidP="00FE53A5">
      <w:pPr>
        <w:jc w:val="both"/>
        <w:rPr>
          <w:rFonts w:ascii="Times New Roman" w:hAnsi="Times New Roman" w:cs="Times New Roman"/>
        </w:rPr>
      </w:pPr>
    </w:p>
    <w:p w:rsidR="00FE53A5" w:rsidRPr="009775C0" w:rsidRDefault="00FE53A5" w:rsidP="00FE53A5">
      <w:pPr>
        <w:jc w:val="both"/>
        <w:rPr>
          <w:rFonts w:ascii="Times New Roman" w:hAnsi="Times New Roman" w:cs="Times New Roman"/>
          <w:b/>
        </w:rPr>
      </w:pPr>
      <w:r>
        <w:rPr>
          <w:rFonts w:ascii="Times New Roman" w:hAnsi="Times New Roman" w:cs="Times New Roman"/>
        </w:rPr>
        <w:tab/>
      </w:r>
      <w:r w:rsidRPr="009775C0">
        <w:rPr>
          <w:rFonts w:ascii="Times New Roman" w:hAnsi="Times New Roman" w:cs="Times New Roman"/>
          <w:b/>
        </w:rPr>
        <w:t xml:space="preserve">Управление государственного автодорожного надзора по Республике Карелия Федеральной службы по надзору в сфере транспорта </w:t>
      </w:r>
    </w:p>
    <w:p w:rsidR="00FE53A5" w:rsidRPr="00BE2C3A" w:rsidRDefault="00FE53A5"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Северном межрегиональном управлении государственного автодорожного надзора (далее – Управление) приоритет при проведении контрольно – надзорных мероприятий отдается хозяйствующим субъектам, осуществляющим перевозки пассажиров по регулярным автобусным маршрутам общего пользования, по заказам, учебным заведениям и </w:t>
      </w:r>
      <w:proofErr w:type="spellStart"/>
      <w:r w:rsidRPr="00BE2C3A">
        <w:rPr>
          <w:rFonts w:ascii="Times New Roman" w:hAnsi="Times New Roman" w:cs="Times New Roman"/>
        </w:rPr>
        <w:t>автопредприятиям</w:t>
      </w:r>
      <w:proofErr w:type="spellEnd"/>
      <w:r w:rsidRPr="00BE2C3A">
        <w:rPr>
          <w:rFonts w:ascii="Times New Roman" w:hAnsi="Times New Roman" w:cs="Times New Roman"/>
        </w:rPr>
        <w:t>, осуществляющим организованные перевозки групп детей автобусами, и предприятиям, осуществляющим перевозку опасных грузов.</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настоящее время под контролем Управления находится 1257 юридических лиц и индивидуальных предпринимателей, осуществляющих свою деятельность в транспортном комплексе Республики (АППГ – 1453).</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2021 году сотрудниками Управления проведено 237 проверок хозяйствующих субъектов, осуществляющих автотранспортную деятельность и деятельность в сфере дорожного хозяйства (АППГ – 97), из них плановых - 113 (АППГ- 1) и 124 внеплановых (АППГ - 96).</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По результатам проведенных проверок выявлено 187 фактов нарушений требований законодательства Российской Федерации в данных сферах деятельности (АППГ – 70). </w:t>
      </w:r>
      <w:r>
        <w:rPr>
          <w:rFonts w:ascii="Times New Roman" w:hAnsi="Times New Roman" w:cs="Times New Roman"/>
        </w:rPr>
        <w:tab/>
      </w:r>
      <w:r w:rsidRPr="00BE2C3A">
        <w:rPr>
          <w:rFonts w:ascii="Times New Roman" w:hAnsi="Times New Roman" w:cs="Times New Roman"/>
        </w:rPr>
        <w:t>Выдано 130 предписаний об устранении нарушений (АППГ- 27).</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Также, одним из основных направлений деятельности Управления является участие в проверках транспортных средств на линии, на конечных (начальных) пунктах автобусных маршрутов, автовокзалах (автостанциях), местах посадки (высадки) пассажиров при осуществлении перевозок пассажиров и багажа по заказу, в том числе организованных групп детей, а также проверок грузовых автомобилей на стационарном посту весового контроля, расположенном на 421 км автодороги Р-21 «Кола».</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Данные мероприятия организуются и проводятся во взаимодействии с подразделениями ГИБДД, Федеральной налоговой службой, Министерством по дорожному хозяйству, транспорту и связи Республики Карелия, органами местного самоуправления.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Так, в 2021 году сотрудниками Управления проверено 1827 транспортных средств, осуществляющих перевозки пассажиров и грузов (АППГ - 1598).</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По фактам выявленных нарушений составлено 2023 протокола об административных правонарушениях (АППГ - 3523), из них 291 - в отношении юридических лиц (АППГ - 726). </w:t>
      </w:r>
      <w:r>
        <w:rPr>
          <w:rFonts w:ascii="Times New Roman" w:hAnsi="Times New Roman" w:cs="Times New Roman"/>
        </w:rPr>
        <w:lastRenderedPageBreak/>
        <w:tab/>
      </w:r>
      <w:r w:rsidRPr="00BE2C3A">
        <w:rPr>
          <w:rFonts w:ascii="Times New Roman" w:hAnsi="Times New Roman" w:cs="Times New Roman"/>
        </w:rPr>
        <w:t>Вынесено 3577 постановлений о назначении административных наказаний (АППГ - 3745), наложено штрафов на общую сумму 34 319 200 рублей (АППГ 75 249 000 рублей).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Управлением принимается исчерпывающий комплекс мер, направленный на своевременное и в полном объеме взыскание наложенных штрафов.</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По мере вступления постановлений в законную силу и истечения сроков оплаты штрафов все материалы незамедлительно направляются в службы судебных приставов для принудительного взыскания.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каждом случае решается вопрос о возбуждении в отношении виновных лиц административных дел по ч. 1 ст. 20.25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(уклонение от исполнения административного наказания).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Так, за 12 месяцев 2021 года по части 1 статьи 20.25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судами вынесено 613 постановлений  (АППГ – 423) о назначении административных штрафов на сумму 11 500 000 рублей (АППГ – 6 952 200 рублей).</w:t>
      </w:r>
    </w:p>
    <w:p w:rsidR="00FE53A5" w:rsidRDefault="00FE53A5" w:rsidP="0011093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98"/>
        </w:tabs>
        <w:jc w:val="both"/>
        <w:rPr>
          <w:rFonts w:ascii="Times New Roman" w:hAnsi="Times New Roman" w:cs="Times New Roman"/>
        </w:rPr>
      </w:pPr>
      <w:r>
        <w:rPr>
          <w:rFonts w:ascii="Times New Roman" w:hAnsi="Times New Roman" w:cs="Times New Roman"/>
        </w:rPr>
        <w:tab/>
      </w:r>
      <w:proofErr w:type="spellStart"/>
      <w:r w:rsidRPr="00BE2C3A">
        <w:rPr>
          <w:rFonts w:ascii="Times New Roman" w:hAnsi="Times New Roman" w:cs="Times New Roman"/>
        </w:rPr>
        <w:t>Взыскиваемость</w:t>
      </w:r>
      <w:proofErr w:type="spellEnd"/>
      <w:r w:rsidRPr="00BE2C3A">
        <w:rPr>
          <w:rFonts w:ascii="Times New Roman" w:hAnsi="Times New Roman" w:cs="Times New Roman"/>
        </w:rPr>
        <w:t xml:space="preserve"> административных штрафов в 2021 году составила 74%.</w:t>
      </w:r>
    </w:p>
    <w:p w:rsidR="00110931" w:rsidRPr="00BE2C3A" w:rsidRDefault="00110931" w:rsidP="0011093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898"/>
        </w:tabs>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110931">
        <w:rPr>
          <w:rFonts w:ascii="Times New Roman" w:hAnsi="Times New Roman" w:cs="Times New Roman"/>
          <w:b/>
        </w:rPr>
        <w:t>Государственный транспортный контроль за соблюдением порядка осуществления международных автомобильных перевозок.</w:t>
      </w:r>
    </w:p>
    <w:p w:rsidR="00110931" w:rsidRPr="00110931" w:rsidRDefault="00110931" w:rsidP="00FE53A5">
      <w:pPr>
        <w:jc w:val="both"/>
        <w:rPr>
          <w:rFonts w:ascii="Times New Roman" w:hAnsi="Times New Roman" w:cs="Times New Roman"/>
          <w:b/>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2021 году государственный контроль за осуществлением международных автомобильных перевозок проводился на двух передвижных контрольных пунктах (ПКП) «Сортавала» и «Костомукша», согласованных в установленном порядке, на автомобильных дорогах, являющихся подъездами к автомобильным пунктам пропуска на госгранице, а также на стационарном посту весового контроля, расположенном на 421км. федеральной автодороги Р-21 «Кола».</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За истекший период специалистами транспортного контроля проверено 728 автотранспортных средств (АППГ – 1023), осуществляющих международные автомобильные перевозки грузов и пассажиров автомобильным транспортом. Из них 574 транспортных средства осуществляли перевозки грузов и пассажиров с нарушением обязательных требований межправительственных соглашений и международных конвенций, а также законодательства Российской Федерации в области дорожного движения (АППГ - 349).</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Должностными лицами Управления регулярно проводятся мероприятия по контролю за соблюдением требований иностранными перевозчиками законодательства Российской Федерации, в части внесения платы в счет возмещения вреда, причиняемого автомобильным дорогам общего пользования федерального значения на транспортных средствах, имеющих разрешенную максимальную массу свыше 12 тонн. За 12 месяцев 2021 года к административной ответственности за неисполнение требований в части внесения платы привлечено 134 иностранных перевозчика, на общую сумму 670 000 рублей.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целом, за нарушения порядка осуществления международных перевозок, к административной ответственности привлечено – 592 субъекта. Общая сумма наложенных штрафов за истекший период составила 1 243 600 рублей.</w:t>
      </w:r>
    </w:p>
    <w:p w:rsidR="00FE53A5"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Из общей массы выявленных нарушений наибольшее количество административных материалов составлено в отношении перевозчиков Республики Беларусь (28,55%), Эстонии (8,28%), Армении (7,09%).</w:t>
      </w:r>
    </w:p>
    <w:p w:rsidR="00BF2A9B" w:rsidRPr="00BE2C3A" w:rsidRDefault="00BF2A9B"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BF2A9B">
        <w:rPr>
          <w:rFonts w:ascii="Times New Roman" w:hAnsi="Times New Roman" w:cs="Times New Roman"/>
          <w:b/>
        </w:rPr>
        <w:t>Контроль за осуществлением перевозок крупногабаритных и тяжеловесных грузов автомобильным транспортом на стационарном пункте весового контроля.</w:t>
      </w:r>
    </w:p>
    <w:p w:rsidR="00BF2A9B" w:rsidRPr="00BF2A9B" w:rsidRDefault="00BF2A9B" w:rsidP="00FE53A5">
      <w:pPr>
        <w:jc w:val="both"/>
        <w:rPr>
          <w:rFonts w:ascii="Times New Roman" w:hAnsi="Times New Roman" w:cs="Times New Roman"/>
          <w:b/>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На территории Республики весогабаритный контроль осуществляется на стационарном посту весового контроля, расположенном на 421км. федеральной автодороги Р-21 «Кола».</w:t>
      </w:r>
    </w:p>
    <w:p w:rsidR="00FE53A5" w:rsidRPr="00BE2C3A" w:rsidRDefault="00FE53A5" w:rsidP="00FE53A5">
      <w:pPr>
        <w:jc w:val="both"/>
        <w:rPr>
          <w:rFonts w:ascii="Times New Roman" w:hAnsi="Times New Roman" w:cs="Times New Roman"/>
        </w:rPr>
      </w:pPr>
      <w:r>
        <w:rPr>
          <w:rFonts w:ascii="Times New Roman" w:hAnsi="Times New Roman" w:cs="Times New Roman"/>
        </w:rPr>
        <w:lastRenderedPageBreak/>
        <w:tab/>
      </w:r>
      <w:r w:rsidRPr="00BE2C3A">
        <w:rPr>
          <w:rFonts w:ascii="Times New Roman" w:hAnsi="Times New Roman" w:cs="Times New Roman"/>
        </w:rPr>
        <w:t xml:space="preserve">В 2021 году проверено 1830 автомобилей, осуществляющих </w:t>
      </w:r>
      <w:proofErr w:type="spellStart"/>
      <w:r w:rsidRPr="00BE2C3A">
        <w:rPr>
          <w:rFonts w:ascii="Times New Roman" w:hAnsi="Times New Roman" w:cs="Times New Roman"/>
        </w:rPr>
        <w:t>внутрироссийские</w:t>
      </w:r>
      <w:proofErr w:type="spellEnd"/>
      <w:r w:rsidRPr="00BE2C3A">
        <w:rPr>
          <w:rFonts w:ascii="Times New Roman" w:hAnsi="Times New Roman" w:cs="Times New Roman"/>
        </w:rPr>
        <w:t xml:space="preserve"> перевозки грузов. В результате весогабаритного контроля было выявлено 97 (АППГ- 312) фактов перевозок грузов с нарушением весовых и габаритных параметров. Всего за анализируемый период к административной ответственности привлечено 153 субъекта (АППГ- 509), в том числе, 52 - юридических лица и индивидуальных предпринимателей, из которых 22 лица привлечены в качестве грузоотправителей, а также лиц, осуществляющих погрузку груза в транспортные средства.</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Наложены административные штрафы на общую сумму 10 300 000 рублей (АППГ- 35 794 000 руб.), в том числе на физических лиц – 305 000 рублей (АППГ- 714 000 рублей), на должностных лиц – 80 000 рублей (АППГ- 160 000 рублей), на индивидуальных предпринимателей и юридических лиц – 9 915 000 рублей (АППГ- 34 920 000 рублей).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По всем фактам выявленных нарушений составлены акты взвешивания автотранспортных средств, виновные лица привлечены к ответственности. Все акты с превышением предельно допустимых весовых параметров переданы в Федеральное дорожное агентство (ФГУП «Кола») для взыскания ущерба.</w:t>
      </w:r>
    </w:p>
    <w:p w:rsidR="00BF2A9B" w:rsidRDefault="00FE53A5" w:rsidP="00FE53A5">
      <w:pPr>
        <w:jc w:val="both"/>
        <w:rPr>
          <w:rFonts w:ascii="Times New Roman" w:hAnsi="Times New Roman" w:cs="Times New Roman"/>
        </w:rPr>
      </w:pPr>
      <w:r>
        <w:rPr>
          <w:rFonts w:ascii="Times New Roman" w:hAnsi="Times New Roman" w:cs="Times New Roman"/>
        </w:rPr>
        <w:tab/>
      </w:r>
    </w:p>
    <w:p w:rsidR="00FE53A5" w:rsidRPr="00BF2A9B" w:rsidRDefault="00BF2A9B" w:rsidP="00FE53A5">
      <w:pPr>
        <w:jc w:val="both"/>
        <w:rPr>
          <w:rFonts w:ascii="Times New Roman" w:hAnsi="Times New Roman" w:cs="Times New Roman"/>
          <w:b/>
        </w:rPr>
      </w:pPr>
      <w:r w:rsidRPr="00BF2A9B">
        <w:rPr>
          <w:rFonts w:ascii="Times New Roman" w:hAnsi="Times New Roman" w:cs="Times New Roman"/>
          <w:b/>
        </w:rPr>
        <w:tab/>
      </w:r>
      <w:r w:rsidR="00FE53A5" w:rsidRPr="00BF2A9B">
        <w:rPr>
          <w:rFonts w:ascii="Times New Roman" w:hAnsi="Times New Roman" w:cs="Times New Roman"/>
          <w:b/>
        </w:rPr>
        <w:t>Обследования федеральных автомобильных дорог</w:t>
      </w:r>
    </w:p>
    <w:p w:rsidR="00BF2A9B" w:rsidRPr="00BE2C3A" w:rsidRDefault="00BF2A9B"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Протяженность участков автомобильных дорог общего пользования федерального значения, проходящих по территории Республики Карелия, составляет 1927,209 км.</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соответствии с планом проведения систематического наблюдения за исполнением обязательных требований при ремонте и содержании автомобильных дорог федерального значения на 2021 год каждый из участков автомобильных дорог в течение года обследуется два раза.</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За 2021 год всего обследовано (с учетом повторных обследований) 4212 км автомобильных дорог. В результате контрольных мероприятий выявлено 69 нарушений требований технического регламента Таможенного союза «Безопасность автомобильных дорог» (ТР ТС 014/2011) и иных законодательных и нормативно-технических документов в области использования и обеспечения сохранности автомобильных дорог, в том числе нарушения порядка использования придорожных полос автомобильных дорог владельцами объектов придорожного сервиса.</w:t>
      </w:r>
      <w:r w:rsidRPr="00BE2C3A">
        <w:rPr>
          <w:rFonts w:ascii="Times New Roman" w:hAnsi="Times New Roman" w:cs="Times New Roman"/>
        </w:rPr>
        <w:cr/>
      </w:r>
      <w:r>
        <w:rPr>
          <w:rFonts w:ascii="Times New Roman" w:hAnsi="Times New Roman" w:cs="Times New Roman"/>
        </w:rPr>
        <w:tab/>
      </w:r>
      <w:r w:rsidRPr="00BE2C3A">
        <w:rPr>
          <w:rFonts w:ascii="Times New Roman" w:hAnsi="Times New Roman" w:cs="Times New Roman"/>
        </w:rPr>
        <w:t xml:space="preserve">Всего выдано 14 предписаний на устранение выявленных нарушений, из них подрядным организациям, осуществляющим ремонт и содержание участков автомобильных дорог – 10, собственникам (арендаторам) объектов придорожной инфраструктуры – 4.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отношении организаций, осуществляющих ремонт и содержание участков автомобильных дорог, вынесено 13 постановлений о привлечении к административной ответственности, предусмотренной ст.14.43.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(Нарушение изготовителем, исполнителем (лицом, выполняющим функции иностранного изготовителя), продавцом требований технических регламентов).</w:t>
      </w:r>
    </w:p>
    <w:p w:rsidR="00FE53A5" w:rsidRPr="00BE2C3A" w:rsidRDefault="00BF2A9B" w:rsidP="00FE53A5">
      <w:pPr>
        <w:jc w:val="both"/>
        <w:rPr>
          <w:rFonts w:ascii="Times New Roman" w:hAnsi="Times New Roman" w:cs="Times New Roman"/>
        </w:rPr>
      </w:pPr>
      <w:r>
        <w:rPr>
          <w:rFonts w:ascii="Times New Roman" w:hAnsi="Times New Roman" w:cs="Times New Roman"/>
        </w:rPr>
        <w:tab/>
      </w:r>
      <w:r w:rsidR="00FE53A5" w:rsidRPr="00BE2C3A">
        <w:rPr>
          <w:rFonts w:ascii="Times New Roman" w:hAnsi="Times New Roman" w:cs="Times New Roman"/>
        </w:rPr>
        <w:t>Наложены административные штрафы на общую сумму 2 330 000 рублей.</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С целью контроля исполнения выданных предписаний, в отношении юридических лиц проведено 7 внеплановых проверок: 28 нарушений из 69, выявленных за отчетный период, устранены. </w:t>
      </w:r>
    </w:p>
    <w:p w:rsidR="00FE53A5" w:rsidRPr="00BE2C3A" w:rsidRDefault="00FE53A5" w:rsidP="00FE53A5">
      <w:pPr>
        <w:jc w:val="both"/>
        <w:rPr>
          <w:rFonts w:ascii="Times New Roman" w:hAnsi="Times New Roman" w:cs="Times New Roman"/>
        </w:rPr>
      </w:pPr>
    </w:p>
    <w:p w:rsidR="00FE53A5" w:rsidRPr="00BF2A9B" w:rsidRDefault="00FE53A5" w:rsidP="00FE53A5">
      <w:pPr>
        <w:jc w:val="both"/>
        <w:rPr>
          <w:rFonts w:ascii="Times New Roman" w:hAnsi="Times New Roman" w:cs="Times New Roman"/>
          <w:b/>
        </w:rPr>
      </w:pPr>
      <w:r w:rsidRPr="00BF2A9B">
        <w:rPr>
          <w:rFonts w:ascii="Times New Roman" w:hAnsi="Times New Roman" w:cs="Times New Roman"/>
          <w:b/>
        </w:rPr>
        <w:tab/>
        <w:t xml:space="preserve">Контроль за обеспечением условий доступности автотранспортных средств для пассажиров из числа инвалидов </w:t>
      </w:r>
    </w:p>
    <w:p w:rsidR="00BF2A9B" w:rsidRPr="00BE2C3A" w:rsidRDefault="00BF2A9B" w:rsidP="00FE53A5">
      <w:pPr>
        <w:jc w:val="both"/>
        <w:rPr>
          <w:rFonts w:ascii="Times New Roman" w:hAnsi="Times New Roman" w:cs="Times New Roman"/>
        </w:rPr>
      </w:pP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На территории Республики Карелия реализуется план мероприятий («дорожная карта») по повышению значений показателей доступности для инвалидов объектов и услуг в Республике Карелия, утвержденный распоряжением Правительства Республики Карелия от 24 декабря 2015 года № 815р-П. Срок реализации «дорожной карты» - с 2015 по 2030 годы.</w:t>
      </w:r>
    </w:p>
    <w:p w:rsidR="00FE53A5" w:rsidRPr="00BE2C3A" w:rsidRDefault="00FE53A5" w:rsidP="00FE53A5">
      <w:pPr>
        <w:jc w:val="both"/>
        <w:rPr>
          <w:rFonts w:ascii="Times New Roman" w:hAnsi="Times New Roman" w:cs="Times New Roman"/>
        </w:rPr>
      </w:pPr>
      <w:r w:rsidRPr="00BE2C3A">
        <w:rPr>
          <w:rFonts w:ascii="Times New Roman" w:hAnsi="Times New Roman" w:cs="Times New Roman"/>
        </w:rPr>
        <w:lastRenderedPageBreak/>
        <w:t xml:space="preserve">В рамках исполнения «дорожной карты в настоящее время приведены в соответствие всем требованиям для </w:t>
      </w:r>
      <w:proofErr w:type="spellStart"/>
      <w:r w:rsidRPr="00BE2C3A">
        <w:rPr>
          <w:rFonts w:ascii="Times New Roman" w:hAnsi="Times New Roman" w:cs="Times New Roman"/>
        </w:rPr>
        <w:t>маломобильных</w:t>
      </w:r>
      <w:proofErr w:type="spellEnd"/>
      <w:r w:rsidRPr="00BE2C3A">
        <w:rPr>
          <w:rFonts w:ascii="Times New Roman" w:hAnsi="Times New Roman" w:cs="Times New Roman"/>
        </w:rPr>
        <w:t xml:space="preserve"> групп населения 2 автостанции: г. Кондопога и г.</w:t>
      </w:r>
      <w:r>
        <w:rPr>
          <w:rFonts w:ascii="Times New Roman" w:hAnsi="Times New Roman" w:cs="Times New Roman"/>
        </w:rPr>
        <w:t> </w:t>
      </w:r>
      <w:r w:rsidRPr="00BE2C3A">
        <w:rPr>
          <w:rFonts w:ascii="Times New Roman" w:hAnsi="Times New Roman" w:cs="Times New Roman"/>
        </w:rPr>
        <w:t>Медвежьегорск.</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В I квартале 2021 года в рамках ФЦП «Развитие Республики Карелия на период до 2023 года» начались работы по реконструкции автовокзала г. Петрозаводска и опорной сети автостанций Республики Карелия в </w:t>
      </w:r>
      <w:proofErr w:type="spellStart"/>
      <w:r w:rsidRPr="00BE2C3A">
        <w:rPr>
          <w:rFonts w:ascii="Times New Roman" w:hAnsi="Times New Roman" w:cs="Times New Roman"/>
        </w:rPr>
        <w:t>пгт</w:t>
      </w:r>
      <w:proofErr w:type="spellEnd"/>
      <w:r w:rsidRPr="00BE2C3A">
        <w:rPr>
          <w:rFonts w:ascii="Times New Roman" w:hAnsi="Times New Roman" w:cs="Times New Roman"/>
        </w:rPr>
        <w:t xml:space="preserve">. Пряжа и г. Пудож. </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После проведения реконструкции указанные объекты транспортной инфраструктуры будут соответствовать требованиям для инвалидов и других </w:t>
      </w:r>
      <w:proofErr w:type="spellStart"/>
      <w:r w:rsidRPr="00BE2C3A">
        <w:rPr>
          <w:rFonts w:ascii="Times New Roman" w:hAnsi="Times New Roman" w:cs="Times New Roman"/>
        </w:rPr>
        <w:t>маломобильных</w:t>
      </w:r>
      <w:proofErr w:type="spellEnd"/>
      <w:r w:rsidRPr="00BE2C3A">
        <w:rPr>
          <w:rFonts w:ascii="Times New Roman" w:hAnsi="Times New Roman" w:cs="Times New Roman"/>
        </w:rPr>
        <w:t xml:space="preserve"> групп населения.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период с 04 по 05 августа 2021 года в г. Петрозаводске состоялось выездное совещание Минтранса России по вопросам обеспечения доступности для инвалидов региональных объектов транспортной инфраструктуры, транспортных средств и предоставляемых транспортных услуг на территории Республики Карелия, в котором приняли участие представители Северного МУГАДН.</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ходе совещания были проведены выездные осмотры объектов транспортной инфраструктуры Республики Карелия, в частности: железнодорожного вокзала г.</w:t>
      </w:r>
      <w:r>
        <w:rPr>
          <w:rFonts w:ascii="Times New Roman" w:hAnsi="Times New Roman" w:cs="Times New Roman"/>
        </w:rPr>
        <w:t> </w:t>
      </w:r>
      <w:r w:rsidRPr="00BE2C3A">
        <w:rPr>
          <w:rFonts w:ascii="Times New Roman" w:hAnsi="Times New Roman" w:cs="Times New Roman"/>
        </w:rPr>
        <w:t xml:space="preserve">Петрозаводска; помещения билетных касс речного вокзала г. Петрозаводска; международного аэропорта «Петрозаводск». В связи с тем, что автовокзал г. Петрозаводска с 01 марта 2021 находится на реконструкции, выездной осмотр помещений и прилегающих территорий на предмет соответствия требованиям по доступности для </w:t>
      </w:r>
      <w:proofErr w:type="spellStart"/>
      <w:r w:rsidRPr="00BE2C3A">
        <w:rPr>
          <w:rFonts w:ascii="Times New Roman" w:hAnsi="Times New Roman" w:cs="Times New Roman"/>
        </w:rPr>
        <w:t>маломобильных</w:t>
      </w:r>
      <w:proofErr w:type="spellEnd"/>
      <w:r w:rsidRPr="00BE2C3A">
        <w:rPr>
          <w:rFonts w:ascii="Times New Roman" w:hAnsi="Times New Roman" w:cs="Times New Roman"/>
        </w:rPr>
        <w:t xml:space="preserve"> групп населения не производился.</w:t>
      </w:r>
    </w:p>
    <w:p w:rsidR="00FE53A5" w:rsidRPr="00BE2C3A"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В 2021 году Управлением проводилась работа по контролю за обеспечением условий доступности автотранспортных средств для пассажиров из числа инвалидов.</w:t>
      </w:r>
    </w:p>
    <w:p w:rsidR="00FE53A5" w:rsidRDefault="00FE53A5" w:rsidP="00FE53A5">
      <w:pPr>
        <w:jc w:val="both"/>
        <w:rPr>
          <w:rFonts w:ascii="Times New Roman" w:hAnsi="Times New Roman" w:cs="Times New Roman"/>
        </w:rPr>
      </w:pPr>
      <w:r>
        <w:rPr>
          <w:rFonts w:ascii="Times New Roman" w:hAnsi="Times New Roman" w:cs="Times New Roman"/>
        </w:rPr>
        <w:tab/>
      </w:r>
      <w:r w:rsidRPr="00BE2C3A">
        <w:rPr>
          <w:rFonts w:ascii="Times New Roman" w:hAnsi="Times New Roman" w:cs="Times New Roman"/>
        </w:rPr>
        <w:t xml:space="preserve">Проведено 48 мероприятий по контролю в данной сфере. Выявлено 10 нарушений обязательных требований. По фактам нарушений составлено 10 протоколов об административных правонарушениях, предусмотренных статьей 9.13 </w:t>
      </w:r>
      <w:proofErr w:type="spellStart"/>
      <w:r w:rsidRPr="00BE2C3A">
        <w:rPr>
          <w:rFonts w:ascii="Times New Roman" w:hAnsi="Times New Roman" w:cs="Times New Roman"/>
        </w:rPr>
        <w:t>КоАП</w:t>
      </w:r>
      <w:proofErr w:type="spellEnd"/>
      <w:r w:rsidRPr="00BE2C3A">
        <w:rPr>
          <w:rFonts w:ascii="Times New Roman" w:hAnsi="Times New Roman" w:cs="Times New Roman"/>
        </w:rPr>
        <w:t xml:space="preserve"> РФ (уклонение от исполнения требований к обеспечению доступности для инвалидов объектов социальной, инженерной и транспортной инфраструктур и предоставляемых услуг). Сумма наложенных административных штрафов составила 26 000 рублей.</w:t>
      </w:r>
    </w:p>
    <w:p w:rsidR="00FE53A5" w:rsidRDefault="00FE53A5" w:rsidP="00FE53A5">
      <w:pPr>
        <w:jc w:val="both"/>
        <w:rPr>
          <w:rFonts w:ascii="Times New Roman" w:hAnsi="Times New Roman" w:cs="Times New Roman"/>
        </w:rPr>
      </w:pPr>
    </w:p>
    <w:p w:rsidR="00FE53A5" w:rsidRPr="00CF5735" w:rsidRDefault="00FE53A5" w:rsidP="00FE53A5">
      <w:pPr>
        <w:jc w:val="right"/>
        <w:rPr>
          <w:rFonts w:ascii="Times New Roman" w:hAnsi="Times New Roman" w:cs="Times New Roman"/>
          <w:b/>
        </w:rPr>
      </w:pPr>
      <w:r w:rsidRPr="00CF5735">
        <w:rPr>
          <w:rFonts w:ascii="Times New Roman" w:hAnsi="Times New Roman" w:cs="Times New Roman"/>
          <w:b/>
        </w:rPr>
        <w:t>Таблица 4.4.</w:t>
      </w:r>
    </w:p>
    <w:p w:rsidR="00FE53A5" w:rsidRPr="00CF5735" w:rsidRDefault="00FE53A5" w:rsidP="00FE53A5">
      <w:pPr>
        <w:jc w:val="center"/>
        <w:rPr>
          <w:rFonts w:ascii="Times New Roman" w:hAnsi="Times New Roman" w:cs="Times New Roman"/>
          <w:b/>
        </w:rPr>
      </w:pPr>
      <w:r w:rsidRPr="00CF5735">
        <w:rPr>
          <w:rFonts w:ascii="Times New Roman" w:hAnsi="Times New Roman" w:cs="Times New Roman"/>
          <w:b/>
        </w:rPr>
        <w:t>Сведения о проведении государственного надзора в области защиты населения</w:t>
      </w:r>
    </w:p>
    <w:p w:rsidR="00FE53A5" w:rsidRPr="00CF5735" w:rsidRDefault="00FE53A5" w:rsidP="00FE53A5">
      <w:pPr>
        <w:jc w:val="center"/>
        <w:rPr>
          <w:rFonts w:ascii="Times New Roman" w:hAnsi="Times New Roman" w:cs="Times New Roman"/>
          <w:b/>
        </w:rPr>
      </w:pPr>
      <w:r w:rsidRPr="00CF5735">
        <w:rPr>
          <w:rFonts w:ascii="Times New Roman" w:hAnsi="Times New Roman" w:cs="Times New Roman"/>
          <w:b/>
        </w:rPr>
        <w:t>и территорий от чрезвычайных ситуаций</w:t>
      </w:r>
    </w:p>
    <w:p w:rsidR="00974C77" w:rsidRDefault="00974C77" w:rsidP="00FE53A5">
      <w:pPr>
        <w:jc w:val="both"/>
        <w:rPr>
          <w:rFonts w:ascii="Times New Roman" w:hAnsi="Times New Roman" w:cs="Times New Roman"/>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1930"/>
        <w:gridCol w:w="1320"/>
        <w:gridCol w:w="861"/>
        <w:gridCol w:w="1134"/>
        <w:gridCol w:w="992"/>
        <w:gridCol w:w="1134"/>
        <w:gridCol w:w="851"/>
        <w:gridCol w:w="850"/>
      </w:tblGrid>
      <w:tr w:rsidR="00FE53A5" w:rsidRPr="00CA4AE1" w:rsidTr="00974C77">
        <w:trPr>
          <w:trHeight w:val="20"/>
          <w:tblHeader/>
        </w:trPr>
        <w:tc>
          <w:tcPr>
            <w:tcW w:w="709" w:type="dxa"/>
            <w:vMerge w:val="restart"/>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Наименование</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надзорного</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органа</w:t>
            </w:r>
          </w:p>
        </w:tc>
        <w:tc>
          <w:tcPr>
            <w:tcW w:w="1930" w:type="dxa"/>
            <w:vMerge w:val="restart"/>
            <w:textDirection w:val="btLr"/>
            <w:vAlign w:val="center"/>
          </w:tcPr>
          <w:p w:rsidR="00FE53A5" w:rsidRPr="00CA4AE1" w:rsidRDefault="00FE53A5" w:rsidP="00FE53A5">
            <w:pPr>
              <w:keepLines/>
              <w:suppressLineNumbers/>
              <w:suppressAutoHyphens/>
              <w:ind w:right="113" w:firstLine="11"/>
              <w:jc w:val="center"/>
              <w:rPr>
                <w:rFonts w:ascii="Times New Roman" w:hAnsi="Times New Roman" w:cs="Times New Roman"/>
                <w:b/>
                <w:sz w:val="22"/>
                <w:szCs w:val="22"/>
              </w:rPr>
            </w:pPr>
            <w:r w:rsidRPr="00CA4AE1">
              <w:rPr>
                <w:rFonts w:ascii="Times New Roman" w:hAnsi="Times New Roman" w:cs="Times New Roman"/>
                <w:b/>
                <w:spacing w:val="-4"/>
                <w:sz w:val="22"/>
                <w:szCs w:val="22"/>
              </w:rPr>
              <w:t xml:space="preserve">Количество </w:t>
            </w:r>
            <w:r>
              <w:rPr>
                <w:rFonts w:ascii="Times New Roman" w:hAnsi="Times New Roman" w:cs="Times New Roman"/>
                <w:b/>
                <w:sz w:val="22"/>
                <w:szCs w:val="22"/>
              </w:rPr>
              <w:t>под</w:t>
            </w:r>
            <w:r w:rsidRPr="00CA4AE1">
              <w:rPr>
                <w:rFonts w:ascii="Times New Roman" w:hAnsi="Times New Roman" w:cs="Times New Roman"/>
                <w:b/>
                <w:sz w:val="22"/>
                <w:szCs w:val="22"/>
              </w:rPr>
              <w:t xml:space="preserve">надзорных </w:t>
            </w:r>
            <w:r w:rsidRPr="00CA4AE1">
              <w:rPr>
                <w:rFonts w:ascii="Times New Roman" w:hAnsi="Times New Roman" w:cs="Times New Roman"/>
                <w:b/>
                <w:spacing w:val="-6"/>
                <w:sz w:val="22"/>
                <w:szCs w:val="22"/>
              </w:rPr>
              <w:t>объектов</w:t>
            </w:r>
            <w:r w:rsidRPr="00CA4AE1">
              <w:rPr>
                <w:rFonts w:ascii="Times New Roman" w:hAnsi="Times New Roman" w:cs="Times New Roman"/>
                <w:b/>
                <w:sz w:val="22"/>
                <w:szCs w:val="22"/>
              </w:rPr>
              <w:t>,</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ед.</w:t>
            </w:r>
          </w:p>
        </w:tc>
        <w:tc>
          <w:tcPr>
            <w:tcW w:w="7142" w:type="dxa"/>
            <w:gridSpan w:val="7"/>
            <w:vAlign w:val="center"/>
          </w:tcPr>
          <w:p w:rsidR="00FE53A5" w:rsidRPr="00CA4AE1" w:rsidRDefault="00FE53A5" w:rsidP="00FE53A5">
            <w:pPr>
              <w:keepLines/>
              <w:suppressLineNumbers/>
              <w:suppressAutoHyphens/>
              <w:ind w:firstLine="12"/>
              <w:jc w:val="center"/>
              <w:rPr>
                <w:rFonts w:ascii="Times New Roman" w:hAnsi="Times New Roman" w:cs="Times New Roman"/>
                <w:b/>
                <w:sz w:val="22"/>
                <w:szCs w:val="22"/>
              </w:rPr>
            </w:pPr>
            <w:r w:rsidRPr="00CA4AE1">
              <w:rPr>
                <w:rFonts w:ascii="Times New Roman" w:hAnsi="Times New Roman" w:cs="Times New Roman"/>
                <w:b/>
                <w:sz w:val="22"/>
                <w:szCs w:val="22"/>
              </w:rPr>
              <w:t>Результаты надзорной деятельности</w:t>
            </w:r>
          </w:p>
        </w:tc>
      </w:tr>
      <w:tr w:rsidR="00FE53A5" w:rsidRPr="00CA4AE1" w:rsidTr="00974C77">
        <w:trPr>
          <w:cantSplit/>
          <w:trHeight w:val="1850"/>
          <w:tblHeader/>
        </w:trPr>
        <w:tc>
          <w:tcPr>
            <w:tcW w:w="709" w:type="dxa"/>
            <w:vMerge/>
            <w:vAlign w:val="center"/>
          </w:tcPr>
          <w:p w:rsidR="00FE53A5" w:rsidRPr="00CA4AE1" w:rsidRDefault="00FE53A5" w:rsidP="00FE53A5">
            <w:pPr>
              <w:keepLines/>
              <w:suppressLineNumbers/>
              <w:suppressAutoHyphens/>
              <w:ind w:firstLine="12"/>
              <w:jc w:val="center"/>
              <w:rPr>
                <w:rFonts w:ascii="Times New Roman" w:hAnsi="Times New Roman" w:cs="Times New Roman"/>
                <w:b/>
                <w:sz w:val="22"/>
                <w:szCs w:val="22"/>
              </w:rPr>
            </w:pPr>
          </w:p>
        </w:tc>
        <w:tc>
          <w:tcPr>
            <w:tcW w:w="1930" w:type="dxa"/>
            <w:vMerge/>
            <w:vAlign w:val="center"/>
          </w:tcPr>
          <w:p w:rsidR="00FE53A5" w:rsidRPr="00CA4AE1" w:rsidRDefault="00FE53A5" w:rsidP="00FE53A5">
            <w:pPr>
              <w:keepLines/>
              <w:suppressLineNumbers/>
              <w:suppressAutoHyphens/>
              <w:ind w:firstLine="12"/>
              <w:jc w:val="center"/>
              <w:rPr>
                <w:rFonts w:ascii="Times New Roman" w:hAnsi="Times New Roman" w:cs="Times New Roman"/>
                <w:b/>
                <w:sz w:val="22"/>
                <w:szCs w:val="22"/>
              </w:rPr>
            </w:pPr>
          </w:p>
        </w:tc>
        <w:tc>
          <w:tcPr>
            <w:tcW w:w="1320" w:type="dxa"/>
            <w:textDirection w:val="btLr"/>
            <w:vAlign w:val="center"/>
          </w:tcPr>
          <w:p w:rsidR="00FE53A5" w:rsidRPr="00CA4AE1" w:rsidRDefault="00FE53A5" w:rsidP="00FE53A5">
            <w:pPr>
              <w:pStyle w:val="21"/>
              <w:keepLines/>
              <w:suppressLineNumbers/>
              <w:suppressAutoHyphens/>
              <w:spacing w:after="0" w:line="240" w:lineRule="auto"/>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Количество</w:t>
            </w:r>
          </w:p>
          <w:p w:rsidR="00FE53A5" w:rsidRPr="00CA4AE1" w:rsidRDefault="00FE53A5" w:rsidP="00FE53A5">
            <w:pPr>
              <w:keepLines/>
              <w:suppressLineNumbers/>
              <w:suppressAutoHyphens/>
              <w:ind w:right="113" w:firstLine="12"/>
              <w:jc w:val="center"/>
              <w:rPr>
                <w:rFonts w:ascii="Times New Roman" w:hAnsi="Times New Roman" w:cs="Times New Roman"/>
                <w:b/>
                <w:spacing w:val="-2"/>
                <w:sz w:val="22"/>
                <w:szCs w:val="22"/>
              </w:rPr>
            </w:pPr>
            <w:r w:rsidRPr="00CA4AE1">
              <w:rPr>
                <w:rFonts w:ascii="Times New Roman" w:hAnsi="Times New Roman" w:cs="Times New Roman"/>
                <w:b/>
                <w:spacing w:val="-2"/>
                <w:sz w:val="22"/>
                <w:szCs w:val="22"/>
              </w:rPr>
              <w:t>проведенных</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проверок,</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ед.</w:t>
            </w:r>
          </w:p>
        </w:tc>
        <w:tc>
          <w:tcPr>
            <w:tcW w:w="861" w:type="dxa"/>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Приостановлена работа,</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ед.</w:t>
            </w:r>
          </w:p>
        </w:tc>
        <w:tc>
          <w:tcPr>
            <w:tcW w:w="1134" w:type="dxa"/>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Приняты</w:t>
            </w:r>
          </w:p>
          <w:p w:rsidR="00FE53A5" w:rsidRPr="00CA4AE1" w:rsidRDefault="00FE53A5" w:rsidP="00FE53A5">
            <w:pPr>
              <w:pStyle w:val="21"/>
              <w:keepLines/>
              <w:suppressLineNumbers/>
              <w:suppressAutoHyphens/>
              <w:spacing w:after="0" w:line="240" w:lineRule="auto"/>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админист</w:t>
            </w:r>
            <w:r w:rsidRPr="00CA4AE1">
              <w:rPr>
                <w:rFonts w:ascii="Times New Roman" w:hAnsi="Times New Roman" w:cs="Times New Roman"/>
                <w:b/>
                <w:sz w:val="22"/>
                <w:szCs w:val="22"/>
              </w:rPr>
              <w:softHyphen/>
              <w:t>ративные</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меры, ед.</w:t>
            </w:r>
          </w:p>
        </w:tc>
        <w:tc>
          <w:tcPr>
            <w:tcW w:w="992" w:type="dxa"/>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Наложено</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штрафов,</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млн. руб.</w:t>
            </w:r>
          </w:p>
        </w:tc>
        <w:tc>
          <w:tcPr>
            <w:tcW w:w="1134" w:type="dxa"/>
            <w:textDirection w:val="btLr"/>
            <w:vAlign w:val="center"/>
          </w:tcPr>
          <w:p w:rsidR="00FE53A5" w:rsidRPr="00CA4AE1" w:rsidRDefault="00FE53A5" w:rsidP="00FE53A5">
            <w:pPr>
              <w:pStyle w:val="21"/>
              <w:keepLines/>
              <w:suppressLineNumbers/>
              <w:suppressAutoHyphens/>
              <w:spacing w:after="0" w:line="240" w:lineRule="auto"/>
              <w:ind w:right="113" w:firstLine="12"/>
              <w:jc w:val="center"/>
              <w:rPr>
                <w:rFonts w:ascii="Times New Roman" w:hAnsi="Times New Roman" w:cs="Times New Roman"/>
                <w:b/>
                <w:spacing w:val="-6"/>
                <w:sz w:val="22"/>
                <w:szCs w:val="22"/>
              </w:rPr>
            </w:pPr>
            <w:r>
              <w:rPr>
                <w:rFonts w:ascii="Times New Roman" w:hAnsi="Times New Roman" w:cs="Times New Roman"/>
                <w:b/>
                <w:spacing w:val="-6"/>
                <w:sz w:val="22"/>
                <w:szCs w:val="22"/>
              </w:rPr>
              <w:t>Возбуж</w:t>
            </w:r>
            <w:r w:rsidRPr="00CA4AE1">
              <w:rPr>
                <w:rFonts w:ascii="Times New Roman" w:hAnsi="Times New Roman" w:cs="Times New Roman"/>
                <w:b/>
                <w:spacing w:val="-6"/>
                <w:sz w:val="22"/>
                <w:szCs w:val="22"/>
              </w:rPr>
              <w:t>дено</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уголовных</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дел, ед.</w:t>
            </w:r>
          </w:p>
        </w:tc>
        <w:tc>
          <w:tcPr>
            <w:tcW w:w="851" w:type="dxa"/>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Аннулировано</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лицензий,</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ед.</w:t>
            </w:r>
          </w:p>
        </w:tc>
        <w:tc>
          <w:tcPr>
            <w:tcW w:w="850" w:type="dxa"/>
            <w:textDirection w:val="btLr"/>
            <w:vAlign w:val="center"/>
          </w:tcPr>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Выдано</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лицензий,</w:t>
            </w:r>
          </w:p>
          <w:p w:rsidR="00FE53A5" w:rsidRPr="00CA4AE1" w:rsidRDefault="00FE53A5" w:rsidP="00FE53A5">
            <w:pPr>
              <w:keepLines/>
              <w:suppressLineNumbers/>
              <w:suppressAutoHyphens/>
              <w:ind w:right="113" w:firstLine="12"/>
              <w:jc w:val="center"/>
              <w:rPr>
                <w:rFonts w:ascii="Times New Roman" w:hAnsi="Times New Roman" w:cs="Times New Roman"/>
                <w:b/>
                <w:sz w:val="22"/>
                <w:szCs w:val="22"/>
              </w:rPr>
            </w:pPr>
            <w:r w:rsidRPr="00CA4AE1">
              <w:rPr>
                <w:rFonts w:ascii="Times New Roman" w:hAnsi="Times New Roman" w:cs="Times New Roman"/>
                <w:b/>
                <w:sz w:val="22"/>
                <w:szCs w:val="22"/>
              </w:rPr>
              <w:t>ед.</w:t>
            </w:r>
          </w:p>
        </w:tc>
      </w:tr>
      <w:tr w:rsidR="00FE53A5" w:rsidRPr="00CA4AE1" w:rsidTr="00974C77">
        <w:trPr>
          <w:cantSplit/>
          <w:trHeight w:val="20"/>
          <w:tblHeader/>
        </w:trPr>
        <w:tc>
          <w:tcPr>
            <w:tcW w:w="709"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1</w:t>
            </w:r>
          </w:p>
        </w:tc>
        <w:tc>
          <w:tcPr>
            <w:tcW w:w="1930"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2</w:t>
            </w:r>
          </w:p>
        </w:tc>
        <w:tc>
          <w:tcPr>
            <w:tcW w:w="1320" w:type="dxa"/>
            <w:vAlign w:val="center"/>
          </w:tcPr>
          <w:p w:rsidR="00FE53A5" w:rsidRPr="00033C8E" w:rsidRDefault="00FE53A5" w:rsidP="00FE53A5">
            <w:pPr>
              <w:pStyle w:val="21"/>
              <w:spacing w:after="0" w:line="240" w:lineRule="auto"/>
              <w:ind w:firstLine="12"/>
              <w:jc w:val="center"/>
              <w:rPr>
                <w:rFonts w:ascii="Times New Roman" w:hAnsi="Times New Roman" w:cs="Times New Roman"/>
                <w:sz w:val="20"/>
                <w:szCs w:val="20"/>
              </w:rPr>
            </w:pPr>
            <w:r w:rsidRPr="00033C8E">
              <w:rPr>
                <w:rFonts w:ascii="Times New Roman" w:hAnsi="Times New Roman" w:cs="Times New Roman"/>
                <w:sz w:val="20"/>
                <w:szCs w:val="20"/>
              </w:rPr>
              <w:t>3</w:t>
            </w:r>
          </w:p>
        </w:tc>
        <w:tc>
          <w:tcPr>
            <w:tcW w:w="861"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4</w:t>
            </w:r>
          </w:p>
        </w:tc>
        <w:tc>
          <w:tcPr>
            <w:tcW w:w="1134"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5</w:t>
            </w:r>
          </w:p>
        </w:tc>
        <w:tc>
          <w:tcPr>
            <w:tcW w:w="992"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6</w:t>
            </w:r>
          </w:p>
        </w:tc>
        <w:tc>
          <w:tcPr>
            <w:tcW w:w="1134" w:type="dxa"/>
            <w:vAlign w:val="center"/>
          </w:tcPr>
          <w:p w:rsidR="00FE53A5" w:rsidRPr="00033C8E" w:rsidRDefault="00FE53A5" w:rsidP="00FE53A5">
            <w:pPr>
              <w:pStyle w:val="21"/>
              <w:spacing w:after="0" w:line="240" w:lineRule="auto"/>
              <w:ind w:firstLine="12"/>
              <w:jc w:val="center"/>
              <w:rPr>
                <w:rFonts w:ascii="Times New Roman" w:hAnsi="Times New Roman" w:cs="Times New Roman"/>
                <w:spacing w:val="-6"/>
                <w:sz w:val="20"/>
                <w:szCs w:val="20"/>
              </w:rPr>
            </w:pPr>
            <w:r w:rsidRPr="00033C8E">
              <w:rPr>
                <w:rFonts w:ascii="Times New Roman" w:hAnsi="Times New Roman" w:cs="Times New Roman"/>
                <w:spacing w:val="-6"/>
                <w:sz w:val="20"/>
                <w:szCs w:val="20"/>
              </w:rPr>
              <w:t>7</w:t>
            </w:r>
          </w:p>
        </w:tc>
        <w:tc>
          <w:tcPr>
            <w:tcW w:w="851"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8</w:t>
            </w:r>
          </w:p>
        </w:tc>
        <w:tc>
          <w:tcPr>
            <w:tcW w:w="850" w:type="dxa"/>
            <w:vAlign w:val="center"/>
          </w:tcPr>
          <w:p w:rsidR="00FE53A5" w:rsidRPr="00033C8E" w:rsidRDefault="00FE53A5" w:rsidP="00FE53A5">
            <w:pPr>
              <w:ind w:firstLine="12"/>
              <w:jc w:val="center"/>
              <w:rPr>
                <w:rFonts w:ascii="Times New Roman" w:hAnsi="Times New Roman" w:cs="Times New Roman"/>
                <w:sz w:val="20"/>
                <w:szCs w:val="20"/>
              </w:rPr>
            </w:pPr>
            <w:r w:rsidRPr="00033C8E">
              <w:rPr>
                <w:rFonts w:ascii="Times New Roman" w:hAnsi="Times New Roman" w:cs="Times New Roman"/>
                <w:sz w:val="20"/>
                <w:szCs w:val="20"/>
              </w:rPr>
              <w:t>9</w:t>
            </w:r>
          </w:p>
        </w:tc>
      </w:tr>
      <w:tr w:rsidR="00FE53A5" w:rsidRPr="00CA4AE1" w:rsidTr="000C33CE">
        <w:trPr>
          <w:cantSplit/>
          <w:trHeight w:val="20"/>
        </w:trPr>
        <w:tc>
          <w:tcPr>
            <w:tcW w:w="9781" w:type="dxa"/>
            <w:gridSpan w:val="9"/>
            <w:shd w:val="clear" w:color="auto" w:fill="auto"/>
          </w:tcPr>
          <w:p w:rsidR="00FE53A5" w:rsidRPr="00CA4AE1" w:rsidRDefault="00FE53A5" w:rsidP="00FE53A5">
            <w:pPr>
              <w:ind w:firstLine="12"/>
              <w:jc w:val="center"/>
              <w:rPr>
                <w:rFonts w:ascii="Times New Roman" w:hAnsi="Times New Roman" w:cs="Times New Roman"/>
                <w:b/>
                <w:sz w:val="20"/>
                <w:szCs w:val="20"/>
              </w:rPr>
            </w:pPr>
            <w:r w:rsidRPr="00CA4AE1">
              <w:rPr>
                <w:rFonts w:ascii="Times New Roman" w:hAnsi="Times New Roman" w:cs="Times New Roman"/>
                <w:b/>
                <w:sz w:val="20"/>
                <w:szCs w:val="20"/>
              </w:rPr>
              <w:t>Управление надзорной деятельности Главного управления МЧС России по Республике Карелия</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В области ПБ</w:t>
            </w:r>
          </w:p>
        </w:tc>
        <w:tc>
          <w:tcPr>
            <w:tcW w:w="193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18707</w:t>
            </w:r>
          </w:p>
        </w:tc>
        <w:tc>
          <w:tcPr>
            <w:tcW w:w="132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1071</w:t>
            </w:r>
          </w:p>
        </w:tc>
        <w:tc>
          <w:tcPr>
            <w:tcW w:w="861"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1134"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1664</w:t>
            </w:r>
          </w:p>
        </w:tc>
        <w:tc>
          <w:tcPr>
            <w:tcW w:w="992"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8,14</w:t>
            </w:r>
          </w:p>
        </w:tc>
        <w:tc>
          <w:tcPr>
            <w:tcW w:w="1134"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56</w:t>
            </w:r>
          </w:p>
        </w:tc>
        <w:tc>
          <w:tcPr>
            <w:tcW w:w="851"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85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7</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В области ЗНТЧС</w:t>
            </w:r>
          </w:p>
        </w:tc>
        <w:tc>
          <w:tcPr>
            <w:tcW w:w="193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91</w:t>
            </w:r>
          </w:p>
        </w:tc>
        <w:tc>
          <w:tcPr>
            <w:tcW w:w="132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55</w:t>
            </w:r>
          </w:p>
        </w:tc>
        <w:tc>
          <w:tcPr>
            <w:tcW w:w="861"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1134"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13</w:t>
            </w:r>
          </w:p>
        </w:tc>
        <w:tc>
          <w:tcPr>
            <w:tcW w:w="992"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0,12</w:t>
            </w:r>
          </w:p>
        </w:tc>
        <w:tc>
          <w:tcPr>
            <w:tcW w:w="1134"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851"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850" w:type="dxa"/>
            <w:shd w:val="clear" w:color="auto" w:fill="auto"/>
            <w:vAlign w:val="center"/>
          </w:tcPr>
          <w:p w:rsidR="00FE53A5" w:rsidRPr="00CA4AE1" w:rsidRDefault="00FE53A5" w:rsidP="00FE53A5">
            <w:pPr>
              <w:tabs>
                <w:tab w:val="left" w:pos="2296"/>
              </w:tabs>
              <w:ind w:firstLine="12"/>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r>
      <w:tr w:rsidR="00FE53A5" w:rsidRPr="00CA4AE1" w:rsidTr="000C33CE">
        <w:trPr>
          <w:cantSplit/>
          <w:trHeight w:val="20"/>
        </w:trPr>
        <w:tc>
          <w:tcPr>
            <w:tcW w:w="9781" w:type="dxa"/>
            <w:gridSpan w:val="9"/>
            <w:shd w:val="clear" w:color="auto" w:fill="auto"/>
          </w:tcPr>
          <w:p w:rsidR="00FE53A5" w:rsidRPr="00CA4AE1" w:rsidRDefault="00FE53A5" w:rsidP="00FE53A5">
            <w:pPr>
              <w:ind w:firstLine="12"/>
              <w:jc w:val="center"/>
              <w:rPr>
                <w:rFonts w:ascii="Times New Roman" w:hAnsi="Times New Roman" w:cs="Times New Roman"/>
                <w:b/>
                <w:sz w:val="20"/>
                <w:szCs w:val="20"/>
              </w:rPr>
            </w:pPr>
            <w:r w:rsidRPr="00CA4AE1">
              <w:rPr>
                <w:rFonts w:ascii="Times New Roman" w:hAnsi="Times New Roman" w:cs="Times New Roman"/>
                <w:b/>
                <w:sz w:val="20"/>
                <w:szCs w:val="20"/>
              </w:rPr>
              <w:lastRenderedPageBreak/>
              <w:t xml:space="preserve">Управление </w:t>
            </w:r>
            <w:proofErr w:type="spellStart"/>
            <w:r w:rsidRPr="00CA4AE1">
              <w:rPr>
                <w:rFonts w:ascii="Times New Roman" w:hAnsi="Times New Roman" w:cs="Times New Roman"/>
                <w:b/>
                <w:sz w:val="20"/>
                <w:szCs w:val="20"/>
              </w:rPr>
              <w:t>Росприроднадзора</w:t>
            </w:r>
            <w:proofErr w:type="spellEnd"/>
            <w:r w:rsidRPr="00CA4AE1">
              <w:rPr>
                <w:rFonts w:ascii="Times New Roman" w:hAnsi="Times New Roman" w:cs="Times New Roman"/>
                <w:b/>
                <w:sz w:val="20"/>
                <w:szCs w:val="20"/>
              </w:rPr>
              <w:t xml:space="preserve"> по Республике Карелия</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Водный (в т.ч. земельный)</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400</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57</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40</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1,3</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Пожарный надзор на ООПТ федерального значения</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6</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7</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r w:rsidR="00FE53A5" w:rsidRPr="00CA4AE1" w:rsidTr="000C33CE">
        <w:trPr>
          <w:cantSplit/>
          <w:trHeight w:val="20"/>
        </w:trPr>
        <w:tc>
          <w:tcPr>
            <w:tcW w:w="9781" w:type="dxa"/>
            <w:gridSpan w:val="9"/>
            <w:shd w:val="clear" w:color="auto" w:fill="auto"/>
          </w:tcPr>
          <w:p w:rsidR="00FE53A5" w:rsidRPr="00CA4AE1" w:rsidRDefault="00FE53A5" w:rsidP="00FE53A5">
            <w:pPr>
              <w:ind w:firstLine="12"/>
              <w:jc w:val="center"/>
              <w:rPr>
                <w:rFonts w:ascii="Times New Roman" w:hAnsi="Times New Roman" w:cs="Times New Roman"/>
                <w:b/>
                <w:sz w:val="20"/>
                <w:szCs w:val="20"/>
              </w:rPr>
            </w:pPr>
            <w:r w:rsidRPr="00CA4AE1">
              <w:rPr>
                <w:rFonts w:ascii="Times New Roman" w:hAnsi="Times New Roman" w:cs="Times New Roman"/>
                <w:b/>
                <w:sz w:val="20"/>
                <w:szCs w:val="20"/>
              </w:rPr>
              <w:t>Министерство РК по природным ресурсам и экологии</w:t>
            </w:r>
          </w:p>
        </w:tc>
      </w:tr>
      <w:tr w:rsidR="00FE53A5" w:rsidRPr="00CA4AE1" w:rsidTr="00974C77">
        <w:trPr>
          <w:cantSplit/>
          <w:trHeight w:val="20"/>
        </w:trPr>
        <w:tc>
          <w:tcPr>
            <w:tcW w:w="709" w:type="dxa"/>
            <w:shd w:val="clear" w:color="auto" w:fill="auto"/>
          </w:tcPr>
          <w:p w:rsidR="00FE53A5" w:rsidRPr="00CA4AE1" w:rsidRDefault="00FE53A5" w:rsidP="00FE53A5">
            <w:pPr>
              <w:rPr>
                <w:rFonts w:ascii="Times New Roman" w:hAnsi="Times New Roman" w:cs="Times New Roman"/>
              </w:rPr>
            </w:pPr>
          </w:p>
        </w:tc>
        <w:tc>
          <w:tcPr>
            <w:tcW w:w="1930"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5 712</w:t>
            </w:r>
          </w:p>
        </w:tc>
        <w:tc>
          <w:tcPr>
            <w:tcW w:w="1320"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47 876</w:t>
            </w:r>
          </w:p>
        </w:tc>
        <w:tc>
          <w:tcPr>
            <w:tcW w:w="861"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203</w:t>
            </w:r>
          </w:p>
        </w:tc>
        <w:tc>
          <w:tcPr>
            <w:tcW w:w="992"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10,3</w:t>
            </w:r>
          </w:p>
        </w:tc>
        <w:tc>
          <w:tcPr>
            <w:tcW w:w="1134"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50</w:t>
            </w:r>
          </w:p>
        </w:tc>
        <w:tc>
          <w:tcPr>
            <w:tcW w:w="851"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r w:rsidR="00FE53A5" w:rsidRPr="00CA4AE1" w:rsidTr="000C33CE">
        <w:trPr>
          <w:cantSplit/>
          <w:trHeight w:val="20"/>
        </w:trPr>
        <w:tc>
          <w:tcPr>
            <w:tcW w:w="9781" w:type="dxa"/>
            <w:gridSpan w:val="9"/>
            <w:shd w:val="clear" w:color="auto" w:fill="auto"/>
          </w:tcPr>
          <w:p w:rsidR="00FE53A5" w:rsidRPr="00CA4AE1" w:rsidRDefault="00FE53A5" w:rsidP="00FE53A5">
            <w:pPr>
              <w:pStyle w:val="a3"/>
              <w:spacing w:before="0" w:after="0" w:line="240" w:lineRule="auto"/>
              <w:ind w:right="-100" w:firstLine="12"/>
              <w:rPr>
                <w:b/>
                <w:bCs/>
                <w:sz w:val="20"/>
                <w:szCs w:val="20"/>
              </w:rPr>
            </w:pPr>
            <w:r w:rsidRPr="00CA4AE1">
              <w:rPr>
                <w:b/>
                <w:bCs/>
                <w:sz w:val="20"/>
                <w:szCs w:val="20"/>
              </w:rPr>
              <w:t>Северо-Западное управления Ростехнадзора</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bCs/>
                <w:i/>
                <w:sz w:val="20"/>
                <w:szCs w:val="20"/>
              </w:rPr>
            </w:pPr>
            <w:r w:rsidRPr="00CA4AE1">
              <w:rPr>
                <w:rFonts w:ascii="Times New Roman" w:hAnsi="Times New Roman" w:cs="Times New Roman"/>
                <w:sz w:val="20"/>
                <w:szCs w:val="20"/>
              </w:rPr>
              <w:t>Надзор за опасными производственными объектами</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613</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112</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132</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110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7</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bCs/>
                <w:i/>
                <w:sz w:val="20"/>
                <w:szCs w:val="20"/>
              </w:rPr>
            </w:pPr>
            <w:r w:rsidRPr="00CA4AE1">
              <w:rPr>
                <w:rFonts w:ascii="Times New Roman" w:hAnsi="Times New Roman" w:cs="Times New Roman"/>
                <w:sz w:val="20"/>
                <w:szCs w:val="20"/>
              </w:rPr>
              <w:t xml:space="preserve">Надзор за </w:t>
            </w:r>
            <w:r>
              <w:rPr>
                <w:rFonts w:ascii="Times New Roman" w:hAnsi="Times New Roman" w:cs="Times New Roman"/>
                <w:sz w:val="20"/>
                <w:szCs w:val="20"/>
              </w:rPr>
              <w:t>ГТС</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48</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12</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13</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13</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Надзор за объектами энергетики</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6225</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90</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86</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86</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r w:rsidR="00FE53A5" w:rsidRPr="00CA4AE1" w:rsidTr="000C33CE">
        <w:trPr>
          <w:cantSplit/>
          <w:trHeight w:val="20"/>
        </w:trPr>
        <w:tc>
          <w:tcPr>
            <w:tcW w:w="9781" w:type="dxa"/>
            <w:gridSpan w:val="9"/>
            <w:shd w:val="clear" w:color="auto" w:fill="auto"/>
          </w:tcPr>
          <w:p w:rsidR="00FE53A5" w:rsidRPr="00CA4AE1" w:rsidRDefault="00FE53A5" w:rsidP="00FE53A5">
            <w:pPr>
              <w:pStyle w:val="ad"/>
              <w:spacing w:after="0"/>
              <w:ind w:right="-108" w:firstLine="12"/>
              <w:jc w:val="center"/>
              <w:rPr>
                <w:rFonts w:ascii="Times New Roman" w:hAnsi="Times New Roman" w:cs="Times New Roman"/>
                <w:b/>
                <w:sz w:val="20"/>
                <w:szCs w:val="20"/>
              </w:rPr>
            </w:pPr>
            <w:proofErr w:type="spellStart"/>
            <w:r w:rsidRPr="00CA4AE1">
              <w:rPr>
                <w:rFonts w:ascii="Times New Roman" w:hAnsi="Times New Roman" w:cs="Times New Roman"/>
                <w:b/>
                <w:sz w:val="20"/>
                <w:szCs w:val="20"/>
              </w:rPr>
              <w:t>Северо-Европейское</w:t>
            </w:r>
            <w:proofErr w:type="spellEnd"/>
            <w:r w:rsidRPr="00CA4AE1">
              <w:rPr>
                <w:rFonts w:ascii="Times New Roman" w:hAnsi="Times New Roman" w:cs="Times New Roman"/>
                <w:b/>
                <w:sz w:val="20"/>
                <w:szCs w:val="20"/>
              </w:rPr>
              <w:t xml:space="preserve"> МТУ по надзору за ЯРБ Ростехнадзора</w:t>
            </w:r>
          </w:p>
          <w:p w:rsidR="00FE53A5" w:rsidRPr="00CA4AE1" w:rsidRDefault="00FE53A5" w:rsidP="00FE53A5">
            <w:pPr>
              <w:pStyle w:val="a3"/>
              <w:spacing w:before="0" w:line="240" w:lineRule="auto"/>
              <w:ind w:right="-100" w:firstLine="12"/>
              <w:rPr>
                <w:bCs/>
                <w:i/>
                <w:sz w:val="20"/>
                <w:szCs w:val="20"/>
              </w:rPr>
            </w:pPr>
            <w:r w:rsidRPr="00CA4AE1">
              <w:rPr>
                <w:b/>
                <w:sz w:val="20"/>
                <w:szCs w:val="20"/>
              </w:rPr>
              <w:t xml:space="preserve">Территориальный отдел инспекций за </w:t>
            </w:r>
            <w:proofErr w:type="spellStart"/>
            <w:r w:rsidRPr="00CA4AE1">
              <w:rPr>
                <w:b/>
                <w:sz w:val="20"/>
                <w:szCs w:val="20"/>
              </w:rPr>
              <w:t>радиационно</w:t>
            </w:r>
            <w:proofErr w:type="spellEnd"/>
            <w:r w:rsidRPr="00CA4AE1">
              <w:rPr>
                <w:b/>
                <w:sz w:val="20"/>
                <w:szCs w:val="20"/>
              </w:rPr>
              <w:t xml:space="preserve"> опасными объектами</w:t>
            </w:r>
          </w:p>
        </w:tc>
      </w:tr>
      <w:tr w:rsidR="00FE53A5" w:rsidRPr="00CA4AE1" w:rsidTr="00974C77">
        <w:trPr>
          <w:cantSplit/>
          <w:trHeight w:val="20"/>
        </w:trPr>
        <w:tc>
          <w:tcPr>
            <w:tcW w:w="709" w:type="dxa"/>
            <w:shd w:val="clear" w:color="auto" w:fill="auto"/>
            <w:vAlign w:val="center"/>
          </w:tcPr>
          <w:p w:rsidR="00FE53A5" w:rsidRPr="00CA4AE1" w:rsidRDefault="00FE53A5" w:rsidP="00FE53A5">
            <w:pPr>
              <w:tabs>
                <w:tab w:val="center" w:pos="791"/>
              </w:tabs>
              <w:ind w:firstLine="12"/>
              <w:jc w:val="center"/>
              <w:rPr>
                <w:rFonts w:ascii="Times New Roman" w:hAnsi="Times New Roman" w:cs="Times New Roman"/>
                <w:sz w:val="20"/>
                <w:szCs w:val="20"/>
              </w:rPr>
            </w:pPr>
            <w:r>
              <w:rPr>
                <w:rFonts w:ascii="Times New Roman" w:hAnsi="Times New Roman" w:cs="Times New Roman"/>
                <w:sz w:val="20"/>
                <w:szCs w:val="20"/>
              </w:rPr>
              <w:t>РОО</w:t>
            </w:r>
          </w:p>
        </w:tc>
        <w:tc>
          <w:tcPr>
            <w:tcW w:w="193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16/27</w:t>
            </w:r>
          </w:p>
        </w:tc>
        <w:tc>
          <w:tcPr>
            <w:tcW w:w="1320"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9</w:t>
            </w:r>
          </w:p>
        </w:tc>
        <w:tc>
          <w:tcPr>
            <w:tcW w:w="86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992"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pStyle w:val="33"/>
              <w:ind w:firstLine="12"/>
              <w:jc w:val="center"/>
              <w:rPr>
                <w:rFonts w:ascii="Times New Roman" w:hAnsi="Times New Roman" w:cs="Times New Roman"/>
                <w:sz w:val="20"/>
                <w:szCs w:val="20"/>
              </w:rPr>
            </w:pPr>
            <w:r w:rsidRPr="00CA4AE1">
              <w:rPr>
                <w:rFonts w:ascii="Times New Roman" w:hAnsi="Times New Roman" w:cs="Times New Roman"/>
                <w:sz w:val="20"/>
                <w:szCs w:val="20"/>
              </w:rPr>
              <w:t>1</w:t>
            </w:r>
          </w:p>
        </w:tc>
      </w:tr>
      <w:tr w:rsidR="00FE53A5" w:rsidRPr="00CA4AE1" w:rsidTr="000C33CE">
        <w:trPr>
          <w:cantSplit/>
          <w:trHeight w:val="20"/>
        </w:trPr>
        <w:tc>
          <w:tcPr>
            <w:tcW w:w="9781" w:type="dxa"/>
            <w:gridSpan w:val="9"/>
            <w:shd w:val="clear" w:color="auto" w:fill="auto"/>
          </w:tcPr>
          <w:p w:rsidR="00FE53A5" w:rsidRPr="00CA4AE1" w:rsidRDefault="00FE53A5" w:rsidP="00FE53A5">
            <w:pPr>
              <w:pStyle w:val="33"/>
              <w:spacing w:after="0"/>
              <w:ind w:firstLine="12"/>
              <w:jc w:val="center"/>
              <w:rPr>
                <w:rFonts w:ascii="Times New Roman" w:hAnsi="Times New Roman" w:cs="Times New Roman"/>
                <w:b/>
                <w:sz w:val="20"/>
                <w:szCs w:val="20"/>
              </w:rPr>
            </w:pPr>
            <w:r w:rsidRPr="00CA4AE1">
              <w:rPr>
                <w:rFonts w:ascii="Times New Roman" w:hAnsi="Times New Roman" w:cs="Times New Roman"/>
                <w:b/>
                <w:sz w:val="20"/>
                <w:szCs w:val="20"/>
              </w:rPr>
              <w:t xml:space="preserve">Управление </w:t>
            </w:r>
            <w:proofErr w:type="spellStart"/>
            <w:r w:rsidRPr="00CA4AE1">
              <w:rPr>
                <w:rFonts w:ascii="Times New Roman" w:hAnsi="Times New Roman" w:cs="Times New Roman"/>
                <w:b/>
                <w:sz w:val="20"/>
                <w:szCs w:val="20"/>
              </w:rPr>
              <w:t>Россельхознадзора</w:t>
            </w:r>
            <w:proofErr w:type="spellEnd"/>
            <w:r w:rsidRPr="00CA4AE1">
              <w:rPr>
                <w:rFonts w:ascii="Times New Roman" w:hAnsi="Times New Roman" w:cs="Times New Roman"/>
                <w:b/>
                <w:sz w:val="20"/>
                <w:szCs w:val="20"/>
              </w:rPr>
              <w:t xml:space="preserve"> по Республике Карелия, Архангельской области и </w:t>
            </w:r>
          </w:p>
          <w:p w:rsidR="00FE53A5" w:rsidRPr="00CA4AE1" w:rsidRDefault="00FE53A5" w:rsidP="00FE53A5">
            <w:pPr>
              <w:pStyle w:val="33"/>
              <w:spacing w:after="0"/>
              <w:ind w:firstLine="12"/>
              <w:jc w:val="center"/>
              <w:rPr>
                <w:rFonts w:ascii="Times New Roman" w:hAnsi="Times New Roman" w:cs="Times New Roman"/>
                <w:b/>
                <w:color w:val="FF0000"/>
                <w:sz w:val="20"/>
                <w:szCs w:val="20"/>
              </w:rPr>
            </w:pPr>
            <w:r w:rsidRPr="00CA4AE1">
              <w:rPr>
                <w:rFonts w:ascii="Times New Roman" w:hAnsi="Times New Roman" w:cs="Times New Roman"/>
                <w:b/>
                <w:sz w:val="20"/>
                <w:szCs w:val="20"/>
              </w:rPr>
              <w:t xml:space="preserve">Ненецкому автономному округу  </w:t>
            </w:r>
          </w:p>
        </w:tc>
      </w:tr>
      <w:tr w:rsidR="00FE53A5" w:rsidRPr="00CA4AE1" w:rsidTr="00974C77">
        <w:trPr>
          <w:cantSplit/>
          <w:trHeight w:val="20"/>
        </w:trPr>
        <w:tc>
          <w:tcPr>
            <w:tcW w:w="709" w:type="dxa"/>
            <w:shd w:val="clear" w:color="auto" w:fill="auto"/>
            <w:vAlign w:val="center"/>
          </w:tcPr>
          <w:p w:rsidR="00FE53A5" w:rsidRPr="00CA4AE1" w:rsidRDefault="00FE53A5" w:rsidP="00FE53A5">
            <w:pPr>
              <w:ind w:right="-108" w:firstLine="12"/>
              <w:jc w:val="center"/>
              <w:rPr>
                <w:rFonts w:ascii="Times New Roman" w:hAnsi="Times New Roman" w:cs="Times New Roman"/>
                <w:i/>
                <w:sz w:val="20"/>
                <w:szCs w:val="20"/>
              </w:rPr>
            </w:pPr>
          </w:p>
        </w:tc>
        <w:tc>
          <w:tcPr>
            <w:tcW w:w="1930"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2799</w:t>
            </w:r>
          </w:p>
        </w:tc>
        <w:tc>
          <w:tcPr>
            <w:tcW w:w="1320"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98</w:t>
            </w:r>
          </w:p>
        </w:tc>
        <w:tc>
          <w:tcPr>
            <w:tcW w:w="861"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136</w:t>
            </w:r>
          </w:p>
        </w:tc>
        <w:tc>
          <w:tcPr>
            <w:tcW w:w="992"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1,8</w:t>
            </w:r>
          </w:p>
        </w:tc>
        <w:tc>
          <w:tcPr>
            <w:tcW w:w="1134"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4</w:t>
            </w:r>
          </w:p>
        </w:tc>
        <w:tc>
          <w:tcPr>
            <w:tcW w:w="850" w:type="dxa"/>
            <w:shd w:val="clear" w:color="auto" w:fill="auto"/>
            <w:vAlign w:val="center"/>
          </w:tcPr>
          <w:p w:rsidR="00FE53A5" w:rsidRPr="00CA4AE1" w:rsidRDefault="00FE53A5" w:rsidP="00FE53A5">
            <w:pPr>
              <w:ind w:right="-108" w:firstLine="12"/>
              <w:jc w:val="center"/>
              <w:rPr>
                <w:rFonts w:ascii="Times New Roman" w:hAnsi="Times New Roman" w:cs="Times New Roman"/>
                <w:sz w:val="20"/>
                <w:szCs w:val="20"/>
              </w:rPr>
            </w:pPr>
            <w:r w:rsidRPr="00CA4AE1">
              <w:rPr>
                <w:rFonts w:ascii="Times New Roman" w:hAnsi="Times New Roman" w:cs="Times New Roman"/>
                <w:sz w:val="20"/>
                <w:szCs w:val="20"/>
              </w:rPr>
              <w:t>3</w:t>
            </w:r>
          </w:p>
        </w:tc>
      </w:tr>
      <w:tr w:rsidR="00FE53A5" w:rsidRPr="00CA4AE1" w:rsidTr="000C33CE">
        <w:trPr>
          <w:cantSplit/>
          <w:trHeight w:val="20"/>
        </w:trPr>
        <w:tc>
          <w:tcPr>
            <w:tcW w:w="9781" w:type="dxa"/>
            <w:gridSpan w:val="9"/>
            <w:shd w:val="clear" w:color="auto" w:fill="auto"/>
          </w:tcPr>
          <w:p w:rsidR="00FE53A5" w:rsidRPr="00CA4AE1" w:rsidRDefault="00FE53A5" w:rsidP="00FE53A5">
            <w:pPr>
              <w:ind w:firstLine="12"/>
              <w:jc w:val="center"/>
              <w:rPr>
                <w:rFonts w:ascii="Times New Roman" w:hAnsi="Times New Roman" w:cs="Times New Roman"/>
                <w:i/>
                <w:sz w:val="20"/>
                <w:szCs w:val="20"/>
              </w:rPr>
            </w:pPr>
            <w:r w:rsidRPr="00CA4AE1">
              <w:rPr>
                <w:rFonts w:ascii="Times New Roman" w:hAnsi="Times New Roman" w:cs="Times New Roman"/>
                <w:b/>
                <w:sz w:val="20"/>
                <w:szCs w:val="20"/>
              </w:rPr>
              <w:t>Территориальный отдел  государственного автотранспортного и автодорожного надзора по Республике Карелия Федеральной службы по надзору в сфере транспорта</w:t>
            </w:r>
          </w:p>
        </w:tc>
      </w:tr>
      <w:tr w:rsidR="00FE53A5" w:rsidRPr="00CA4AE1" w:rsidTr="00974C77">
        <w:trPr>
          <w:cantSplit/>
          <w:trHeight w:val="20"/>
        </w:trPr>
        <w:tc>
          <w:tcPr>
            <w:tcW w:w="709"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proofErr w:type="spellStart"/>
            <w:r w:rsidRPr="00CA4AE1">
              <w:rPr>
                <w:rFonts w:ascii="Times New Roman" w:hAnsi="Times New Roman" w:cs="Times New Roman"/>
                <w:color w:val="auto"/>
                <w:sz w:val="20"/>
                <w:szCs w:val="20"/>
              </w:rPr>
              <w:lastRenderedPageBreak/>
              <w:t>ТОАТиАДН</w:t>
            </w:r>
            <w:proofErr w:type="spellEnd"/>
            <w:r w:rsidRPr="00CA4AE1">
              <w:rPr>
                <w:rFonts w:ascii="Times New Roman" w:hAnsi="Times New Roman" w:cs="Times New Roman"/>
                <w:color w:val="auto"/>
                <w:sz w:val="20"/>
                <w:szCs w:val="20"/>
              </w:rPr>
              <w:t xml:space="preserve"> по Республике Карелия Северного МУГАДН</w:t>
            </w:r>
          </w:p>
        </w:tc>
        <w:tc>
          <w:tcPr>
            <w:tcW w:w="1930"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1257</w:t>
            </w:r>
          </w:p>
        </w:tc>
        <w:tc>
          <w:tcPr>
            <w:tcW w:w="1320"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237</w:t>
            </w:r>
          </w:p>
        </w:tc>
        <w:tc>
          <w:tcPr>
            <w:tcW w:w="861"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1134"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3577</w:t>
            </w:r>
          </w:p>
        </w:tc>
        <w:tc>
          <w:tcPr>
            <w:tcW w:w="992"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34,3</w:t>
            </w:r>
          </w:p>
        </w:tc>
        <w:tc>
          <w:tcPr>
            <w:tcW w:w="1134"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851"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0</w:t>
            </w:r>
          </w:p>
        </w:tc>
        <w:tc>
          <w:tcPr>
            <w:tcW w:w="850" w:type="dxa"/>
            <w:shd w:val="clear" w:color="auto" w:fill="auto"/>
            <w:vAlign w:val="center"/>
          </w:tcPr>
          <w:p w:rsidR="00FE53A5" w:rsidRPr="00CA4AE1" w:rsidRDefault="00FE53A5" w:rsidP="00FE53A5">
            <w:pPr>
              <w:jc w:val="center"/>
              <w:rPr>
                <w:rFonts w:ascii="Times New Roman" w:hAnsi="Times New Roman" w:cs="Times New Roman"/>
                <w:color w:val="auto"/>
                <w:sz w:val="20"/>
                <w:szCs w:val="20"/>
              </w:rPr>
            </w:pPr>
            <w:r w:rsidRPr="00CA4AE1">
              <w:rPr>
                <w:rFonts w:ascii="Times New Roman" w:hAnsi="Times New Roman" w:cs="Times New Roman"/>
                <w:color w:val="auto"/>
                <w:sz w:val="20"/>
                <w:szCs w:val="20"/>
              </w:rPr>
              <w:t>20</w:t>
            </w:r>
          </w:p>
        </w:tc>
      </w:tr>
      <w:tr w:rsidR="00FE53A5" w:rsidRPr="00CA4AE1" w:rsidTr="000C33CE">
        <w:trPr>
          <w:cantSplit/>
          <w:trHeight w:val="20"/>
        </w:trPr>
        <w:tc>
          <w:tcPr>
            <w:tcW w:w="9781" w:type="dxa"/>
            <w:gridSpan w:val="9"/>
            <w:shd w:val="clear" w:color="auto" w:fill="auto"/>
          </w:tcPr>
          <w:p w:rsidR="00FE53A5" w:rsidRPr="00CA4AE1" w:rsidRDefault="00FE53A5" w:rsidP="00FE53A5">
            <w:pPr>
              <w:ind w:firstLine="12"/>
              <w:jc w:val="center"/>
              <w:rPr>
                <w:rFonts w:ascii="Times New Roman" w:hAnsi="Times New Roman" w:cs="Times New Roman"/>
                <w:b/>
                <w:sz w:val="20"/>
                <w:szCs w:val="20"/>
              </w:rPr>
            </w:pPr>
            <w:r w:rsidRPr="00CA4AE1">
              <w:rPr>
                <w:rFonts w:ascii="Times New Roman" w:hAnsi="Times New Roman" w:cs="Times New Roman"/>
                <w:b/>
                <w:sz w:val="20"/>
                <w:szCs w:val="20"/>
              </w:rPr>
              <w:t xml:space="preserve">Управление Федеральной службы </w:t>
            </w:r>
          </w:p>
          <w:p w:rsidR="00FE53A5" w:rsidRPr="00CA4AE1" w:rsidRDefault="00FE53A5" w:rsidP="00FE53A5">
            <w:pPr>
              <w:ind w:firstLine="12"/>
              <w:jc w:val="center"/>
              <w:rPr>
                <w:rFonts w:ascii="Times New Roman" w:hAnsi="Times New Roman" w:cs="Times New Roman"/>
                <w:color w:val="FF0000"/>
                <w:sz w:val="20"/>
                <w:szCs w:val="20"/>
              </w:rPr>
            </w:pPr>
            <w:r w:rsidRPr="00CA4AE1">
              <w:rPr>
                <w:rFonts w:ascii="Times New Roman" w:hAnsi="Times New Roman" w:cs="Times New Roman"/>
                <w:b/>
                <w:sz w:val="20"/>
                <w:szCs w:val="20"/>
              </w:rPr>
              <w:t>по надзору в сфере защиты прав потребителей и благополучия человека по Республике Карелия (9 мес.)</w:t>
            </w:r>
          </w:p>
        </w:tc>
      </w:tr>
      <w:tr w:rsidR="00FE53A5" w:rsidRPr="00CA4AE1" w:rsidTr="00974C77">
        <w:trPr>
          <w:cantSplit/>
          <w:trHeight w:val="20"/>
        </w:trPr>
        <w:tc>
          <w:tcPr>
            <w:tcW w:w="709" w:type="dxa"/>
            <w:shd w:val="clear" w:color="auto" w:fill="auto"/>
            <w:vAlign w:val="center"/>
          </w:tcPr>
          <w:p w:rsidR="00FE53A5" w:rsidRPr="00CA4AE1" w:rsidRDefault="00FE53A5" w:rsidP="00FE53A5">
            <w:pPr>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Управление Роспотребнадзора по Республике Карелия</w:t>
            </w:r>
          </w:p>
        </w:tc>
        <w:tc>
          <w:tcPr>
            <w:tcW w:w="1930"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11999</w:t>
            </w:r>
          </w:p>
        </w:tc>
        <w:tc>
          <w:tcPr>
            <w:tcW w:w="1320"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444</w:t>
            </w:r>
          </w:p>
        </w:tc>
        <w:tc>
          <w:tcPr>
            <w:tcW w:w="861"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3</w:t>
            </w:r>
          </w:p>
        </w:tc>
        <w:tc>
          <w:tcPr>
            <w:tcW w:w="1134"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763</w:t>
            </w:r>
          </w:p>
        </w:tc>
        <w:tc>
          <w:tcPr>
            <w:tcW w:w="992"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14,965</w:t>
            </w:r>
          </w:p>
        </w:tc>
        <w:tc>
          <w:tcPr>
            <w:tcW w:w="1134"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0</w:t>
            </w:r>
          </w:p>
        </w:tc>
        <w:tc>
          <w:tcPr>
            <w:tcW w:w="851"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0</w:t>
            </w:r>
          </w:p>
        </w:tc>
        <w:tc>
          <w:tcPr>
            <w:tcW w:w="850" w:type="dxa"/>
            <w:shd w:val="clear" w:color="auto" w:fill="auto"/>
            <w:vAlign w:val="center"/>
          </w:tcPr>
          <w:p w:rsidR="00FE53A5" w:rsidRPr="00CA4AE1" w:rsidRDefault="00FE53A5" w:rsidP="00FE53A5">
            <w:pPr>
              <w:spacing w:after="200"/>
              <w:jc w:val="center"/>
              <w:rPr>
                <w:rFonts w:ascii="Times New Roman" w:hAnsi="Times New Roman" w:cs="Times New Roman"/>
                <w:color w:val="168253"/>
                <w:sz w:val="20"/>
                <w:szCs w:val="20"/>
              </w:rPr>
            </w:pPr>
            <w:r w:rsidRPr="00CA4AE1">
              <w:rPr>
                <w:rFonts w:ascii="Times New Roman" w:hAnsi="Times New Roman" w:cs="Times New Roman"/>
                <w:color w:val="auto"/>
                <w:sz w:val="20"/>
                <w:szCs w:val="20"/>
              </w:rPr>
              <w:t>1</w:t>
            </w:r>
          </w:p>
        </w:tc>
      </w:tr>
      <w:tr w:rsidR="00FE53A5" w:rsidRPr="00CA4AE1" w:rsidTr="000C33CE">
        <w:trPr>
          <w:cantSplit/>
          <w:trHeight w:val="20"/>
        </w:trPr>
        <w:tc>
          <w:tcPr>
            <w:tcW w:w="9781" w:type="dxa"/>
            <w:gridSpan w:val="9"/>
            <w:shd w:val="clear" w:color="auto" w:fill="auto"/>
            <w:vAlign w:val="center"/>
          </w:tcPr>
          <w:p w:rsidR="00FE53A5" w:rsidRPr="00CA4AE1" w:rsidRDefault="00FE53A5" w:rsidP="00FE53A5">
            <w:pPr>
              <w:ind w:firstLine="12"/>
              <w:jc w:val="center"/>
              <w:rPr>
                <w:rFonts w:ascii="Times New Roman" w:hAnsi="Times New Roman" w:cs="Times New Roman"/>
                <w:b/>
                <w:sz w:val="20"/>
                <w:szCs w:val="20"/>
              </w:rPr>
            </w:pPr>
            <w:r w:rsidRPr="00CA4AE1">
              <w:rPr>
                <w:rFonts w:ascii="Times New Roman" w:hAnsi="Times New Roman" w:cs="Times New Roman"/>
                <w:b/>
                <w:sz w:val="20"/>
                <w:szCs w:val="20"/>
              </w:rPr>
              <w:t xml:space="preserve">Отдел  Федеральной службы войск </w:t>
            </w:r>
          </w:p>
          <w:p w:rsidR="00FE53A5" w:rsidRPr="00CA4AE1" w:rsidRDefault="00FE53A5" w:rsidP="00FE53A5">
            <w:pPr>
              <w:ind w:firstLine="12"/>
              <w:jc w:val="center"/>
              <w:rPr>
                <w:rFonts w:ascii="Times New Roman" w:hAnsi="Times New Roman" w:cs="Times New Roman"/>
                <w:sz w:val="20"/>
                <w:szCs w:val="20"/>
              </w:rPr>
            </w:pPr>
            <w:r w:rsidRPr="00CA4AE1">
              <w:rPr>
                <w:rFonts w:ascii="Times New Roman" w:hAnsi="Times New Roman" w:cs="Times New Roman"/>
                <w:b/>
                <w:sz w:val="20"/>
                <w:szCs w:val="20"/>
              </w:rPr>
              <w:t>национальной гвардии Российской Федерации по Республике Карелия</w:t>
            </w:r>
          </w:p>
        </w:tc>
      </w:tr>
      <w:tr w:rsidR="00FE53A5" w:rsidRPr="00CA4AE1" w:rsidTr="00974C77">
        <w:trPr>
          <w:cantSplit/>
          <w:trHeight w:val="20"/>
        </w:trPr>
        <w:tc>
          <w:tcPr>
            <w:tcW w:w="709"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В области ЗНТЧС</w:t>
            </w:r>
          </w:p>
        </w:tc>
        <w:tc>
          <w:tcPr>
            <w:tcW w:w="1930"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49</w:t>
            </w:r>
          </w:p>
        </w:tc>
        <w:tc>
          <w:tcPr>
            <w:tcW w:w="1320"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50</w:t>
            </w:r>
          </w:p>
        </w:tc>
        <w:tc>
          <w:tcPr>
            <w:tcW w:w="861"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1134"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9</w:t>
            </w:r>
          </w:p>
        </w:tc>
        <w:tc>
          <w:tcPr>
            <w:tcW w:w="992"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0,011</w:t>
            </w:r>
          </w:p>
        </w:tc>
        <w:tc>
          <w:tcPr>
            <w:tcW w:w="1134"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1"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c>
          <w:tcPr>
            <w:tcW w:w="850" w:type="dxa"/>
            <w:shd w:val="clear" w:color="auto" w:fill="auto"/>
            <w:vAlign w:val="center"/>
          </w:tcPr>
          <w:p w:rsidR="00FE53A5" w:rsidRPr="00CA4AE1" w:rsidRDefault="00FE53A5" w:rsidP="00FE53A5">
            <w:pPr>
              <w:autoSpaceDE w:val="0"/>
              <w:autoSpaceDN w:val="0"/>
              <w:adjustRightInd w:val="0"/>
              <w:ind w:firstLine="12"/>
              <w:jc w:val="center"/>
              <w:rPr>
                <w:rFonts w:ascii="Times New Roman" w:hAnsi="Times New Roman" w:cs="Times New Roman"/>
                <w:sz w:val="20"/>
                <w:szCs w:val="20"/>
              </w:rPr>
            </w:pPr>
            <w:r w:rsidRPr="00CA4AE1">
              <w:rPr>
                <w:rFonts w:ascii="Times New Roman" w:hAnsi="Times New Roman" w:cs="Times New Roman"/>
                <w:sz w:val="20"/>
                <w:szCs w:val="20"/>
              </w:rPr>
              <w:t>0</w:t>
            </w:r>
          </w:p>
        </w:tc>
      </w:tr>
    </w:tbl>
    <w:p w:rsidR="00974C77" w:rsidRDefault="00974C77" w:rsidP="00FE53A5">
      <w:pPr>
        <w:jc w:val="both"/>
        <w:rPr>
          <w:rFonts w:ascii="Times New Roman" w:hAnsi="Times New Roman" w:cs="Times New Roman"/>
          <w:b/>
        </w:rPr>
      </w:pPr>
    </w:p>
    <w:p w:rsidR="00FE53A5" w:rsidRPr="00342AE1" w:rsidRDefault="00FE53A5" w:rsidP="00FE53A5">
      <w:pPr>
        <w:jc w:val="both"/>
        <w:rPr>
          <w:rFonts w:ascii="Times New Roman" w:hAnsi="Times New Roman" w:cs="Times New Roman"/>
          <w:b/>
        </w:rPr>
      </w:pPr>
      <w:r>
        <w:rPr>
          <w:rFonts w:ascii="Times New Roman" w:hAnsi="Times New Roman" w:cs="Times New Roman"/>
          <w:b/>
        </w:rPr>
        <w:tab/>
      </w:r>
      <w:r w:rsidRPr="00342AE1">
        <w:rPr>
          <w:rFonts w:ascii="Times New Roman" w:hAnsi="Times New Roman" w:cs="Times New Roman"/>
          <w:b/>
        </w:rPr>
        <w:t>4.1.10. Развитие международного сотрудничества в области защиты населения и территорий от чрезвычайных ситуаций</w:t>
      </w:r>
    </w:p>
    <w:p w:rsidR="00FE53A5" w:rsidRPr="00342AE1"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В 2021 году совместная работа строится на основании плана на текущий год. Однако также как и в 2020 году почти все мероприятия, предусмотренные планом были отменены в виду ограничений и запретов, введенных на территории Финляндии в период пандемии </w:t>
      </w:r>
      <w:proofErr w:type="spellStart"/>
      <w:r w:rsidRPr="00342AE1">
        <w:rPr>
          <w:rFonts w:ascii="Times New Roman" w:hAnsi="Times New Roman" w:cs="Times New Roman"/>
        </w:rPr>
        <w:t>короновируса</w:t>
      </w:r>
      <w:proofErr w:type="spellEnd"/>
      <w:r w:rsidRPr="00342AE1">
        <w:rPr>
          <w:rFonts w:ascii="Times New Roman" w:hAnsi="Times New Roman" w:cs="Times New Roman"/>
        </w:rPr>
        <w:t xml:space="preserve"> COVID-19. В рамках указанного плана за истекший период проведено 5 планирующих </w:t>
      </w:r>
      <w:proofErr w:type="spellStart"/>
      <w:r w:rsidRPr="00342AE1">
        <w:rPr>
          <w:rFonts w:ascii="Times New Roman" w:hAnsi="Times New Roman" w:cs="Times New Roman"/>
        </w:rPr>
        <w:t>видеосовещания</w:t>
      </w:r>
      <w:proofErr w:type="spellEnd"/>
      <w:r w:rsidRPr="00342AE1">
        <w:rPr>
          <w:rFonts w:ascii="Times New Roman" w:hAnsi="Times New Roman" w:cs="Times New Roman"/>
        </w:rPr>
        <w:t>, а также состоялись соревнования ГДЗС и пожарно-тактические учения на железнодорожном транспорте на территории г. Петрозаводска без участия финской стороны.</w:t>
      </w:r>
      <w:r w:rsidRPr="00342AE1">
        <w:rPr>
          <w:rFonts w:ascii="Times New Roman" w:hAnsi="Times New Roman" w:cs="Times New Roman"/>
        </w:rPr>
        <w:cr/>
      </w:r>
      <w:r>
        <w:rPr>
          <w:rFonts w:ascii="Times New Roman" w:hAnsi="Times New Roman" w:cs="Times New Roman"/>
        </w:rPr>
        <w:tab/>
      </w:r>
      <w:r w:rsidRPr="00342AE1">
        <w:rPr>
          <w:rFonts w:ascii="Times New Roman" w:hAnsi="Times New Roman" w:cs="Times New Roman"/>
        </w:rPr>
        <w:t xml:space="preserve">В ходе крайнего двухстороннего </w:t>
      </w:r>
      <w:proofErr w:type="spellStart"/>
      <w:r w:rsidRPr="00342AE1">
        <w:rPr>
          <w:rFonts w:ascii="Times New Roman" w:hAnsi="Times New Roman" w:cs="Times New Roman"/>
        </w:rPr>
        <w:t>видеосовещания</w:t>
      </w:r>
      <w:proofErr w:type="spellEnd"/>
      <w:r w:rsidRPr="00342AE1">
        <w:rPr>
          <w:rFonts w:ascii="Times New Roman" w:hAnsi="Times New Roman" w:cs="Times New Roman"/>
        </w:rPr>
        <w:t xml:space="preserve"> 23 ноября 2021 года стороны договорились о продолжении сотрудничества в рамках действующих Соглашений и </w:t>
      </w:r>
      <w:r w:rsidRPr="00342AE1">
        <w:rPr>
          <w:rFonts w:ascii="Times New Roman" w:hAnsi="Times New Roman" w:cs="Times New Roman"/>
        </w:rPr>
        <w:lastRenderedPageBreak/>
        <w:t>договоренностей. В том числе стороны подтвердили намерения осуществить совместные мероприятия, запланированные на 2022 год.</w:t>
      </w:r>
    </w:p>
    <w:p w:rsidR="00FE53A5" w:rsidRPr="00342AE1" w:rsidRDefault="00FE53A5" w:rsidP="00FE53A5">
      <w:pPr>
        <w:jc w:val="both"/>
        <w:rPr>
          <w:rFonts w:ascii="Times New Roman" w:hAnsi="Times New Roman" w:cs="Times New Roman"/>
        </w:rPr>
      </w:pPr>
    </w:p>
    <w:p w:rsidR="00FE53A5" w:rsidRPr="00D773A8" w:rsidRDefault="00FE53A5" w:rsidP="00FE53A5">
      <w:pPr>
        <w:jc w:val="both"/>
        <w:rPr>
          <w:rFonts w:ascii="Times New Roman" w:hAnsi="Times New Roman" w:cs="Times New Roman"/>
          <w:b/>
        </w:rPr>
      </w:pPr>
      <w:r>
        <w:rPr>
          <w:rFonts w:ascii="Times New Roman" w:hAnsi="Times New Roman" w:cs="Times New Roman"/>
        </w:rPr>
        <w:tab/>
      </w:r>
      <w:r w:rsidRPr="00D773A8">
        <w:rPr>
          <w:rFonts w:ascii="Times New Roman" w:hAnsi="Times New Roman" w:cs="Times New Roman"/>
          <w:b/>
        </w:rPr>
        <w:t>4.2. Выполнение мероприятий по реализации Основ государственной политики Российской Федерации в области пожарной безопасности на период до 2030 года</w:t>
      </w:r>
    </w:p>
    <w:p w:rsidR="00FE53A5" w:rsidRPr="00D773A8" w:rsidRDefault="00FE53A5" w:rsidP="00FE53A5">
      <w:pPr>
        <w:jc w:val="both"/>
        <w:rPr>
          <w:rFonts w:ascii="Times New Roman" w:hAnsi="Times New Roman" w:cs="Times New Roman"/>
          <w:b/>
        </w:rPr>
      </w:pPr>
    </w:p>
    <w:p w:rsidR="00FE53A5" w:rsidRPr="00D773A8" w:rsidRDefault="00FE53A5" w:rsidP="00FE53A5">
      <w:pPr>
        <w:jc w:val="both"/>
        <w:rPr>
          <w:rFonts w:ascii="Times New Roman" w:hAnsi="Times New Roman" w:cs="Times New Roman"/>
          <w:b/>
        </w:rPr>
      </w:pPr>
      <w:r w:rsidRPr="00D773A8">
        <w:rPr>
          <w:rFonts w:ascii="Times New Roman" w:hAnsi="Times New Roman" w:cs="Times New Roman"/>
          <w:b/>
        </w:rPr>
        <w:tab/>
        <w:t>4.2.1.</w:t>
      </w:r>
      <w:r>
        <w:rPr>
          <w:rFonts w:ascii="Times New Roman" w:hAnsi="Times New Roman" w:cs="Times New Roman"/>
          <w:b/>
        </w:rPr>
        <w:t xml:space="preserve"> </w:t>
      </w:r>
      <w:r w:rsidRPr="00D773A8">
        <w:rPr>
          <w:rFonts w:ascii="Times New Roman" w:hAnsi="Times New Roman" w:cs="Times New Roman"/>
          <w:b/>
        </w:rPr>
        <w:t>Актуализация нормативной правовой базы</w:t>
      </w:r>
    </w:p>
    <w:p w:rsidR="00FE53A5" w:rsidRPr="00342AE1" w:rsidRDefault="00FE53A5" w:rsidP="00FE53A5">
      <w:pPr>
        <w:jc w:val="both"/>
        <w:rPr>
          <w:rFonts w:ascii="Times New Roman" w:hAnsi="Times New Roman" w:cs="Times New Roman"/>
        </w:rPr>
      </w:pP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По состоянию на декабрь 2021 года приняты следующие нормативные правовые акты Республики Карелия в области обеспечения пожарной безопасности: </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распоряжение Правительства Республики Карелия от 09 марта 2021 № 172р-П «Об утверждении Плана мероприятий по охране лесов от пожаров на территории Республики Карелия на 2021 год»;</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приказ Государственного комитета Республики Карелия по обеспечению жизнедеятельности и безопасности населения от 09 марта 2021 № 70 «Об утверждении Перечня населенных пунктов Республики Карелия, подверженных угрозе лесных пожаров в 2021 году»;</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приказ Министерства природных ресурсов и экологии Республики Карелия от 14 апреля 2021 № 808 «О начале пожароопасного сезона 2021 года»;</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 распоряжение Правительства Республики Карелия от 08 июня 2021 № 442р-П «Об установлении особого противопожарного режима на территории Республики Карелия»; </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 распоряжение Правительства Республики Карелия от 20 августа 2021 № 609р-П «Об отмене с 28 августа 2021 года на территории Республики Карелия особого противопожарного режима»; </w:t>
      </w:r>
    </w:p>
    <w:p w:rsidR="00FE53A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п</w:t>
      </w:r>
      <w:r w:rsidRPr="00342AE1">
        <w:rPr>
          <w:rFonts w:ascii="Times New Roman" w:hAnsi="Times New Roman" w:cs="Times New Roman"/>
        </w:rPr>
        <w:t>остановление Правительства Республики Карелия от 02 сентября 2021 № 374-П «О комиссии по аттестации аварийно-спасательных служб, аварийно-спасательных формирований, спасателей и граждан, приобретающих статус спасателя, на территории Республики Карелия».</w:t>
      </w:r>
    </w:p>
    <w:p w:rsidR="00FE53A5" w:rsidRPr="00342AE1"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D773A8">
        <w:rPr>
          <w:rFonts w:ascii="Times New Roman" w:hAnsi="Times New Roman" w:cs="Times New Roman"/>
          <w:b/>
        </w:rPr>
        <w:t>4.2.2.</w:t>
      </w:r>
      <w:r>
        <w:rPr>
          <w:rFonts w:ascii="Times New Roman" w:hAnsi="Times New Roman" w:cs="Times New Roman"/>
          <w:b/>
        </w:rPr>
        <w:t xml:space="preserve"> </w:t>
      </w:r>
      <w:r w:rsidRPr="00D773A8">
        <w:rPr>
          <w:rFonts w:ascii="Times New Roman" w:hAnsi="Times New Roman" w:cs="Times New Roman"/>
          <w:b/>
        </w:rPr>
        <w:t>Обеспечение качественного повышения уровня защищенности населения и объектов защиты от пожаров</w:t>
      </w:r>
    </w:p>
    <w:p w:rsidR="00FE53A5" w:rsidRPr="00D773A8" w:rsidRDefault="00FE53A5" w:rsidP="00FE53A5">
      <w:pPr>
        <w:jc w:val="both"/>
        <w:rPr>
          <w:rFonts w:ascii="Times New Roman" w:hAnsi="Times New Roman" w:cs="Times New Roman"/>
          <w:b/>
        </w:rPr>
      </w:pP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Сведения об оказании государственных услуг (функций) в области пожарной безопасности:</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количество оказанных государственных услуг 251 (АППГ: 106), из них в электронном виде 9 (АППГ: 7), в том числе:</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1) количество поданных заявлений на предоставление лицензий по тушению пожаров в населённых пунктах, на производственных объектах и объектах инфраструктуры 0 (АППГ:</w:t>
      </w:r>
      <w:r>
        <w:rPr>
          <w:rFonts w:ascii="Times New Roman" w:hAnsi="Times New Roman" w:cs="Times New Roman"/>
        </w:rPr>
        <w:t> </w:t>
      </w:r>
      <w:r w:rsidRPr="00342AE1">
        <w:rPr>
          <w:rFonts w:ascii="Times New Roman" w:hAnsi="Times New Roman" w:cs="Times New Roman"/>
        </w:rPr>
        <w:t>0), из них в электронном виде 0 (АППГ: 0);</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2) количество поданных заявлений на предоставление лицензий по монтажу, техническому обслуживанию и ремонту средств обеспечения пожарной безопасности зданий и сооружений 28 (принято 7 решений о предоставлении лицензии; 9 решений о переоформлении лицензии; 4 решения о прекращении действия лицензии; 5 заявлений с прилагаемыми документами возвращены соискателям лицензии) (АППГ: 20) (принято 16 решений о предоставлении лицензии, из них: по 2 заявлениям 2019 года; 5 решений о переоформлении лицензии; 1 решение о прекращении действия лицензии), из них в электронном виде 4 (принято решение о возврате документов соискателям лицензии - 2) (АППГ: 1); </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3) количество рассмотренных специальных технических условий 2 (АППГ: 1), из них в электронном виде 0 (АППГ: 0) (По заявлению, поступившему в электронном виде в 2021 году, в предоставлении государственной услуги было отказано);</w:t>
      </w:r>
    </w:p>
    <w:p w:rsidR="00FE53A5" w:rsidRPr="00342AE1" w:rsidRDefault="00FE53A5" w:rsidP="00FE53A5">
      <w:pPr>
        <w:jc w:val="both"/>
        <w:rPr>
          <w:rFonts w:ascii="Times New Roman" w:hAnsi="Times New Roman" w:cs="Times New Roman"/>
        </w:rPr>
      </w:pPr>
      <w:r>
        <w:rPr>
          <w:rFonts w:ascii="Times New Roman" w:hAnsi="Times New Roman" w:cs="Times New Roman"/>
        </w:rPr>
        <w:lastRenderedPageBreak/>
        <w:tab/>
      </w:r>
      <w:r w:rsidRPr="00342AE1">
        <w:rPr>
          <w:rFonts w:ascii="Times New Roman" w:hAnsi="Times New Roman" w:cs="Times New Roman"/>
        </w:rPr>
        <w:t>4) количество принятых копий заключений о независимой оценке пожарного риска 2 (АППГ: 10), из них в электронном виде 0 (АППГ: 7);</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5) количество зарегистрированных деклараций пожарной безопасности 219 (зарегистрировано 154 декларации пожарной безопасности, 65 деклараций пожарной безопасности уточнены) (АППГ: 73 (предоставлено государственных услуг по регистрации декларации пожарной безопасности за отчётный период 2020 года), из них в электронном виде 0 (АППГ: 0) (В 2021 2 декларации пожарной безопасности поступили через сайт МЧС России);</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6) количество уведомлений о начале осуществления юридическими лицами и индивидуальными предпринимателями отдельных видов деятельности в сфере производства пожарно-технической продукции 0 (АППГ: 0), из них в электронном виде 0 (АППГ: 0);</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7) количество представленной информации о присвоенной (об изменении ранее присвоенной) деятельности и (или) используемым объектам категории риска в области гражданской обороны, защиты населения и территорий от чрезвычайных ситуаций природного и техногенного характера и пожарной безопасности 8 (АППГ: 0), из них в электронном виде 8 (АППГ: 0).</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Показатели, приведённые в подразделе, указывают на увеличение оказанных государственных услуг в 2,3 раза. Предоставление государственных услуг осуществлялось в соответствии с установлен</w:t>
      </w:r>
      <w:r>
        <w:rPr>
          <w:rFonts w:ascii="Times New Roman" w:hAnsi="Times New Roman" w:cs="Times New Roman"/>
        </w:rPr>
        <w:t>ными требованиями.</w:t>
      </w:r>
    </w:p>
    <w:p w:rsidR="00FE53A5"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Представлений, жалоб, заявлений на действие должностных не поступало. В судебных органах действия д</w:t>
      </w:r>
      <w:r>
        <w:rPr>
          <w:rFonts w:ascii="Times New Roman" w:hAnsi="Times New Roman" w:cs="Times New Roman"/>
        </w:rPr>
        <w:t>олжностных лиц не обжаловались.</w:t>
      </w:r>
    </w:p>
    <w:p w:rsidR="00FE53A5" w:rsidRPr="00342AE1" w:rsidRDefault="00FE53A5" w:rsidP="00FE53A5">
      <w:pPr>
        <w:jc w:val="both"/>
        <w:rPr>
          <w:rFonts w:ascii="Times New Roman" w:hAnsi="Times New Roman" w:cs="Times New Roman"/>
        </w:rPr>
      </w:pPr>
    </w:p>
    <w:p w:rsidR="00FE53A5" w:rsidRPr="00006A15" w:rsidRDefault="00FE53A5" w:rsidP="00FE53A5">
      <w:pPr>
        <w:jc w:val="both"/>
        <w:rPr>
          <w:rFonts w:ascii="Times New Roman" w:hAnsi="Times New Roman" w:cs="Times New Roman"/>
          <w:b/>
        </w:rPr>
      </w:pPr>
      <w:r>
        <w:rPr>
          <w:rFonts w:ascii="Times New Roman" w:hAnsi="Times New Roman" w:cs="Times New Roman"/>
          <w:b/>
        </w:rPr>
        <w:tab/>
      </w:r>
      <w:r w:rsidRPr="00006A15">
        <w:rPr>
          <w:rFonts w:ascii="Times New Roman" w:hAnsi="Times New Roman" w:cs="Times New Roman"/>
          <w:b/>
        </w:rPr>
        <w:t>4.2.3.</w:t>
      </w:r>
      <w:r>
        <w:rPr>
          <w:rFonts w:ascii="Times New Roman" w:hAnsi="Times New Roman" w:cs="Times New Roman"/>
          <w:b/>
        </w:rPr>
        <w:t xml:space="preserve"> </w:t>
      </w:r>
      <w:r w:rsidRPr="00006A15">
        <w:rPr>
          <w:rFonts w:ascii="Times New Roman" w:hAnsi="Times New Roman" w:cs="Times New Roman"/>
          <w:b/>
        </w:rPr>
        <w:t>Обеспечение эффективного функционирования и развития пожарной охраны</w:t>
      </w:r>
    </w:p>
    <w:p w:rsidR="00FE53A5" w:rsidRPr="00342AE1" w:rsidRDefault="00FE53A5" w:rsidP="00FE53A5">
      <w:pPr>
        <w:jc w:val="both"/>
        <w:rPr>
          <w:rFonts w:ascii="Times New Roman" w:hAnsi="Times New Roman" w:cs="Times New Roman"/>
        </w:rPr>
      </w:pP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Работа по реализации государственной политики в области организации пожаротушения и проведения аварийно-спасательных работ организована в соответствии с федеральным законодательством и законодательством субъекта Российской Федерации в области пожарной безопасности, в том числе: </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7E2090" w:rsidRPr="00342AE1">
        <w:rPr>
          <w:rFonts w:ascii="Times New Roman" w:hAnsi="Times New Roman" w:cs="Times New Roman"/>
        </w:rPr>
        <w:t>з</w:t>
      </w:r>
      <w:r w:rsidRPr="00342AE1">
        <w:rPr>
          <w:rFonts w:ascii="Times New Roman" w:hAnsi="Times New Roman" w:cs="Times New Roman"/>
        </w:rPr>
        <w:t>акон Республики Карелия от 6 октября 2005 года № 903-ЗРК «О некоторых вопросах пожарной безопасности» (с изменениями на 26 ноября 2018 года)</w:t>
      </w:r>
      <w:r>
        <w:rPr>
          <w:rFonts w:ascii="Times New Roman" w:hAnsi="Times New Roman" w:cs="Times New Roman"/>
        </w:rPr>
        <w:t>.</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7E2090" w:rsidRPr="00342AE1">
        <w:rPr>
          <w:rFonts w:ascii="Times New Roman" w:hAnsi="Times New Roman" w:cs="Times New Roman"/>
        </w:rPr>
        <w:t xml:space="preserve">закон </w:t>
      </w:r>
      <w:r w:rsidRPr="00342AE1">
        <w:rPr>
          <w:rFonts w:ascii="Times New Roman" w:hAnsi="Times New Roman" w:cs="Times New Roman"/>
        </w:rPr>
        <w:t>Республики Карелия от 26 июля 1994 года № 3-ЗРК «О государственных наградах Республики Карелия»(с изменениями на 29октября 2021 года)</w:t>
      </w:r>
      <w:r>
        <w:rPr>
          <w:rFonts w:ascii="Times New Roman" w:hAnsi="Times New Roman" w:cs="Times New Roman"/>
        </w:rPr>
        <w:t>.</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7E2090" w:rsidRPr="00342AE1">
        <w:rPr>
          <w:rFonts w:ascii="Times New Roman" w:hAnsi="Times New Roman" w:cs="Times New Roman"/>
        </w:rPr>
        <w:t xml:space="preserve">закон </w:t>
      </w:r>
      <w:r w:rsidRPr="00342AE1">
        <w:rPr>
          <w:rFonts w:ascii="Times New Roman" w:hAnsi="Times New Roman" w:cs="Times New Roman"/>
        </w:rPr>
        <w:t>Республики Карелия от 21 октября 2011 года № 1539-ЗРК «О некоторых вопросах деятельности добровольной пожарной охраны на территории Республики Карелия»(с изменениями на 07 июня 2017 года)</w:t>
      </w:r>
      <w:r>
        <w:rPr>
          <w:rFonts w:ascii="Times New Roman" w:hAnsi="Times New Roman" w:cs="Times New Roman"/>
        </w:rPr>
        <w:t>.</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п</w:t>
      </w:r>
      <w:r w:rsidRPr="00342AE1">
        <w:rPr>
          <w:rFonts w:ascii="Times New Roman" w:hAnsi="Times New Roman" w:cs="Times New Roman"/>
        </w:rPr>
        <w:t>остановление Правительства Республики Карелия от 15 сентября 2005 года № 117-П «О противопожарной службе Республики Карелия» (с изменениями на 24сентября 2021 года)</w:t>
      </w:r>
      <w:r>
        <w:rPr>
          <w:rFonts w:ascii="Times New Roman" w:hAnsi="Times New Roman" w:cs="Times New Roman"/>
        </w:rPr>
        <w:t>.</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п</w:t>
      </w:r>
      <w:r w:rsidRPr="00342AE1">
        <w:rPr>
          <w:rFonts w:ascii="Times New Roman" w:hAnsi="Times New Roman" w:cs="Times New Roman"/>
        </w:rPr>
        <w:t>остановление Правительства Республики Карелия от 19 октября 2010 № 222-П «Об утверждении Положения о Государственном комитете Республики Карелия по обеспечению жизнедеятельности и безопасности населения» (с изменениями на 12октября 2020 года)</w:t>
      </w:r>
      <w:r>
        <w:rPr>
          <w:rFonts w:ascii="Times New Roman" w:hAnsi="Times New Roman" w:cs="Times New Roman"/>
        </w:rPr>
        <w:t>.</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п</w:t>
      </w:r>
      <w:r w:rsidRPr="00342AE1">
        <w:rPr>
          <w:rFonts w:ascii="Times New Roman" w:hAnsi="Times New Roman" w:cs="Times New Roman"/>
        </w:rPr>
        <w:t>остановление Правительства Республики Карелия от 5 августа 2014 года № 240-П «Об утверждении государственной программы Республики Карелия «Развитие системы защиты населения и территории от последствий чрезвычайных ситуаций, профилактика правонарушений и терроризма» (с изменениями на 29марта 2021 года).</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р</w:t>
      </w:r>
      <w:r w:rsidRPr="00342AE1">
        <w:rPr>
          <w:rFonts w:ascii="Times New Roman" w:hAnsi="Times New Roman" w:cs="Times New Roman"/>
        </w:rPr>
        <w:t>аспоряжение Главы Респуб</w:t>
      </w:r>
      <w:r>
        <w:rPr>
          <w:rFonts w:ascii="Times New Roman" w:hAnsi="Times New Roman" w:cs="Times New Roman"/>
        </w:rPr>
        <w:t>лики Карелия от 28 декабря 2019</w:t>
      </w:r>
      <w:r w:rsidRPr="00342AE1">
        <w:rPr>
          <w:rFonts w:ascii="Times New Roman" w:hAnsi="Times New Roman" w:cs="Times New Roman"/>
        </w:rPr>
        <w:t xml:space="preserve"> года № 743-р «Об утверждении Плана привлечения сил и средств пожарно-спасательного гарнизона </w:t>
      </w:r>
      <w:r>
        <w:rPr>
          <w:rFonts w:ascii="Times New Roman" w:hAnsi="Times New Roman" w:cs="Times New Roman"/>
        </w:rPr>
        <w:tab/>
      </w:r>
      <w:r w:rsidR="00966BEE">
        <w:rPr>
          <w:rFonts w:ascii="Times New Roman" w:hAnsi="Times New Roman" w:cs="Times New Roman"/>
        </w:rPr>
        <w:t>р</w:t>
      </w:r>
      <w:r w:rsidRPr="00342AE1">
        <w:rPr>
          <w:rFonts w:ascii="Times New Roman" w:hAnsi="Times New Roman" w:cs="Times New Roman"/>
        </w:rPr>
        <w:t>еспублики Карелия для тушения пожаров и проведения аварийно-спасательных работ на территории Республики Карелия».</w:t>
      </w:r>
    </w:p>
    <w:p w:rsidR="00FE53A5" w:rsidRPr="00342AE1" w:rsidRDefault="00FE53A5" w:rsidP="00FE53A5">
      <w:pPr>
        <w:jc w:val="both"/>
        <w:rPr>
          <w:rFonts w:ascii="Times New Roman" w:hAnsi="Times New Roman" w:cs="Times New Roman"/>
        </w:rPr>
      </w:pPr>
      <w:r>
        <w:rPr>
          <w:rFonts w:ascii="Times New Roman" w:hAnsi="Times New Roman" w:cs="Times New Roman"/>
        </w:rPr>
        <w:lastRenderedPageBreak/>
        <w:tab/>
      </w:r>
      <w:r w:rsidR="00966BEE">
        <w:rPr>
          <w:rFonts w:ascii="Times New Roman" w:hAnsi="Times New Roman" w:cs="Times New Roman"/>
        </w:rPr>
        <w:t>р</w:t>
      </w:r>
      <w:r w:rsidRPr="00342AE1">
        <w:rPr>
          <w:rFonts w:ascii="Times New Roman" w:hAnsi="Times New Roman" w:cs="Times New Roman"/>
        </w:rPr>
        <w:t>аспоряжение Правительства Республики Карелия от 11 октября 2006 года № 309р-П «Об утверждении Перечня государственных учреждений Республики Карелия, подведомственных органам исполнительной власти Республики Карелия» (с изменениями на 13</w:t>
      </w:r>
      <w:r>
        <w:rPr>
          <w:rFonts w:ascii="Times New Roman" w:hAnsi="Times New Roman" w:cs="Times New Roman"/>
        </w:rPr>
        <w:t xml:space="preserve"> </w:t>
      </w:r>
      <w:r w:rsidRPr="00342AE1">
        <w:rPr>
          <w:rFonts w:ascii="Times New Roman" w:hAnsi="Times New Roman" w:cs="Times New Roman"/>
        </w:rPr>
        <w:t>июля 2021 года).</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На территории Республики Карелия действует Государственная программа Республики Карелия – «Развитие системы защиты населения и территории от последствий чрезвычайных ситуаций, профилактика правонарушений и терроризма», утвержденная постановлением Правительства Республики Карелия от 5 августа 2014 года № 240-П (с изменениями на 29марта 2021 года).</w:t>
      </w:r>
    </w:p>
    <w:p w:rsidR="00FE53A5" w:rsidRPr="00342AE1" w:rsidRDefault="00FE53A5" w:rsidP="00FE53A5">
      <w:pPr>
        <w:jc w:val="both"/>
        <w:rPr>
          <w:rFonts w:ascii="Times New Roman" w:hAnsi="Times New Roman" w:cs="Times New Roman"/>
        </w:rPr>
      </w:pPr>
      <w:r>
        <w:rPr>
          <w:rFonts w:ascii="Times New Roman" w:hAnsi="Times New Roman" w:cs="Times New Roman"/>
        </w:rPr>
        <w:tab/>
      </w:r>
      <w:r w:rsidRPr="00342AE1">
        <w:rPr>
          <w:rFonts w:ascii="Times New Roman" w:hAnsi="Times New Roman" w:cs="Times New Roman"/>
        </w:rPr>
        <w:t xml:space="preserve">Финансовое, материально-техническое и другие виды обеспечения противопожарной службы Республики Карелия осуществляются за счёт средств бюджета Республики Карелии. </w:t>
      </w:r>
    </w:p>
    <w:p w:rsidR="00FE53A5" w:rsidRDefault="00FE53A5" w:rsidP="00FE53A5">
      <w:pPr>
        <w:jc w:val="both"/>
        <w:rPr>
          <w:rFonts w:ascii="Times New Roman" w:hAnsi="Times New Roman" w:cs="Times New Roman"/>
        </w:rPr>
      </w:pPr>
      <w:r w:rsidRPr="00342AE1">
        <w:rPr>
          <w:rFonts w:ascii="Times New Roman" w:hAnsi="Times New Roman" w:cs="Times New Roman"/>
        </w:rPr>
        <w:t>Материально-техническое обеспечение отрядов противопожарной службы Республики Карелия по соответствующим муниципальным районам осуществляется в порядке и по нормам, установленным Правительством Республики Карелия, с учетом нормативных документов и рекомендаций МЧС России.</w:t>
      </w:r>
    </w:p>
    <w:p w:rsidR="00FE53A5" w:rsidRPr="00342AE1" w:rsidRDefault="00FE53A5" w:rsidP="00FE53A5">
      <w:pPr>
        <w:jc w:val="both"/>
        <w:rPr>
          <w:rFonts w:ascii="Times New Roman" w:hAnsi="Times New Roman" w:cs="Times New Roman"/>
        </w:rPr>
      </w:pPr>
    </w:p>
    <w:p w:rsidR="00FE53A5" w:rsidRPr="00CF5735" w:rsidRDefault="00FE53A5" w:rsidP="00FE53A5">
      <w:pPr>
        <w:jc w:val="right"/>
        <w:rPr>
          <w:rFonts w:ascii="Times New Roman" w:hAnsi="Times New Roman" w:cs="Times New Roman"/>
          <w:b/>
        </w:rPr>
      </w:pPr>
      <w:r w:rsidRPr="00CF5735">
        <w:rPr>
          <w:rFonts w:ascii="Times New Roman" w:hAnsi="Times New Roman" w:cs="Times New Roman"/>
          <w:b/>
        </w:rPr>
        <w:t>Таблица 4.5.</w:t>
      </w:r>
    </w:p>
    <w:p w:rsidR="00FE53A5" w:rsidRPr="00CF5735" w:rsidRDefault="00FE53A5" w:rsidP="00FE53A5">
      <w:pPr>
        <w:jc w:val="center"/>
        <w:rPr>
          <w:rFonts w:ascii="Times New Roman" w:hAnsi="Times New Roman" w:cs="Times New Roman"/>
          <w:b/>
        </w:rPr>
      </w:pPr>
      <w:r w:rsidRPr="00CF5735">
        <w:rPr>
          <w:rFonts w:ascii="Times New Roman" w:hAnsi="Times New Roman" w:cs="Times New Roman"/>
          <w:b/>
        </w:rPr>
        <w:t>Проводимая работа и сведения по развитию ППС</w:t>
      </w:r>
    </w:p>
    <w:p w:rsidR="00FE53A5" w:rsidRPr="00CF5735" w:rsidRDefault="00FE53A5" w:rsidP="00FE53A5">
      <w:pPr>
        <w:jc w:val="center"/>
        <w:rPr>
          <w:rFonts w:ascii="Times New Roman" w:hAnsi="Times New Roman" w:cs="Times New Roman"/>
          <w:b/>
        </w:rPr>
      </w:pPr>
      <w:r w:rsidRPr="00CF5735">
        <w:rPr>
          <w:rFonts w:ascii="Times New Roman" w:hAnsi="Times New Roman" w:cs="Times New Roman"/>
          <w:b/>
        </w:rPr>
        <w:t>(данные за 5 лет, за отчетный год указывается состояние на отчетный период)</w:t>
      </w:r>
    </w:p>
    <w:p w:rsidR="00FE53A5" w:rsidRDefault="00FE53A5" w:rsidP="00FE53A5">
      <w:pPr>
        <w:jc w:val="both"/>
        <w:rPr>
          <w:rFonts w:ascii="Times New Roman" w:hAnsi="Times New Roman" w:cs="Times New Roman"/>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709"/>
        <w:gridCol w:w="1559"/>
        <w:gridCol w:w="1134"/>
        <w:gridCol w:w="1418"/>
        <w:gridCol w:w="1843"/>
        <w:gridCol w:w="992"/>
        <w:gridCol w:w="1417"/>
      </w:tblGrid>
      <w:tr w:rsidR="00FE53A5" w:rsidRPr="00667729" w:rsidTr="00FE53A5">
        <w:trPr>
          <w:trHeight w:val="461"/>
          <w:tblHeader/>
        </w:trPr>
        <w:tc>
          <w:tcPr>
            <w:tcW w:w="567"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w:t>
            </w:r>
          </w:p>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п/п</w:t>
            </w:r>
          </w:p>
        </w:tc>
        <w:tc>
          <w:tcPr>
            <w:tcW w:w="709"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Год</w:t>
            </w:r>
          </w:p>
        </w:tc>
        <w:tc>
          <w:tcPr>
            <w:tcW w:w="1559"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Штатная численность ППС увеличена на (единиц)</w:t>
            </w:r>
          </w:p>
        </w:tc>
        <w:tc>
          <w:tcPr>
            <w:tcW w:w="1134"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Построено зданий пожарных депо</w:t>
            </w:r>
          </w:p>
        </w:tc>
        <w:tc>
          <w:tcPr>
            <w:tcW w:w="1418" w:type="dxa"/>
            <w:vMerge w:val="restart"/>
            <w:vAlign w:val="center"/>
          </w:tcPr>
          <w:p w:rsidR="00FE53A5" w:rsidRPr="00667729" w:rsidRDefault="00FE53A5" w:rsidP="00FE53A5">
            <w:pPr>
              <w:jc w:val="center"/>
              <w:rPr>
                <w:rFonts w:ascii="Times New Roman" w:hAnsi="Times New Roman" w:cs="Times New Roman"/>
                <w:b/>
                <w:sz w:val="22"/>
                <w:szCs w:val="22"/>
              </w:rPr>
            </w:pPr>
            <w:r w:rsidRPr="00667729">
              <w:rPr>
                <w:rFonts w:ascii="Times New Roman" w:hAnsi="Times New Roman" w:cs="Times New Roman"/>
                <w:b/>
                <w:sz w:val="22"/>
                <w:szCs w:val="22"/>
              </w:rPr>
              <w:t>Проведен капитальный ремонт зданий пожарных депо</w:t>
            </w:r>
          </w:p>
        </w:tc>
        <w:tc>
          <w:tcPr>
            <w:tcW w:w="1843"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ГДЗС создана в подразделениях (количество)</w:t>
            </w:r>
          </w:p>
        </w:tc>
        <w:tc>
          <w:tcPr>
            <w:tcW w:w="2409" w:type="dxa"/>
            <w:gridSpan w:val="2"/>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Приобретено пожарной техники</w:t>
            </w:r>
          </w:p>
        </w:tc>
      </w:tr>
      <w:tr w:rsidR="00FE53A5" w:rsidRPr="00667729" w:rsidTr="00FE53A5">
        <w:trPr>
          <w:trHeight w:val="367"/>
          <w:tblHeader/>
        </w:trPr>
        <w:tc>
          <w:tcPr>
            <w:tcW w:w="567" w:type="dxa"/>
            <w:vMerge/>
          </w:tcPr>
          <w:p w:rsidR="00FE53A5" w:rsidRPr="00667729" w:rsidRDefault="00FE53A5" w:rsidP="00FE53A5">
            <w:pPr>
              <w:pStyle w:val="af3"/>
              <w:suppressAutoHyphens w:val="0"/>
              <w:jc w:val="center"/>
              <w:rPr>
                <w:rFonts w:ascii="Times New Roman" w:hAnsi="Times New Roman"/>
                <w:b/>
                <w:color w:val="000000"/>
                <w:sz w:val="22"/>
                <w:szCs w:val="22"/>
              </w:rPr>
            </w:pPr>
          </w:p>
        </w:tc>
        <w:tc>
          <w:tcPr>
            <w:tcW w:w="709" w:type="dxa"/>
            <w:vMerge/>
            <w:vAlign w:val="center"/>
          </w:tcPr>
          <w:p w:rsidR="00FE53A5" w:rsidRPr="00667729" w:rsidRDefault="00FE53A5" w:rsidP="00FE53A5">
            <w:pPr>
              <w:pStyle w:val="af3"/>
              <w:suppressAutoHyphens w:val="0"/>
              <w:jc w:val="center"/>
              <w:rPr>
                <w:rFonts w:ascii="Times New Roman" w:hAnsi="Times New Roman"/>
                <w:b/>
                <w:color w:val="000000"/>
                <w:sz w:val="22"/>
                <w:szCs w:val="22"/>
              </w:rPr>
            </w:pPr>
          </w:p>
        </w:tc>
        <w:tc>
          <w:tcPr>
            <w:tcW w:w="1559" w:type="dxa"/>
            <w:vMerge/>
            <w:vAlign w:val="center"/>
          </w:tcPr>
          <w:p w:rsidR="00FE53A5" w:rsidRPr="00667729" w:rsidRDefault="00FE53A5" w:rsidP="00FE53A5">
            <w:pPr>
              <w:pStyle w:val="af3"/>
              <w:suppressAutoHyphens w:val="0"/>
              <w:jc w:val="center"/>
              <w:rPr>
                <w:rFonts w:ascii="Times New Roman" w:hAnsi="Times New Roman"/>
                <w:b/>
                <w:color w:val="000000"/>
                <w:sz w:val="22"/>
                <w:szCs w:val="22"/>
              </w:rPr>
            </w:pPr>
          </w:p>
        </w:tc>
        <w:tc>
          <w:tcPr>
            <w:tcW w:w="1134" w:type="dxa"/>
            <w:vMerge/>
            <w:vAlign w:val="center"/>
          </w:tcPr>
          <w:p w:rsidR="00FE53A5" w:rsidRPr="00667729" w:rsidRDefault="00FE53A5" w:rsidP="00FE53A5">
            <w:pPr>
              <w:pStyle w:val="af3"/>
              <w:suppressAutoHyphens w:val="0"/>
              <w:jc w:val="center"/>
              <w:rPr>
                <w:rFonts w:ascii="Times New Roman" w:hAnsi="Times New Roman"/>
                <w:b/>
                <w:color w:val="000000"/>
                <w:sz w:val="22"/>
                <w:szCs w:val="22"/>
              </w:rPr>
            </w:pPr>
          </w:p>
        </w:tc>
        <w:tc>
          <w:tcPr>
            <w:tcW w:w="1418" w:type="dxa"/>
            <w:vMerge/>
            <w:vAlign w:val="center"/>
          </w:tcPr>
          <w:p w:rsidR="00FE53A5" w:rsidRPr="00667729" w:rsidRDefault="00FE53A5" w:rsidP="00FE53A5">
            <w:pPr>
              <w:jc w:val="center"/>
              <w:rPr>
                <w:rFonts w:ascii="Times New Roman" w:hAnsi="Times New Roman" w:cs="Times New Roman"/>
                <w:b/>
                <w:sz w:val="22"/>
                <w:szCs w:val="22"/>
              </w:rPr>
            </w:pPr>
          </w:p>
        </w:tc>
        <w:tc>
          <w:tcPr>
            <w:tcW w:w="1843" w:type="dxa"/>
            <w:vMerge/>
            <w:vAlign w:val="center"/>
          </w:tcPr>
          <w:p w:rsidR="00FE53A5" w:rsidRPr="00667729" w:rsidRDefault="00FE53A5" w:rsidP="00FE53A5">
            <w:pPr>
              <w:pStyle w:val="af3"/>
              <w:suppressAutoHyphens w:val="0"/>
              <w:jc w:val="center"/>
              <w:rPr>
                <w:rFonts w:ascii="Times New Roman" w:hAnsi="Times New Roman"/>
                <w:b/>
                <w:color w:val="000000"/>
                <w:sz w:val="22"/>
                <w:szCs w:val="22"/>
              </w:rPr>
            </w:pPr>
          </w:p>
        </w:tc>
        <w:tc>
          <w:tcPr>
            <w:tcW w:w="992"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Основной</w:t>
            </w:r>
          </w:p>
        </w:tc>
        <w:tc>
          <w:tcPr>
            <w:tcW w:w="1417"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Специальной</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1</w:t>
            </w:r>
            <w:r w:rsidR="00966BEE">
              <w:rPr>
                <w:rFonts w:ascii="Times New Roman" w:hAnsi="Times New Roman"/>
                <w:color w:val="000000"/>
                <w:sz w:val="20"/>
              </w:rPr>
              <w:t>.</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2017</w:t>
            </w:r>
          </w:p>
        </w:tc>
        <w:tc>
          <w:tcPr>
            <w:tcW w:w="155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-1</w:t>
            </w:r>
          </w:p>
        </w:tc>
        <w:tc>
          <w:tcPr>
            <w:tcW w:w="1134"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418"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843"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992"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1</w:t>
            </w:r>
          </w:p>
        </w:tc>
        <w:tc>
          <w:tcPr>
            <w:tcW w:w="1417"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w:t>
            </w:r>
            <w:r w:rsidR="00966BEE">
              <w:rPr>
                <w:rFonts w:ascii="Times New Roman" w:hAnsi="Times New Roman"/>
                <w:color w:val="000000"/>
                <w:sz w:val="20"/>
              </w:rPr>
              <w:t>.</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2018</w:t>
            </w:r>
          </w:p>
        </w:tc>
        <w:tc>
          <w:tcPr>
            <w:tcW w:w="155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-7</w:t>
            </w:r>
          </w:p>
        </w:tc>
        <w:tc>
          <w:tcPr>
            <w:tcW w:w="1134"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418"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843"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1</w:t>
            </w:r>
          </w:p>
        </w:tc>
        <w:tc>
          <w:tcPr>
            <w:tcW w:w="992"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w:t>
            </w:r>
          </w:p>
        </w:tc>
        <w:tc>
          <w:tcPr>
            <w:tcW w:w="1417"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3</w:t>
            </w:r>
            <w:r w:rsidR="00966BEE">
              <w:rPr>
                <w:rFonts w:ascii="Times New Roman" w:hAnsi="Times New Roman"/>
                <w:color w:val="000000"/>
                <w:sz w:val="20"/>
              </w:rPr>
              <w:t>.</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2019</w:t>
            </w:r>
          </w:p>
        </w:tc>
        <w:tc>
          <w:tcPr>
            <w:tcW w:w="155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w:t>
            </w:r>
          </w:p>
        </w:tc>
        <w:tc>
          <w:tcPr>
            <w:tcW w:w="1134"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418"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w:t>
            </w:r>
          </w:p>
        </w:tc>
        <w:tc>
          <w:tcPr>
            <w:tcW w:w="1843"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992"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4</w:t>
            </w:r>
          </w:p>
        </w:tc>
        <w:tc>
          <w:tcPr>
            <w:tcW w:w="1417"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4</w:t>
            </w:r>
            <w:r w:rsidR="00966BEE">
              <w:rPr>
                <w:rFonts w:ascii="Times New Roman" w:hAnsi="Times New Roman"/>
                <w:color w:val="000000"/>
                <w:sz w:val="20"/>
              </w:rPr>
              <w:t>.</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2020</w:t>
            </w:r>
          </w:p>
        </w:tc>
        <w:tc>
          <w:tcPr>
            <w:tcW w:w="155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134"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3</w:t>
            </w:r>
          </w:p>
        </w:tc>
        <w:tc>
          <w:tcPr>
            <w:tcW w:w="1418"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843"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992"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5</w:t>
            </w:r>
          </w:p>
        </w:tc>
        <w:tc>
          <w:tcPr>
            <w:tcW w:w="1417"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5</w:t>
            </w:r>
            <w:r w:rsidR="00966BEE">
              <w:rPr>
                <w:rFonts w:ascii="Times New Roman" w:hAnsi="Times New Roman"/>
                <w:color w:val="000000"/>
                <w:sz w:val="20"/>
              </w:rPr>
              <w:t>.</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2021</w:t>
            </w:r>
          </w:p>
        </w:tc>
        <w:tc>
          <w:tcPr>
            <w:tcW w:w="1559"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-2</w:t>
            </w:r>
          </w:p>
        </w:tc>
        <w:tc>
          <w:tcPr>
            <w:tcW w:w="1134"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418"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843"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992"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c>
          <w:tcPr>
            <w:tcW w:w="1417" w:type="dxa"/>
            <w:vAlign w:val="center"/>
          </w:tcPr>
          <w:p w:rsidR="00FE53A5" w:rsidRPr="00667729" w:rsidRDefault="00FE53A5" w:rsidP="00FE53A5">
            <w:pPr>
              <w:pStyle w:val="af3"/>
              <w:suppressAutoHyphens w:val="0"/>
              <w:jc w:val="center"/>
              <w:rPr>
                <w:rFonts w:ascii="Times New Roman" w:hAnsi="Times New Roman"/>
                <w:color w:val="000000"/>
                <w:sz w:val="20"/>
              </w:rPr>
            </w:pPr>
            <w:r w:rsidRPr="00667729">
              <w:rPr>
                <w:rFonts w:ascii="Times New Roman" w:hAnsi="Times New Roman"/>
                <w:color w:val="000000"/>
                <w:sz w:val="20"/>
              </w:rPr>
              <w:t>0</w:t>
            </w:r>
          </w:p>
        </w:tc>
      </w:tr>
    </w:tbl>
    <w:p w:rsidR="00FE53A5" w:rsidRDefault="00FE53A5" w:rsidP="00FE53A5">
      <w:pPr>
        <w:jc w:val="both"/>
        <w:rPr>
          <w:rFonts w:ascii="Times New Roman" w:hAnsi="Times New Roman" w:cs="Times New Roman"/>
        </w:rPr>
      </w:pP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Pr="00CF5735">
        <w:rPr>
          <w:rFonts w:ascii="Times New Roman" w:hAnsi="Times New Roman" w:cs="Times New Roman"/>
        </w:rPr>
        <w:t>Выводы: В течение последних 5 лет штатная численность ППС уменьшилась на 12 человек.</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Pr="00CF5735">
        <w:rPr>
          <w:rFonts w:ascii="Times New Roman" w:hAnsi="Times New Roman" w:cs="Times New Roman"/>
        </w:rPr>
        <w:t>В течение последних 5 лет было построено 3 пожарных депо:</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xml:space="preserve">- </w:t>
      </w:r>
      <w:r w:rsidRPr="00CF5735">
        <w:rPr>
          <w:rFonts w:ascii="Times New Roman" w:hAnsi="Times New Roman" w:cs="Times New Roman"/>
        </w:rPr>
        <w:t>ПЧ-15 по охране г. Медвежьегорск;</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xml:space="preserve">- </w:t>
      </w:r>
      <w:r w:rsidRPr="00CF5735">
        <w:rPr>
          <w:rFonts w:ascii="Times New Roman" w:hAnsi="Times New Roman" w:cs="Times New Roman"/>
        </w:rPr>
        <w:t xml:space="preserve">ПЧ-66 по охране п. </w:t>
      </w:r>
      <w:proofErr w:type="spellStart"/>
      <w:r w:rsidRPr="00CF5735">
        <w:rPr>
          <w:rFonts w:ascii="Times New Roman" w:hAnsi="Times New Roman" w:cs="Times New Roman"/>
        </w:rPr>
        <w:t>Рабочеостровск</w:t>
      </w:r>
      <w:proofErr w:type="spellEnd"/>
      <w:r w:rsidRPr="00CF5735">
        <w:rPr>
          <w:rFonts w:ascii="Times New Roman" w:hAnsi="Times New Roman" w:cs="Times New Roman"/>
        </w:rPr>
        <w:t>;</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xml:space="preserve">- </w:t>
      </w:r>
      <w:r w:rsidRPr="00CF5735">
        <w:rPr>
          <w:rFonts w:ascii="Times New Roman" w:hAnsi="Times New Roman" w:cs="Times New Roman"/>
        </w:rPr>
        <w:t>ПЧ-51 по охране п. Шальский.</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Pr="00CF5735">
        <w:rPr>
          <w:rFonts w:ascii="Times New Roman" w:hAnsi="Times New Roman" w:cs="Times New Roman"/>
        </w:rPr>
        <w:t>Также проведен капитальный ремонт (реконструкция) 2 пожарных депо:</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xml:space="preserve">- </w:t>
      </w:r>
      <w:r w:rsidRPr="00CF5735">
        <w:rPr>
          <w:rFonts w:ascii="Times New Roman" w:hAnsi="Times New Roman" w:cs="Times New Roman"/>
        </w:rPr>
        <w:t xml:space="preserve">ПЧ-57 по охране </w:t>
      </w:r>
      <w:proofErr w:type="spellStart"/>
      <w:r w:rsidRPr="00CF5735">
        <w:rPr>
          <w:rFonts w:ascii="Times New Roman" w:hAnsi="Times New Roman" w:cs="Times New Roman"/>
        </w:rPr>
        <w:t>пгт</w:t>
      </w:r>
      <w:proofErr w:type="spellEnd"/>
      <w:r w:rsidRPr="00CF5735">
        <w:rPr>
          <w:rFonts w:ascii="Times New Roman" w:hAnsi="Times New Roman" w:cs="Times New Roman"/>
        </w:rPr>
        <w:t>. Лоухи;</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00966BEE">
        <w:rPr>
          <w:rFonts w:ascii="Times New Roman" w:hAnsi="Times New Roman" w:cs="Times New Roman"/>
        </w:rPr>
        <w:t xml:space="preserve">- </w:t>
      </w:r>
      <w:r w:rsidRPr="00CF5735">
        <w:rPr>
          <w:rFonts w:ascii="Times New Roman" w:hAnsi="Times New Roman" w:cs="Times New Roman"/>
        </w:rPr>
        <w:t>ПЧ-61 по охране г. Беломорск.</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Pr="00CF5735">
        <w:rPr>
          <w:rFonts w:ascii="Times New Roman" w:hAnsi="Times New Roman" w:cs="Times New Roman"/>
        </w:rPr>
        <w:t>ГДЗС создана в 34 подразделениях ППС из 58, что составляет 58,6% от общего количества подразделений. Оснащение ГДЗС ППС находится в удовлетворительном состоянии. В целом состав и оснащение ГДЗС ППС позволяет решать задачи связанные с тушением пожаров и проведением аварийно-спасательных работ на обслуживаемой территории.</w:t>
      </w:r>
    </w:p>
    <w:p w:rsidR="00FE53A5" w:rsidRPr="00CF5735" w:rsidRDefault="00FE53A5" w:rsidP="00FE53A5">
      <w:pPr>
        <w:jc w:val="both"/>
        <w:rPr>
          <w:rFonts w:ascii="Times New Roman" w:hAnsi="Times New Roman" w:cs="Times New Roman"/>
        </w:rPr>
      </w:pPr>
      <w:r>
        <w:rPr>
          <w:rFonts w:ascii="Times New Roman" w:hAnsi="Times New Roman" w:cs="Times New Roman"/>
        </w:rPr>
        <w:tab/>
      </w:r>
      <w:r w:rsidRPr="00CF5735">
        <w:rPr>
          <w:rFonts w:ascii="Times New Roman" w:hAnsi="Times New Roman" w:cs="Times New Roman"/>
        </w:rPr>
        <w:t xml:space="preserve">Вместе с тем </w:t>
      </w:r>
      <w:r w:rsidR="00501E6A">
        <w:rPr>
          <w:rFonts w:ascii="Times New Roman" w:hAnsi="Times New Roman" w:cs="Times New Roman"/>
        </w:rPr>
        <w:t xml:space="preserve">Главное </w:t>
      </w:r>
      <w:proofErr w:type="spellStart"/>
      <w:r w:rsidR="00501E6A">
        <w:rPr>
          <w:rFonts w:ascii="Times New Roman" w:hAnsi="Times New Roman" w:cs="Times New Roman"/>
        </w:rPr>
        <w:t>управление</w:t>
      </w:r>
      <w:r w:rsidRPr="00CF5735">
        <w:rPr>
          <w:rFonts w:ascii="Times New Roman" w:hAnsi="Times New Roman" w:cs="Times New Roman"/>
        </w:rPr>
        <w:t>неоднократно</w:t>
      </w:r>
      <w:proofErr w:type="spellEnd"/>
      <w:r w:rsidRPr="00CF5735">
        <w:rPr>
          <w:rFonts w:ascii="Times New Roman" w:hAnsi="Times New Roman" w:cs="Times New Roman"/>
        </w:rPr>
        <w:t xml:space="preserve"> указывало Государственному комитету Республики Карелия по обеспечению жизнедеятельности и безопасности населения на необходимость увеличения штатной численности и дооснащения отдаленных подразделений ППС с целью создания ГДЗС. </w:t>
      </w:r>
      <w:r>
        <w:rPr>
          <w:rFonts w:ascii="Times New Roman" w:hAnsi="Times New Roman" w:cs="Times New Roman"/>
        </w:rPr>
        <w:tab/>
      </w:r>
      <w:r w:rsidRPr="00CF5735">
        <w:rPr>
          <w:rFonts w:ascii="Times New Roman" w:hAnsi="Times New Roman" w:cs="Times New Roman"/>
        </w:rPr>
        <w:t>Основная причина отсутствия ГДЗС в подразделениях ППС – отсутствие финансирования на цели увеличения штатной численности и дооснащения подразделений.</w:t>
      </w:r>
    </w:p>
    <w:p w:rsidR="00FE53A5" w:rsidRPr="00CF5735" w:rsidRDefault="00FE53A5" w:rsidP="00FE53A5">
      <w:pPr>
        <w:jc w:val="both"/>
        <w:rPr>
          <w:rFonts w:ascii="Times New Roman" w:hAnsi="Times New Roman" w:cs="Times New Roman"/>
        </w:rPr>
      </w:pPr>
      <w:r>
        <w:rPr>
          <w:rFonts w:ascii="Times New Roman" w:hAnsi="Times New Roman" w:cs="Times New Roman"/>
        </w:rPr>
        <w:lastRenderedPageBreak/>
        <w:tab/>
      </w:r>
      <w:r w:rsidRPr="00CF5735">
        <w:rPr>
          <w:rFonts w:ascii="Times New Roman" w:hAnsi="Times New Roman" w:cs="Times New Roman"/>
        </w:rPr>
        <w:t>За 4 квартала 2021 года пожарная техника в подразделения ППС не приобреталась. При этом за последние 5 лет было приобретено 12 единиц пожарной техники для подразделений ППС.</w:t>
      </w:r>
    </w:p>
    <w:p w:rsidR="00FE53A5" w:rsidRDefault="00FE53A5" w:rsidP="00FE53A5">
      <w:pPr>
        <w:jc w:val="both"/>
        <w:rPr>
          <w:rFonts w:ascii="Times New Roman" w:hAnsi="Times New Roman" w:cs="Times New Roman"/>
        </w:rPr>
      </w:pPr>
    </w:p>
    <w:p w:rsidR="00FE53A5" w:rsidRPr="00AC653B" w:rsidRDefault="00FE53A5" w:rsidP="00FE53A5">
      <w:pPr>
        <w:jc w:val="right"/>
        <w:rPr>
          <w:rFonts w:ascii="Times New Roman" w:hAnsi="Times New Roman" w:cs="Times New Roman"/>
          <w:b/>
        </w:rPr>
      </w:pPr>
      <w:r w:rsidRPr="00AC653B">
        <w:rPr>
          <w:rFonts w:ascii="Times New Roman" w:hAnsi="Times New Roman" w:cs="Times New Roman"/>
          <w:b/>
        </w:rPr>
        <w:t>Таблица 5.6.</w:t>
      </w:r>
    </w:p>
    <w:p w:rsidR="00FE53A5" w:rsidRPr="00AC653B" w:rsidRDefault="00FE53A5" w:rsidP="00FE53A5">
      <w:pPr>
        <w:jc w:val="center"/>
        <w:rPr>
          <w:rFonts w:ascii="Times New Roman" w:hAnsi="Times New Roman" w:cs="Times New Roman"/>
          <w:b/>
        </w:rPr>
      </w:pPr>
      <w:r w:rsidRPr="00AC653B">
        <w:rPr>
          <w:rFonts w:ascii="Times New Roman" w:hAnsi="Times New Roman" w:cs="Times New Roman"/>
          <w:b/>
        </w:rPr>
        <w:t>Сведения по объектам инфраструктуры подразделений ППС</w:t>
      </w:r>
    </w:p>
    <w:p w:rsidR="00FE53A5" w:rsidRPr="00AC653B" w:rsidRDefault="00FE53A5" w:rsidP="00FE53A5">
      <w:pPr>
        <w:jc w:val="center"/>
        <w:rPr>
          <w:rFonts w:ascii="Times New Roman" w:hAnsi="Times New Roman" w:cs="Times New Roman"/>
          <w:b/>
        </w:rPr>
      </w:pPr>
      <w:r w:rsidRPr="00AC653B">
        <w:rPr>
          <w:rFonts w:ascii="Times New Roman" w:hAnsi="Times New Roman" w:cs="Times New Roman"/>
          <w:b/>
        </w:rPr>
        <w:t>(данные за 5 лет, за отчетный год указывается состояние на отчетный период)</w:t>
      </w:r>
    </w:p>
    <w:p w:rsidR="00FE53A5" w:rsidRDefault="00FE53A5" w:rsidP="00FE53A5">
      <w:pPr>
        <w:jc w:val="both"/>
        <w:rPr>
          <w:rFonts w:ascii="Times New Roman" w:hAnsi="Times New Roman" w:cs="Times New Roman"/>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67"/>
        <w:gridCol w:w="709"/>
        <w:gridCol w:w="1172"/>
        <w:gridCol w:w="1428"/>
        <w:gridCol w:w="1428"/>
        <w:gridCol w:w="1671"/>
        <w:gridCol w:w="1105"/>
        <w:gridCol w:w="1276"/>
      </w:tblGrid>
      <w:tr w:rsidR="00FE53A5" w:rsidRPr="00667729" w:rsidTr="00FE53A5">
        <w:trPr>
          <w:tblHeader/>
        </w:trPr>
        <w:tc>
          <w:tcPr>
            <w:tcW w:w="567" w:type="dxa"/>
            <w:vMerge w:val="restart"/>
            <w:vAlign w:val="center"/>
          </w:tcPr>
          <w:p w:rsidR="00FE53A5" w:rsidRPr="00667729" w:rsidRDefault="00FE53A5" w:rsidP="00FE53A5">
            <w:pPr>
              <w:pStyle w:val="af3"/>
              <w:suppressAutoHyphens w:val="0"/>
              <w:ind w:left="-120" w:right="-101"/>
              <w:jc w:val="center"/>
              <w:rPr>
                <w:rFonts w:ascii="Times New Roman" w:hAnsi="Times New Roman"/>
                <w:b/>
                <w:color w:val="000000"/>
                <w:sz w:val="22"/>
                <w:szCs w:val="22"/>
              </w:rPr>
            </w:pPr>
            <w:r w:rsidRPr="00667729">
              <w:rPr>
                <w:rFonts w:ascii="Times New Roman" w:hAnsi="Times New Roman"/>
                <w:b/>
                <w:color w:val="000000"/>
                <w:sz w:val="22"/>
                <w:szCs w:val="22"/>
              </w:rPr>
              <w:t>№</w:t>
            </w:r>
          </w:p>
          <w:p w:rsidR="00FE53A5" w:rsidRPr="00667729" w:rsidRDefault="00FE53A5" w:rsidP="00FE53A5">
            <w:pPr>
              <w:pStyle w:val="af3"/>
              <w:suppressAutoHyphens w:val="0"/>
              <w:ind w:left="-120" w:right="-101"/>
              <w:jc w:val="center"/>
              <w:rPr>
                <w:rFonts w:ascii="Times New Roman" w:hAnsi="Times New Roman"/>
                <w:b/>
                <w:color w:val="000000"/>
                <w:sz w:val="22"/>
                <w:szCs w:val="22"/>
              </w:rPr>
            </w:pPr>
            <w:r w:rsidRPr="00667729">
              <w:rPr>
                <w:rFonts w:ascii="Times New Roman" w:hAnsi="Times New Roman"/>
                <w:b/>
                <w:color w:val="000000"/>
                <w:sz w:val="22"/>
                <w:szCs w:val="22"/>
              </w:rPr>
              <w:t>п/п</w:t>
            </w:r>
          </w:p>
        </w:tc>
        <w:tc>
          <w:tcPr>
            <w:tcW w:w="709" w:type="dxa"/>
            <w:vMerge w:val="restart"/>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Год</w:t>
            </w:r>
          </w:p>
        </w:tc>
        <w:tc>
          <w:tcPr>
            <w:tcW w:w="8080" w:type="dxa"/>
            <w:gridSpan w:val="6"/>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Построено объектов инфраструктуры подразделений ППС</w:t>
            </w:r>
          </w:p>
        </w:tc>
      </w:tr>
      <w:tr w:rsidR="00FE53A5" w:rsidRPr="00667729" w:rsidTr="00FE53A5">
        <w:trPr>
          <w:tblHeader/>
        </w:trPr>
        <w:tc>
          <w:tcPr>
            <w:tcW w:w="567" w:type="dxa"/>
            <w:vMerge/>
          </w:tcPr>
          <w:p w:rsidR="00FE53A5" w:rsidRPr="00667729" w:rsidRDefault="00FE53A5" w:rsidP="00FE53A5">
            <w:pPr>
              <w:pStyle w:val="af3"/>
              <w:suppressAutoHyphens w:val="0"/>
              <w:jc w:val="center"/>
              <w:rPr>
                <w:rFonts w:ascii="Times New Roman" w:hAnsi="Times New Roman"/>
                <w:b/>
                <w:color w:val="000000"/>
                <w:sz w:val="22"/>
                <w:szCs w:val="22"/>
              </w:rPr>
            </w:pPr>
          </w:p>
        </w:tc>
        <w:tc>
          <w:tcPr>
            <w:tcW w:w="709" w:type="dxa"/>
            <w:vMerge/>
            <w:vAlign w:val="center"/>
          </w:tcPr>
          <w:p w:rsidR="00FE53A5" w:rsidRPr="00667729" w:rsidRDefault="00FE53A5" w:rsidP="00FE53A5">
            <w:pPr>
              <w:pStyle w:val="af3"/>
              <w:suppressAutoHyphens w:val="0"/>
              <w:jc w:val="center"/>
              <w:rPr>
                <w:rFonts w:ascii="Times New Roman" w:hAnsi="Times New Roman"/>
                <w:b/>
                <w:color w:val="000000"/>
                <w:sz w:val="22"/>
                <w:szCs w:val="22"/>
              </w:rPr>
            </w:pPr>
          </w:p>
        </w:tc>
        <w:tc>
          <w:tcPr>
            <w:tcW w:w="1172"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ТДК</w:t>
            </w:r>
          </w:p>
        </w:tc>
        <w:tc>
          <w:tcPr>
            <w:tcW w:w="1428"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Учебные башни</w:t>
            </w:r>
          </w:p>
        </w:tc>
        <w:tc>
          <w:tcPr>
            <w:tcW w:w="1428"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ОПППП</w:t>
            </w:r>
          </w:p>
        </w:tc>
        <w:tc>
          <w:tcPr>
            <w:tcW w:w="1671" w:type="dxa"/>
            <w:vAlign w:val="center"/>
          </w:tcPr>
          <w:p w:rsidR="00FE53A5" w:rsidRPr="00667729" w:rsidRDefault="00FE53A5" w:rsidP="00FE53A5">
            <w:pPr>
              <w:pStyle w:val="af3"/>
              <w:suppressAutoHyphens w:val="0"/>
              <w:ind w:left="-132" w:right="-105"/>
              <w:jc w:val="center"/>
              <w:rPr>
                <w:rFonts w:ascii="Times New Roman" w:hAnsi="Times New Roman"/>
                <w:b/>
                <w:color w:val="000000"/>
                <w:sz w:val="22"/>
                <w:szCs w:val="22"/>
              </w:rPr>
            </w:pPr>
            <w:r w:rsidRPr="00667729">
              <w:rPr>
                <w:rFonts w:ascii="Times New Roman" w:hAnsi="Times New Roman"/>
                <w:b/>
                <w:color w:val="000000"/>
                <w:sz w:val="22"/>
                <w:szCs w:val="22"/>
              </w:rPr>
              <w:t>Испытательные полигоны</w:t>
            </w:r>
          </w:p>
        </w:tc>
        <w:tc>
          <w:tcPr>
            <w:tcW w:w="1105" w:type="dxa"/>
            <w:vAlign w:val="center"/>
          </w:tcPr>
          <w:p w:rsidR="00FE53A5" w:rsidRPr="00667729" w:rsidRDefault="00FE53A5" w:rsidP="00FE53A5">
            <w:pPr>
              <w:pStyle w:val="af3"/>
              <w:suppressAutoHyphens w:val="0"/>
              <w:jc w:val="center"/>
              <w:rPr>
                <w:rFonts w:ascii="Times New Roman" w:hAnsi="Times New Roman"/>
                <w:b/>
                <w:color w:val="000000"/>
                <w:sz w:val="22"/>
                <w:szCs w:val="22"/>
              </w:rPr>
            </w:pPr>
            <w:r w:rsidRPr="00667729">
              <w:rPr>
                <w:rFonts w:ascii="Times New Roman" w:hAnsi="Times New Roman"/>
                <w:b/>
                <w:color w:val="000000"/>
                <w:sz w:val="22"/>
                <w:szCs w:val="22"/>
              </w:rPr>
              <w:t>Другие</w:t>
            </w:r>
          </w:p>
        </w:tc>
        <w:tc>
          <w:tcPr>
            <w:tcW w:w="1276" w:type="dxa"/>
            <w:vAlign w:val="center"/>
          </w:tcPr>
          <w:p w:rsidR="00FE53A5" w:rsidRPr="00667729" w:rsidRDefault="00FE53A5" w:rsidP="00FE53A5">
            <w:pPr>
              <w:pStyle w:val="af3"/>
              <w:suppressAutoHyphens w:val="0"/>
              <w:ind w:left="-104" w:right="-112"/>
              <w:jc w:val="center"/>
              <w:rPr>
                <w:rFonts w:ascii="Times New Roman" w:hAnsi="Times New Roman"/>
                <w:b/>
                <w:color w:val="000000"/>
                <w:sz w:val="22"/>
                <w:szCs w:val="22"/>
              </w:rPr>
            </w:pPr>
            <w:r w:rsidRPr="00667729">
              <w:rPr>
                <w:rFonts w:ascii="Times New Roman" w:hAnsi="Times New Roman"/>
                <w:b/>
                <w:color w:val="000000"/>
                <w:sz w:val="22"/>
                <w:szCs w:val="22"/>
              </w:rPr>
              <w:t>Примечание</w:t>
            </w: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1</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2017</w:t>
            </w:r>
          </w:p>
        </w:tc>
        <w:tc>
          <w:tcPr>
            <w:tcW w:w="1172"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671"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105"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276"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2018</w:t>
            </w:r>
          </w:p>
        </w:tc>
        <w:tc>
          <w:tcPr>
            <w:tcW w:w="1172"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671"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105"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276"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3</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2019</w:t>
            </w:r>
          </w:p>
        </w:tc>
        <w:tc>
          <w:tcPr>
            <w:tcW w:w="1172"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1</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671"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105"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276"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4</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2020</w:t>
            </w:r>
          </w:p>
        </w:tc>
        <w:tc>
          <w:tcPr>
            <w:tcW w:w="1172"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671"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105"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276"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p>
        </w:tc>
      </w:tr>
      <w:tr w:rsidR="00FE53A5" w:rsidRPr="00667729" w:rsidTr="00FE53A5">
        <w:tc>
          <w:tcPr>
            <w:tcW w:w="567" w:type="dxa"/>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5</w:t>
            </w:r>
          </w:p>
        </w:tc>
        <w:tc>
          <w:tcPr>
            <w:tcW w:w="709"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2021</w:t>
            </w:r>
          </w:p>
        </w:tc>
        <w:tc>
          <w:tcPr>
            <w:tcW w:w="1172"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428"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671"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105"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r w:rsidRPr="00667729">
              <w:rPr>
                <w:rFonts w:ascii="Times New Roman" w:hAnsi="Times New Roman"/>
                <w:color w:val="000000"/>
                <w:sz w:val="20"/>
                <w:szCs w:val="22"/>
              </w:rPr>
              <w:t>0</w:t>
            </w:r>
          </w:p>
        </w:tc>
        <w:tc>
          <w:tcPr>
            <w:tcW w:w="1276" w:type="dxa"/>
            <w:vAlign w:val="center"/>
          </w:tcPr>
          <w:p w:rsidR="00FE53A5" w:rsidRPr="00667729" w:rsidRDefault="00FE53A5" w:rsidP="00FE53A5">
            <w:pPr>
              <w:pStyle w:val="af3"/>
              <w:suppressAutoHyphens w:val="0"/>
              <w:jc w:val="center"/>
              <w:rPr>
                <w:rFonts w:ascii="Times New Roman" w:hAnsi="Times New Roman"/>
                <w:color w:val="000000"/>
                <w:sz w:val="20"/>
                <w:szCs w:val="22"/>
              </w:rPr>
            </w:pPr>
          </w:p>
        </w:tc>
      </w:tr>
    </w:tbl>
    <w:p w:rsidR="00FE53A5" w:rsidRDefault="00FE53A5" w:rsidP="00FE53A5">
      <w:pPr>
        <w:jc w:val="both"/>
        <w:rPr>
          <w:rFonts w:ascii="Times New Roman" w:hAnsi="Times New Roman" w:cs="Times New Roman"/>
        </w:rPr>
      </w:pPr>
    </w:p>
    <w:p w:rsidR="00FE53A5" w:rsidRPr="00AC653B" w:rsidRDefault="00FE53A5" w:rsidP="00FE53A5">
      <w:pPr>
        <w:jc w:val="both"/>
        <w:rPr>
          <w:rFonts w:ascii="Times New Roman" w:hAnsi="Times New Roman" w:cs="Times New Roman"/>
        </w:rPr>
      </w:pPr>
      <w:r>
        <w:rPr>
          <w:rFonts w:ascii="Times New Roman" w:hAnsi="Times New Roman" w:cs="Times New Roman"/>
        </w:rPr>
        <w:tab/>
      </w:r>
      <w:r w:rsidRPr="00AC653B">
        <w:rPr>
          <w:rFonts w:ascii="Times New Roman" w:hAnsi="Times New Roman" w:cs="Times New Roman"/>
        </w:rPr>
        <w:t xml:space="preserve">Выводы: Оснащение подразделений ППС новыми объектами инфраструктуры осложнено отсутствием должного финансирования. В течение последних 5 лет был построен 1 объект инфраструктуры – учебная башня ПЧ-61 по охране г. Беломорск (2019 год). </w:t>
      </w:r>
    </w:p>
    <w:p w:rsidR="00FE53A5" w:rsidRPr="00AC653B" w:rsidRDefault="00FE53A5" w:rsidP="00FE53A5">
      <w:pPr>
        <w:jc w:val="both"/>
        <w:rPr>
          <w:rFonts w:ascii="Times New Roman" w:hAnsi="Times New Roman" w:cs="Times New Roman"/>
        </w:rPr>
      </w:pPr>
      <w:r>
        <w:rPr>
          <w:rFonts w:ascii="Times New Roman" w:hAnsi="Times New Roman" w:cs="Times New Roman"/>
        </w:rPr>
        <w:tab/>
      </w:r>
      <w:r w:rsidRPr="00AC653B">
        <w:rPr>
          <w:rFonts w:ascii="Times New Roman" w:hAnsi="Times New Roman" w:cs="Times New Roman"/>
        </w:rPr>
        <w:t>В соответствии с государственной программой Республики Карелия «Развитие системы защиты населения и территории от последствий чрезвычайных ситуаций, профилактика правонарушений и терроризма», утвержденной постановлением Правительства Республики Карелия от 5 августа 2014 года № 240-П (с изменениями на 14 января 2020 года), в течение 10 лет (срок реализации до 2030 года включительно), запланировано развитие ППС Республики Карелия.</w:t>
      </w:r>
    </w:p>
    <w:p w:rsidR="00FE53A5" w:rsidRPr="00AC653B" w:rsidRDefault="00FE53A5" w:rsidP="00FE53A5">
      <w:pPr>
        <w:jc w:val="both"/>
        <w:rPr>
          <w:rFonts w:ascii="Times New Roman" w:hAnsi="Times New Roman" w:cs="Times New Roman"/>
        </w:rPr>
      </w:pPr>
      <w:r>
        <w:rPr>
          <w:rFonts w:ascii="Times New Roman" w:hAnsi="Times New Roman" w:cs="Times New Roman"/>
        </w:rPr>
        <w:tab/>
      </w:r>
      <w:r w:rsidRPr="00AC653B">
        <w:rPr>
          <w:rFonts w:ascii="Times New Roman" w:hAnsi="Times New Roman" w:cs="Times New Roman"/>
        </w:rPr>
        <w:t>Развитие добровольной пожарной охраны</w:t>
      </w:r>
    </w:p>
    <w:p w:rsidR="00FE53A5" w:rsidRPr="00AC653B" w:rsidRDefault="00FE53A5" w:rsidP="00FE53A5">
      <w:pPr>
        <w:jc w:val="both"/>
        <w:rPr>
          <w:rFonts w:ascii="Times New Roman" w:hAnsi="Times New Roman" w:cs="Times New Roman"/>
        </w:rPr>
      </w:pPr>
      <w:r>
        <w:rPr>
          <w:rFonts w:ascii="Times New Roman" w:hAnsi="Times New Roman" w:cs="Times New Roman"/>
        </w:rPr>
        <w:tab/>
      </w:r>
      <w:r w:rsidRPr="00AC653B">
        <w:rPr>
          <w:rFonts w:ascii="Times New Roman" w:hAnsi="Times New Roman" w:cs="Times New Roman"/>
        </w:rPr>
        <w:t>На территории Республики Карелия создано 262 общественных объединения пожарной охраны, в число которых входят 860 добровольных пожарных дружин (далее – ДПД) и 32 добровольных пожарных команд (далее – ДПК).</w:t>
      </w:r>
    </w:p>
    <w:p w:rsidR="00FE53A5" w:rsidRPr="00AC653B" w:rsidRDefault="00FE53A5" w:rsidP="00FE53A5">
      <w:pPr>
        <w:jc w:val="both"/>
        <w:rPr>
          <w:rFonts w:ascii="Times New Roman" w:hAnsi="Times New Roman" w:cs="Times New Roman"/>
        </w:rPr>
      </w:pPr>
      <w:r>
        <w:rPr>
          <w:rFonts w:ascii="Times New Roman" w:hAnsi="Times New Roman" w:cs="Times New Roman"/>
        </w:rPr>
        <w:tab/>
      </w:r>
      <w:r w:rsidRPr="00AC653B">
        <w:rPr>
          <w:rFonts w:ascii="Times New Roman" w:hAnsi="Times New Roman" w:cs="Times New Roman"/>
        </w:rPr>
        <w:t>Численность личного состава добровольной пожарной охраны (далее – ДПО), осуществляющих деятельность по участию в тушении и профилактике пожаров, составляет 1186 человек, из них: в составе ДПД – 836 человек, в составе ДПК – 350 человек.</w:t>
      </w:r>
    </w:p>
    <w:p w:rsidR="00FE53A5" w:rsidRPr="00AC653B" w:rsidRDefault="00FE53A5" w:rsidP="00FE53A5">
      <w:pPr>
        <w:jc w:val="both"/>
        <w:rPr>
          <w:rFonts w:ascii="Times New Roman" w:hAnsi="Times New Roman" w:cs="Times New Roman"/>
        </w:rPr>
      </w:pPr>
      <w:r w:rsidRPr="00AC653B">
        <w:rPr>
          <w:rFonts w:ascii="Times New Roman" w:hAnsi="Times New Roman" w:cs="Times New Roman"/>
        </w:rPr>
        <w:t>На вооружении подразделений ДПО состоит 295 единиц мобильных средств тушения пожаров, из них в ДПК – 70 единиц. В среднем ежесуточно на дежурство заступает 18 добровольных пожарных на 7 мобильных средствах тушения пожаров.</w:t>
      </w:r>
    </w:p>
    <w:p w:rsidR="00FE53A5" w:rsidRDefault="00FE53A5" w:rsidP="00FE53A5">
      <w:pPr>
        <w:jc w:val="both"/>
        <w:rPr>
          <w:rFonts w:ascii="Times New Roman" w:hAnsi="Times New Roman" w:cs="Times New Roman"/>
        </w:rPr>
      </w:pPr>
      <w:r>
        <w:rPr>
          <w:rFonts w:ascii="Times New Roman" w:hAnsi="Times New Roman" w:cs="Times New Roman"/>
        </w:rPr>
        <w:tab/>
      </w:r>
    </w:p>
    <w:p w:rsidR="00FE53A5" w:rsidRPr="00AC653B" w:rsidRDefault="00FE53A5" w:rsidP="00FE53A5">
      <w:pPr>
        <w:jc w:val="right"/>
        <w:rPr>
          <w:rFonts w:ascii="Times New Roman" w:hAnsi="Times New Roman" w:cs="Times New Roman"/>
          <w:b/>
        </w:rPr>
      </w:pPr>
      <w:r w:rsidRPr="00AC653B">
        <w:rPr>
          <w:rFonts w:ascii="Times New Roman" w:hAnsi="Times New Roman" w:cs="Times New Roman"/>
          <w:b/>
        </w:rPr>
        <w:t>Таблица 4.7.</w:t>
      </w:r>
    </w:p>
    <w:p w:rsidR="00FE53A5" w:rsidRPr="00AC653B" w:rsidRDefault="00FE53A5" w:rsidP="00FE53A5">
      <w:pPr>
        <w:jc w:val="center"/>
        <w:rPr>
          <w:rFonts w:ascii="Times New Roman" w:hAnsi="Times New Roman" w:cs="Times New Roman"/>
          <w:b/>
        </w:rPr>
      </w:pPr>
      <w:r w:rsidRPr="00AC653B">
        <w:rPr>
          <w:rFonts w:ascii="Times New Roman" w:hAnsi="Times New Roman" w:cs="Times New Roman"/>
          <w:b/>
        </w:rPr>
        <w:t>Состав общественных объединений и учреждений</w:t>
      </w:r>
    </w:p>
    <w:p w:rsidR="00FE53A5" w:rsidRPr="00AC653B" w:rsidRDefault="00FE53A5" w:rsidP="00FE53A5">
      <w:pPr>
        <w:jc w:val="center"/>
        <w:rPr>
          <w:rFonts w:ascii="Times New Roman" w:hAnsi="Times New Roman" w:cs="Times New Roman"/>
          <w:b/>
        </w:rPr>
      </w:pPr>
      <w:r w:rsidRPr="00AC653B">
        <w:rPr>
          <w:rFonts w:ascii="Times New Roman" w:hAnsi="Times New Roman" w:cs="Times New Roman"/>
          <w:b/>
        </w:rPr>
        <w:t>(данные за 5 лет, за отчетный год указывается состояние на отчетный период)</w:t>
      </w:r>
    </w:p>
    <w:p w:rsidR="00FE53A5" w:rsidRDefault="00FE53A5" w:rsidP="00FE53A5">
      <w:pPr>
        <w:jc w:val="both"/>
        <w:rPr>
          <w:rFonts w:ascii="Times New Roman" w:hAnsi="Times New Roman" w:cs="Times New Roman"/>
        </w:rPr>
      </w:pP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426"/>
        <w:gridCol w:w="680"/>
        <w:gridCol w:w="992"/>
        <w:gridCol w:w="992"/>
        <w:gridCol w:w="992"/>
        <w:gridCol w:w="851"/>
        <w:gridCol w:w="1134"/>
        <w:gridCol w:w="1134"/>
        <w:gridCol w:w="1418"/>
        <w:gridCol w:w="1133"/>
      </w:tblGrid>
      <w:tr w:rsidR="00FE53A5" w:rsidRPr="00AC653B" w:rsidTr="00286F13">
        <w:tc>
          <w:tcPr>
            <w:tcW w:w="426" w:type="dxa"/>
            <w:vMerge w:val="restart"/>
            <w:vAlign w:val="center"/>
          </w:tcPr>
          <w:p w:rsidR="00FE53A5" w:rsidRPr="00AC653B" w:rsidRDefault="00FE53A5" w:rsidP="00FE53A5">
            <w:pPr>
              <w:pStyle w:val="af3"/>
              <w:suppressAutoHyphens w:val="0"/>
              <w:ind w:left="-120" w:right="-101"/>
              <w:jc w:val="center"/>
              <w:rPr>
                <w:rFonts w:ascii="Times New Roman" w:hAnsi="Times New Roman"/>
                <w:b/>
                <w:color w:val="000000"/>
                <w:sz w:val="22"/>
                <w:szCs w:val="22"/>
              </w:rPr>
            </w:pPr>
            <w:r w:rsidRPr="00AC653B">
              <w:rPr>
                <w:rFonts w:ascii="Times New Roman" w:hAnsi="Times New Roman"/>
                <w:b/>
                <w:color w:val="000000"/>
                <w:sz w:val="22"/>
                <w:szCs w:val="22"/>
              </w:rPr>
              <w:t>№</w:t>
            </w:r>
          </w:p>
          <w:p w:rsidR="00FE53A5" w:rsidRPr="00AC653B" w:rsidRDefault="00FE53A5" w:rsidP="00FE53A5">
            <w:pPr>
              <w:ind w:left="-120" w:right="-101"/>
              <w:jc w:val="center"/>
              <w:rPr>
                <w:rFonts w:ascii="Times New Roman" w:hAnsi="Times New Roman" w:cs="Times New Roman"/>
                <w:b/>
                <w:sz w:val="22"/>
                <w:szCs w:val="22"/>
              </w:rPr>
            </w:pPr>
            <w:r w:rsidRPr="00AC653B">
              <w:rPr>
                <w:rFonts w:ascii="Times New Roman" w:hAnsi="Times New Roman" w:cs="Times New Roman"/>
                <w:b/>
                <w:sz w:val="22"/>
                <w:szCs w:val="22"/>
              </w:rPr>
              <w:t>п/п</w:t>
            </w:r>
          </w:p>
        </w:tc>
        <w:tc>
          <w:tcPr>
            <w:tcW w:w="680" w:type="dxa"/>
            <w:vMerge w:val="restart"/>
            <w:vAlign w:val="center"/>
          </w:tcPr>
          <w:p w:rsidR="00FE53A5" w:rsidRPr="00AC653B" w:rsidRDefault="00FE53A5" w:rsidP="00FE53A5">
            <w:pPr>
              <w:ind w:left="-102" w:right="-112"/>
              <w:jc w:val="center"/>
              <w:rPr>
                <w:rFonts w:ascii="Times New Roman" w:hAnsi="Times New Roman" w:cs="Times New Roman"/>
                <w:b/>
                <w:sz w:val="22"/>
                <w:szCs w:val="22"/>
              </w:rPr>
            </w:pPr>
            <w:r w:rsidRPr="00AC653B">
              <w:rPr>
                <w:rFonts w:ascii="Times New Roman" w:hAnsi="Times New Roman" w:cs="Times New Roman"/>
                <w:b/>
                <w:sz w:val="22"/>
                <w:szCs w:val="22"/>
              </w:rPr>
              <w:t>Год</w:t>
            </w:r>
          </w:p>
        </w:tc>
        <w:tc>
          <w:tcPr>
            <w:tcW w:w="2976" w:type="dxa"/>
            <w:gridSpan w:val="3"/>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Количество подразделений</w:t>
            </w:r>
          </w:p>
        </w:tc>
        <w:tc>
          <w:tcPr>
            <w:tcW w:w="3119" w:type="dxa"/>
            <w:gridSpan w:val="3"/>
            <w:vAlign w:val="center"/>
          </w:tcPr>
          <w:p w:rsidR="00FE53A5" w:rsidRPr="00AC653B" w:rsidRDefault="00FE53A5" w:rsidP="00FE53A5">
            <w:pPr>
              <w:ind w:left="-108" w:right="-111"/>
              <w:jc w:val="center"/>
              <w:rPr>
                <w:rFonts w:ascii="Times New Roman" w:hAnsi="Times New Roman" w:cs="Times New Roman"/>
                <w:b/>
                <w:sz w:val="22"/>
                <w:szCs w:val="22"/>
              </w:rPr>
            </w:pPr>
            <w:r w:rsidRPr="00AC653B">
              <w:rPr>
                <w:rFonts w:ascii="Times New Roman" w:hAnsi="Times New Roman" w:cs="Times New Roman"/>
                <w:b/>
                <w:sz w:val="22"/>
                <w:szCs w:val="22"/>
              </w:rPr>
              <w:t>Количество добровольцев</w:t>
            </w:r>
          </w:p>
        </w:tc>
        <w:tc>
          <w:tcPr>
            <w:tcW w:w="1418" w:type="dxa"/>
            <w:vMerge w:val="restart"/>
          </w:tcPr>
          <w:p w:rsidR="00FE53A5" w:rsidRPr="00AC653B" w:rsidRDefault="00FE53A5" w:rsidP="00FE53A5">
            <w:pPr>
              <w:ind w:left="-112" w:right="-104"/>
              <w:jc w:val="center"/>
              <w:rPr>
                <w:rFonts w:ascii="Times New Roman" w:hAnsi="Times New Roman" w:cs="Times New Roman"/>
                <w:b/>
                <w:sz w:val="22"/>
                <w:szCs w:val="22"/>
              </w:rPr>
            </w:pPr>
            <w:r w:rsidRPr="00AC653B">
              <w:rPr>
                <w:rFonts w:ascii="Times New Roman" w:hAnsi="Times New Roman" w:cs="Times New Roman"/>
                <w:b/>
                <w:sz w:val="22"/>
                <w:szCs w:val="22"/>
              </w:rPr>
              <w:t>Техника на вооружении</w:t>
            </w:r>
          </w:p>
        </w:tc>
        <w:tc>
          <w:tcPr>
            <w:tcW w:w="1133" w:type="dxa"/>
            <w:vMerge w:val="restart"/>
            <w:vAlign w:val="center"/>
          </w:tcPr>
          <w:p w:rsidR="00FE53A5" w:rsidRPr="00AC653B" w:rsidRDefault="00FE53A5" w:rsidP="00FE53A5">
            <w:pPr>
              <w:ind w:left="-112" w:right="-104"/>
              <w:jc w:val="center"/>
              <w:rPr>
                <w:rFonts w:ascii="Times New Roman" w:hAnsi="Times New Roman" w:cs="Times New Roman"/>
                <w:b/>
                <w:sz w:val="22"/>
                <w:szCs w:val="22"/>
              </w:rPr>
            </w:pPr>
            <w:r w:rsidRPr="00AC653B">
              <w:rPr>
                <w:rFonts w:ascii="Times New Roman" w:hAnsi="Times New Roman" w:cs="Times New Roman"/>
                <w:b/>
                <w:sz w:val="22"/>
                <w:szCs w:val="22"/>
              </w:rPr>
              <w:t>Примечание</w:t>
            </w:r>
          </w:p>
        </w:tc>
      </w:tr>
      <w:tr w:rsidR="00FE53A5" w:rsidRPr="00AC653B" w:rsidTr="00286F13">
        <w:tc>
          <w:tcPr>
            <w:tcW w:w="426" w:type="dxa"/>
            <w:vMerge/>
            <w:vAlign w:val="center"/>
          </w:tcPr>
          <w:p w:rsidR="00FE53A5" w:rsidRPr="00AC653B" w:rsidRDefault="00FE53A5" w:rsidP="00FE53A5">
            <w:pPr>
              <w:pStyle w:val="af3"/>
              <w:suppressAutoHyphens w:val="0"/>
              <w:ind w:left="-120" w:right="-101"/>
              <w:jc w:val="center"/>
              <w:rPr>
                <w:rFonts w:ascii="Times New Roman" w:hAnsi="Times New Roman"/>
                <w:b/>
                <w:color w:val="000000"/>
                <w:sz w:val="20"/>
              </w:rPr>
            </w:pPr>
          </w:p>
        </w:tc>
        <w:tc>
          <w:tcPr>
            <w:tcW w:w="680" w:type="dxa"/>
            <w:vMerge/>
            <w:vAlign w:val="center"/>
          </w:tcPr>
          <w:p w:rsidR="00FE53A5" w:rsidRPr="00AC653B" w:rsidRDefault="00FE53A5" w:rsidP="00FE53A5">
            <w:pPr>
              <w:spacing w:line="120" w:lineRule="atLeast"/>
              <w:ind w:left="-102" w:right="-112"/>
              <w:jc w:val="center"/>
              <w:rPr>
                <w:rFonts w:ascii="Times New Roman" w:hAnsi="Times New Roman" w:cs="Times New Roman"/>
                <w:b/>
                <w:sz w:val="20"/>
                <w:szCs w:val="20"/>
              </w:rPr>
            </w:pPr>
          </w:p>
        </w:tc>
        <w:tc>
          <w:tcPr>
            <w:tcW w:w="992"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ДПД</w:t>
            </w:r>
          </w:p>
        </w:tc>
        <w:tc>
          <w:tcPr>
            <w:tcW w:w="992"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ДПК</w:t>
            </w:r>
          </w:p>
        </w:tc>
        <w:tc>
          <w:tcPr>
            <w:tcW w:w="992"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всего</w:t>
            </w:r>
          </w:p>
        </w:tc>
        <w:tc>
          <w:tcPr>
            <w:tcW w:w="851"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ДПД</w:t>
            </w:r>
          </w:p>
        </w:tc>
        <w:tc>
          <w:tcPr>
            <w:tcW w:w="1134"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ДПК</w:t>
            </w:r>
          </w:p>
        </w:tc>
        <w:tc>
          <w:tcPr>
            <w:tcW w:w="1134" w:type="dxa"/>
            <w:vAlign w:val="center"/>
          </w:tcPr>
          <w:p w:rsidR="00FE53A5" w:rsidRPr="00AC653B" w:rsidRDefault="00FE53A5" w:rsidP="00FE53A5">
            <w:pPr>
              <w:ind w:left="-104" w:right="-106"/>
              <w:jc w:val="center"/>
              <w:rPr>
                <w:rFonts w:ascii="Times New Roman" w:hAnsi="Times New Roman" w:cs="Times New Roman"/>
                <w:b/>
                <w:sz w:val="22"/>
                <w:szCs w:val="22"/>
              </w:rPr>
            </w:pPr>
            <w:r w:rsidRPr="00AC653B">
              <w:rPr>
                <w:rFonts w:ascii="Times New Roman" w:hAnsi="Times New Roman" w:cs="Times New Roman"/>
                <w:b/>
                <w:sz w:val="22"/>
                <w:szCs w:val="22"/>
              </w:rPr>
              <w:t>всего</w:t>
            </w:r>
          </w:p>
        </w:tc>
        <w:tc>
          <w:tcPr>
            <w:tcW w:w="1418" w:type="dxa"/>
            <w:vMerge/>
          </w:tcPr>
          <w:p w:rsidR="00FE53A5" w:rsidRPr="00AC653B" w:rsidRDefault="00FE53A5" w:rsidP="00FE53A5">
            <w:pPr>
              <w:spacing w:line="120" w:lineRule="atLeast"/>
              <w:ind w:left="-112" w:right="-104"/>
              <w:jc w:val="center"/>
              <w:rPr>
                <w:rFonts w:ascii="Times New Roman" w:hAnsi="Times New Roman" w:cs="Times New Roman"/>
                <w:sz w:val="20"/>
                <w:szCs w:val="20"/>
              </w:rPr>
            </w:pPr>
          </w:p>
        </w:tc>
        <w:tc>
          <w:tcPr>
            <w:tcW w:w="1133" w:type="dxa"/>
            <w:vMerge/>
            <w:vAlign w:val="center"/>
          </w:tcPr>
          <w:p w:rsidR="00FE53A5" w:rsidRPr="00AC653B" w:rsidRDefault="00FE53A5" w:rsidP="00FE53A5">
            <w:pPr>
              <w:spacing w:line="120" w:lineRule="atLeast"/>
              <w:ind w:left="-112" w:right="-104"/>
              <w:jc w:val="center"/>
              <w:rPr>
                <w:rFonts w:ascii="Times New Roman" w:hAnsi="Times New Roman" w:cs="Times New Roman"/>
                <w:sz w:val="20"/>
                <w:szCs w:val="20"/>
              </w:rPr>
            </w:pP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1</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w:t>
            </w:r>
          </w:p>
        </w:tc>
        <w:tc>
          <w:tcPr>
            <w:tcW w:w="992"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3</w:t>
            </w:r>
          </w:p>
        </w:tc>
        <w:tc>
          <w:tcPr>
            <w:tcW w:w="992"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4</w:t>
            </w:r>
          </w:p>
        </w:tc>
        <w:tc>
          <w:tcPr>
            <w:tcW w:w="992"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5</w:t>
            </w:r>
          </w:p>
        </w:tc>
        <w:tc>
          <w:tcPr>
            <w:tcW w:w="851"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6</w:t>
            </w:r>
          </w:p>
        </w:tc>
        <w:tc>
          <w:tcPr>
            <w:tcW w:w="1134"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7</w:t>
            </w:r>
          </w:p>
        </w:tc>
        <w:tc>
          <w:tcPr>
            <w:tcW w:w="1134" w:type="dxa"/>
            <w:vAlign w:val="center"/>
          </w:tcPr>
          <w:p w:rsidR="00FE53A5" w:rsidRPr="00AC653B" w:rsidRDefault="00FE53A5" w:rsidP="00FE53A5">
            <w:pPr>
              <w:spacing w:line="120" w:lineRule="atLeast"/>
              <w:ind w:left="-104" w:right="-106"/>
              <w:jc w:val="center"/>
              <w:rPr>
                <w:rFonts w:ascii="Times New Roman" w:hAnsi="Times New Roman" w:cs="Times New Roman"/>
                <w:sz w:val="20"/>
                <w:szCs w:val="20"/>
              </w:rPr>
            </w:pPr>
            <w:r w:rsidRPr="00AC653B">
              <w:rPr>
                <w:rFonts w:ascii="Times New Roman" w:hAnsi="Times New Roman" w:cs="Times New Roman"/>
                <w:sz w:val="20"/>
                <w:szCs w:val="20"/>
              </w:rPr>
              <w:t>8</w:t>
            </w:r>
          </w:p>
        </w:tc>
        <w:tc>
          <w:tcPr>
            <w:tcW w:w="1418" w:type="dxa"/>
          </w:tcPr>
          <w:p w:rsidR="00FE53A5" w:rsidRPr="00AC653B" w:rsidRDefault="00FE53A5" w:rsidP="00FE53A5">
            <w:pPr>
              <w:spacing w:line="120" w:lineRule="atLeast"/>
              <w:ind w:left="-112" w:right="-104"/>
              <w:jc w:val="center"/>
              <w:rPr>
                <w:rFonts w:ascii="Times New Roman" w:hAnsi="Times New Roman" w:cs="Times New Roman"/>
                <w:sz w:val="20"/>
                <w:szCs w:val="20"/>
              </w:rPr>
            </w:pPr>
            <w:r w:rsidRPr="00AC653B">
              <w:rPr>
                <w:rFonts w:ascii="Times New Roman" w:hAnsi="Times New Roman" w:cs="Times New Roman"/>
                <w:sz w:val="20"/>
                <w:szCs w:val="20"/>
              </w:rPr>
              <w:t>9</w:t>
            </w:r>
          </w:p>
        </w:tc>
        <w:tc>
          <w:tcPr>
            <w:tcW w:w="1133" w:type="dxa"/>
            <w:vAlign w:val="center"/>
          </w:tcPr>
          <w:p w:rsidR="00FE53A5" w:rsidRPr="00AC653B" w:rsidRDefault="00FE53A5" w:rsidP="00FE53A5">
            <w:pPr>
              <w:spacing w:line="120" w:lineRule="atLeast"/>
              <w:ind w:left="-112" w:right="-104"/>
              <w:jc w:val="center"/>
              <w:rPr>
                <w:rFonts w:ascii="Times New Roman" w:hAnsi="Times New Roman" w:cs="Times New Roman"/>
                <w:sz w:val="20"/>
                <w:szCs w:val="20"/>
              </w:rPr>
            </w:pPr>
            <w:r w:rsidRPr="00AC653B">
              <w:rPr>
                <w:rFonts w:ascii="Times New Roman" w:hAnsi="Times New Roman" w:cs="Times New Roman"/>
                <w:sz w:val="20"/>
                <w:szCs w:val="20"/>
              </w:rPr>
              <w:t>10</w:t>
            </w: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1.</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2017</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848</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34</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882</w:t>
            </w:r>
          </w:p>
        </w:tc>
        <w:tc>
          <w:tcPr>
            <w:tcW w:w="851"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7463</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412</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7875</w:t>
            </w:r>
          </w:p>
        </w:tc>
        <w:tc>
          <w:tcPr>
            <w:tcW w:w="1418" w:type="dxa"/>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51</w:t>
            </w:r>
          </w:p>
        </w:tc>
        <w:tc>
          <w:tcPr>
            <w:tcW w:w="1133" w:type="dxa"/>
            <w:vAlign w:val="center"/>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225</w:t>
            </w: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2.</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2018</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853</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33</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886</w:t>
            </w:r>
          </w:p>
        </w:tc>
        <w:tc>
          <w:tcPr>
            <w:tcW w:w="851"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7853</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375</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8228</w:t>
            </w:r>
          </w:p>
        </w:tc>
        <w:tc>
          <w:tcPr>
            <w:tcW w:w="1418" w:type="dxa"/>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47</w:t>
            </w:r>
          </w:p>
        </w:tc>
        <w:tc>
          <w:tcPr>
            <w:tcW w:w="1133" w:type="dxa"/>
            <w:vAlign w:val="center"/>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236</w:t>
            </w: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3.</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2019</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856</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32</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888</w:t>
            </w:r>
          </w:p>
        </w:tc>
        <w:tc>
          <w:tcPr>
            <w:tcW w:w="851"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7822</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375</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8197</w:t>
            </w:r>
          </w:p>
        </w:tc>
        <w:tc>
          <w:tcPr>
            <w:tcW w:w="1418" w:type="dxa"/>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47</w:t>
            </w:r>
          </w:p>
        </w:tc>
        <w:tc>
          <w:tcPr>
            <w:tcW w:w="1133" w:type="dxa"/>
            <w:vAlign w:val="center"/>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236</w:t>
            </w: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4.</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2020</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860</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32</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892</w:t>
            </w:r>
          </w:p>
        </w:tc>
        <w:tc>
          <w:tcPr>
            <w:tcW w:w="851"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7852</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352</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8204</w:t>
            </w:r>
          </w:p>
        </w:tc>
        <w:tc>
          <w:tcPr>
            <w:tcW w:w="1418" w:type="dxa"/>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45</w:t>
            </w:r>
          </w:p>
        </w:tc>
        <w:tc>
          <w:tcPr>
            <w:tcW w:w="1133" w:type="dxa"/>
            <w:vAlign w:val="center"/>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248</w:t>
            </w:r>
          </w:p>
        </w:tc>
      </w:tr>
      <w:tr w:rsidR="00FE53A5" w:rsidRPr="00AC653B" w:rsidTr="00286F13">
        <w:tc>
          <w:tcPr>
            <w:tcW w:w="426" w:type="dxa"/>
            <w:vAlign w:val="center"/>
          </w:tcPr>
          <w:p w:rsidR="00FE53A5" w:rsidRPr="00AC653B" w:rsidRDefault="00FE53A5" w:rsidP="00FE53A5">
            <w:pPr>
              <w:pStyle w:val="af3"/>
              <w:suppressAutoHyphens w:val="0"/>
              <w:ind w:left="-120" w:right="-101"/>
              <w:jc w:val="center"/>
              <w:rPr>
                <w:rFonts w:ascii="Times New Roman" w:hAnsi="Times New Roman"/>
                <w:color w:val="000000"/>
                <w:sz w:val="20"/>
              </w:rPr>
            </w:pPr>
            <w:r w:rsidRPr="00AC653B">
              <w:rPr>
                <w:rFonts w:ascii="Times New Roman" w:hAnsi="Times New Roman"/>
                <w:color w:val="000000"/>
                <w:sz w:val="20"/>
              </w:rPr>
              <w:t>5.</w:t>
            </w:r>
          </w:p>
        </w:tc>
        <w:tc>
          <w:tcPr>
            <w:tcW w:w="680" w:type="dxa"/>
            <w:vAlign w:val="center"/>
          </w:tcPr>
          <w:p w:rsidR="00FE53A5" w:rsidRPr="00AC653B" w:rsidRDefault="00FE53A5" w:rsidP="00FE53A5">
            <w:pPr>
              <w:spacing w:line="120" w:lineRule="atLeast"/>
              <w:ind w:left="-102" w:right="-112"/>
              <w:jc w:val="center"/>
              <w:rPr>
                <w:rFonts w:ascii="Times New Roman" w:hAnsi="Times New Roman" w:cs="Times New Roman"/>
                <w:sz w:val="20"/>
                <w:szCs w:val="20"/>
              </w:rPr>
            </w:pPr>
            <w:r w:rsidRPr="00AC653B">
              <w:rPr>
                <w:rFonts w:ascii="Times New Roman" w:hAnsi="Times New Roman" w:cs="Times New Roman"/>
                <w:sz w:val="20"/>
                <w:szCs w:val="20"/>
              </w:rPr>
              <w:t>2021</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860</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32</w:t>
            </w:r>
          </w:p>
        </w:tc>
        <w:tc>
          <w:tcPr>
            <w:tcW w:w="992"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892</w:t>
            </w:r>
          </w:p>
        </w:tc>
        <w:tc>
          <w:tcPr>
            <w:tcW w:w="851"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7820</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350</w:t>
            </w:r>
          </w:p>
        </w:tc>
        <w:tc>
          <w:tcPr>
            <w:tcW w:w="1134" w:type="dxa"/>
            <w:vAlign w:val="center"/>
          </w:tcPr>
          <w:p w:rsidR="00FE53A5" w:rsidRPr="00AC653B" w:rsidRDefault="00FE53A5" w:rsidP="00FE53A5">
            <w:pPr>
              <w:spacing w:line="120" w:lineRule="atLeast"/>
              <w:ind w:left="-104" w:right="-106"/>
              <w:contextualSpacing/>
              <w:jc w:val="center"/>
              <w:rPr>
                <w:rFonts w:ascii="Times New Roman" w:hAnsi="Times New Roman" w:cs="Times New Roman"/>
                <w:sz w:val="20"/>
                <w:szCs w:val="20"/>
              </w:rPr>
            </w:pPr>
            <w:r w:rsidRPr="00AC653B">
              <w:rPr>
                <w:rFonts w:ascii="Times New Roman" w:hAnsi="Times New Roman" w:cs="Times New Roman"/>
                <w:sz w:val="20"/>
                <w:szCs w:val="20"/>
              </w:rPr>
              <w:t>8170</w:t>
            </w:r>
          </w:p>
        </w:tc>
        <w:tc>
          <w:tcPr>
            <w:tcW w:w="1418" w:type="dxa"/>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46</w:t>
            </w:r>
          </w:p>
        </w:tc>
        <w:tc>
          <w:tcPr>
            <w:tcW w:w="1133" w:type="dxa"/>
            <w:vAlign w:val="center"/>
          </w:tcPr>
          <w:p w:rsidR="00FE53A5" w:rsidRPr="00AC653B" w:rsidRDefault="00FE53A5" w:rsidP="00FE53A5">
            <w:pPr>
              <w:spacing w:line="120" w:lineRule="atLeast"/>
              <w:ind w:left="-112" w:right="-104"/>
              <w:contextualSpacing/>
              <w:jc w:val="center"/>
              <w:rPr>
                <w:rFonts w:ascii="Times New Roman" w:hAnsi="Times New Roman" w:cs="Times New Roman"/>
                <w:sz w:val="20"/>
                <w:szCs w:val="20"/>
              </w:rPr>
            </w:pPr>
            <w:r w:rsidRPr="00AC653B">
              <w:rPr>
                <w:rFonts w:ascii="Times New Roman" w:hAnsi="Times New Roman" w:cs="Times New Roman"/>
                <w:sz w:val="20"/>
                <w:szCs w:val="20"/>
              </w:rPr>
              <w:t>249</w:t>
            </w:r>
          </w:p>
        </w:tc>
      </w:tr>
    </w:tbl>
    <w:p w:rsidR="00FE53A5" w:rsidRDefault="00FE53A5" w:rsidP="00FE53A5">
      <w:pPr>
        <w:jc w:val="both"/>
        <w:rPr>
          <w:rFonts w:ascii="Times New Roman" w:hAnsi="Times New Roman" w:cs="Times New Roman"/>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Количество добровольных пожарных ДПД и ДПК уменьшилось на 0,4 % (34 чел.) в связи с их исключением из сводного реестра добровольных пожарных и проведением актуализации реестра.</w:t>
      </w:r>
    </w:p>
    <w:p w:rsidR="00FE53A5" w:rsidRPr="007A357B" w:rsidRDefault="00FE53A5" w:rsidP="00FE53A5">
      <w:pPr>
        <w:jc w:val="both"/>
        <w:rPr>
          <w:rFonts w:ascii="Times New Roman" w:hAnsi="Times New Roman" w:cs="Times New Roman"/>
        </w:rPr>
      </w:pPr>
      <w:r>
        <w:rPr>
          <w:rFonts w:ascii="Times New Roman" w:hAnsi="Times New Roman" w:cs="Times New Roman"/>
        </w:rPr>
        <w:lastRenderedPageBreak/>
        <w:tab/>
      </w:r>
      <w:r w:rsidRPr="007A357B">
        <w:rPr>
          <w:rFonts w:ascii="Times New Roman" w:hAnsi="Times New Roman" w:cs="Times New Roman"/>
        </w:rPr>
        <w:t xml:space="preserve">Количество техники, состоящей на вооружении подразделений ДПО увеличилось на 1 единицу в связи с оказанием со стороны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7A357B">
        <w:rPr>
          <w:rFonts w:ascii="Times New Roman" w:hAnsi="Times New Roman" w:cs="Times New Roman"/>
        </w:rPr>
        <w:t xml:space="preserve">имущественной поддержки в виде передачи добровольной пожарной команде п. </w:t>
      </w:r>
      <w:proofErr w:type="spellStart"/>
      <w:r w:rsidRPr="007A357B">
        <w:rPr>
          <w:rFonts w:ascii="Times New Roman" w:hAnsi="Times New Roman" w:cs="Times New Roman"/>
        </w:rPr>
        <w:t>Луусалми</w:t>
      </w:r>
      <w:proofErr w:type="spellEnd"/>
      <w:r w:rsidRPr="007A357B">
        <w:rPr>
          <w:rFonts w:ascii="Times New Roman" w:hAnsi="Times New Roman" w:cs="Times New Roman"/>
        </w:rPr>
        <w:t xml:space="preserve"> Регионального общественного учреждения «Добровольная пожарная команда Республики Карелия» пожарной автоцистерны.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За отчетный период подразделения ДПО реагировали 162 раза (привлекалось 325 человек личного состава и 45 ед. техники), в том числе для участия в тушении пожаров 149 раз, из них для тушения лесных и иных ландшафтных (природных) пожаров 8 раз, для проведения аварийно-спасательных работ (далее – АСР) 13 раз.</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Средний коэффициент реагирования на пожары в отчетном периоде, являющийся одним из основных критериев оценки деятельности ДПО, в целом за Республику Карелия составил –  11,4 %.</w:t>
      </w:r>
    </w:p>
    <w:p w:rsidR="00FE53A5" w:rsidRPr="007A357B" w:rsidRDefault="00FE53A5" w:rsidP="00FE53A5">
      <w:pPr>
        <w:jc w:val="both"/>
        <w:rPr>
          <w:rFonts w:ascii="Times New Roman" w:hAnsi="Times New Roman" w:cs="Times New Roman"/>
        </w:rPr>
      </w:pPr>
    </w:p>
    <w:p w:rsidR="00FE53A5" w:rsidRPr="007A357B" w:rsidRDefault="00FE53A5" w:rsidP="00FE53A5">
      <w:pPr>
        <w:jc w:val="right"/>
        <w:rPr>
          <w:rFonts w:ascii="Times New Roman" w:hAnsi="Times New Roman" w:cs="Times New Roman"/>
          <w:b/>
        </w:rPr>
      </w:pPr>
      <w:r w:rsidRPr="007A357B">
        <w:rPr>
          <w:rFonts w:ascii="Times New Roman" w:hAnsi="Times New Roman" w:cs="Times New Roman"/>
          <w:b/>
        </w:rPr>
        <w:t>Таблица 4.8.</w:t>
      </w:r>
    </w:p>
    <w:p w:rsidR="00FE53A5" w:rsidRPr="007A357B" w:rsidRDefault="00FE53A5" w:rsidP="00FE53A5">
      <w:pPr>
        <w:jc w:val="center"/>
        <w:rPr>
          <w:rFonts w:ascii="Times New Roman" w:hAnsi="Times New Roman" w:cs="Times New Roman"/>
          <w:b/>
        </w:rPr>
      </w:pPr>
      <w:r w:rsidRPr="007A357B">
        <w:rPr>
          <w:rFonts w:ascii="Times New Roman" w:hAnsi="Times New Roman" w:cs="Times New Roman"/>
          <w:b/>
        </w:rPr>
        <w:t>Результаты участия подразделений добровольной пожарной охраны</w:t>
      </w:r>
    </w:p>
    <w:p w:rsidR="00FE53A5" w:rsidRDefault="00FE53A5" w:rsidP="00FE53A5">
      <w:pPr>
        <w:jc w:val="center"/>
        <w:rPr>
          <w:rFonts w:ascii="Times New Roman" w:hAnsi="Times New Roman" w:cs="Times New Roman"/>
        </w:rPr>
      </w:pPr>
      <w:r w:rsidRPr="007A357B">
        <w:rPr>
          <w:rFonts w:ascii="Times New Roman" w:hAnsi="Times New Roman" w:cs="Times New Roman"/>
          <w:b/>
        </w:rPr>
        <w:t>в тушении пожаров</w:t>
      </w:r>
    </w:p>
    <w:p w:rsidR="00FE53A5" w:rsidRDefault="00FE53A5" w:rsidP="00FE53A5">
      <w:pPr>
        <w:jc w:val="both"/>
        <w:rPr>
          <w:rFonts w:ascii="Times New Roman" w:hAnsi="Times New Roman" w:cs="Times New Roman"/>
        </w:rPr>
      </w:pPr>
    </w:p>
    <w:tbl>
      <w:tblPr>
        <w:tblW w:w="494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1"/>
        <w:gridCol w:w="1315"/>
        <w:gridCol w:w="1460"/>
        <w:gridCol w:w="2046"/>
        <w:gridCol w:w="1900"/>
        <w:gridCol w:w="1023"/>
        <w:gridCol w:w="1269"/>
      </w:tblGrid>
      <w:tr w:rsidR="00FE53A5" w:rsidRPr="00667729" w:rsidTr="00FE53A5">
        <w:trPr>
          <w:tblHeader/>
        </w:trPr>
        <w:tc>
          <w:tcPr>
            <w:tcW w:w="375" w:type="pct"/>
            <w:vAlign w:val="center"/>
          </w:tcPr>
          <w:p w:rsidR="00FE53A5" w:rsidRPr="00667729" w:rsidRDefault="00FE53A5" w:rsidP="00FE53A5">
            <w:pPr>
              <w:pStyle w:val="af3"/>
              <w:suppressAutoHyphens w:val="0"/>
              <w:ind w:left="-120" w:right="-101"/>
              <w:jc w:val="center"/>
              <w:rPr>
                <w:rFonts w:ascii="Times New Roman" w:hAnsi="Times New Roman"/>
                <w:b/>
                <w:color w:val="000000"/>
                <w:sz w:val="22"/>
                <w:szCs w:val="22"/>
              </w:rPr>
            </w:pPr>
            <w:r w:rsidRPr="00667729">
              <w:rPr>
                <w:rFonts w:ascii="Times New Roman" w:hAnsi="Times New Roman"/>
                <w:b/>
                <w:color w:val="000000"/>
                <w:sz w:val="22"/>
                <w:szCs w:val="22"/>
              </w:rPr>
              <w:t>№</w:t>
            </w:r>
          </w:p>
          <w:p w:rsidR="00FE53A5" w:rsidRPr="00667729" w:rsidRDefault="00FE53A5" w:rsidP="00FE53A5">
            <w:pPr>
              <w:spacing w:line="120" w:lineRule="atLeast"/>
              <w:ind w:left="-120" w:right="-101"/>
              <w:jc w:val="center"/>
              <w:rPr>
                <w:rFonts w:ascii="Times New Roman" w:hAnsi="Times New Roman" w:cs="Times New Roman"/>
                <w:b/>
                <w:sz w:val="22"/>
                <w:szCs w:val="22"/>
              </w:rPr>
            </w:pPr>
            <w:r w:rsidRPr="00667729">
              <w:rPr>
                <w:rFonts w:ascii="Times New Roman" w:hAnsi="Times New Roman" w:cs="Times New Roman"/>
                <w:b/>
                <w:sz w:val="22"/>
                <w:szCs w:val="22"/>
              </w:rPr>
              <w:t>п/п</w:t>
            </w:r>
          </w:p>
        </w:tc>
        <w:tc>
          <w:tcPr>
            <w:tcW w:w="675" w:type="pct"/>
            <w:vAlign w:val="center"/>
          </w:tcPr>
          <w:p w:rsidR="00FE53A5" w:rsidRPr="00667729" w:rsidRDefault="00FE53A5" w:rsidP="00FE53A5">
            <w:pPr>
              <w:spacing w:line="120" w:lineRule="atLeast"/>
              <w:ind w:left="-62"/>
              <w:jc w:val="center"/>
              <w:rPr>
                <w:rFonts w:ascii="Times New Roman" w:hAnsi="Times New Roman" w:cs="Times New Roman"/>
                <w:b/>
                <w:sz w:val="22"/>
                <w:szCs w:val="22"/>
              </w:rPr>
            </w:pPr>
            <w:r w:rsidRPr="00667729">
              <w:rPr>
                <w:rFonts w:ascii="Times New Roman" w:hAnsi="Times New Roman" w:cs="Times New Roman"/>
                <w:b/>
                <w:sz w:val="22"/>
                <w:szCs w:val="22"/>
              </w:rPr>
              <w:t>Отчетный период</w:t>
            </w:r>
          </w:p>
        </w:tc>
        <w:tc>
          <w:tcPr>
            <w:tcW w:w="749" w:type="pct"/>
            <w:vAlign w:val="center"/>
          </w:tcPr>
          <w:p w:rsidR="00FE53A5" w:rsidRPr="00667729" w:rsidRDefault="00FE53A5" w:rsidP="00FE53A5">
            <w:pPr>
              <w:spacing w:line="120" w:lineRule="atLeast"/>
              <w:ind w:left="-113" w:right="-103"/>
              <w:jc w:val="center"/>
              <w:rPr>
                <w:rFonts w:ascii="Times New Roman" w:hAnsi="Times New Roman" w:cs="Times New Roman"/>
                <w:b/>
                <w:sz w:val="22"/>
                <w:szCs w:val="22"/>
              </w:rPr>
            </w:pPr>
            <w:r w:rsidRPr="00667729">
              <w:rPr>
                <w:rFonts w:ascii="Times New Roman" w:hAnsi="Times New Roman" w:cs="Times New Roman"/>
                <w:b/>
                <w:sz w:val="22"/>
                <w:szCs w:val="22"/>
              </w:rPr>
              <w:t>Участвовали</w:t>
            </w:r>
          </w:p>
        </w:tc>
        <w:tc>
          <w:tcPr>
            <w:tcW w:w="1050" w:type="pct"/>
            <w:vAlign w:val="center"/>
          </w:tcPr>
          <w:p w:rsidR="00FE53A5" w:rsidRPr="00667729" w:rsidRDefault="00FE53A5" w:rsidP="00FE53A5">
            <w:pPr>
              <w:spacing w:line="120" w:lineRule="atLeast"/>
              <w:ind w:left="-113" w:right="-103"/>
              <w:jc w:val="center"/>
              <w:rPr>
                <w:rFonts w:ascii="Times New Roman" w:hAnsi="Times New Roman" w:cs="Times New Roman"/>
                <w:b/>
                <w:sz w:val="22"/>
                <w:szCs w:val="22"/>
              </w:rPr>
            </w:pPr>
            <w:r w:rsidRPr="00667729">
              <w:rPr>
                <w:rFonts w:ascii="Times New Roman" w:hAnsi="Times New Roman" w:cs="Times New Roman"/>
                <w:b/>
                <w:sz w:val="22"/>
                <w:szCs w:val="22"/>
              </w:rPr>
              <w:t>В качестве привлеченных сил</w:t>
            </w:r>
          </w:p>
        </w:tc>
        <w:tc>
          <w:tcPr>
            <w:tcW w:w="975" w:type="pct"/>
            <w:vAlign w:val="center"/>
          </w:tcPr>
          <w:p w:rsidR="00FE53A5" w:rsidRPr="00667729" w:rsidRDefault="00FE53A5" w:rsidP="00FE53A5">
            <w:pPr>
              <w:spacing w:line="120" w:lineRule="atLeast"/>
              <w:ind w:left="-48" w:right="-102"/>
              <w:jc w:val="center"/>
              <w:rPr>
                <w:rFonts w:ascii="Times New Roman" w:hAnsi="Times New Roman" w:cs="Times New Roman"/>
                <w:b/>
                <w:sz w:val="22"/>
                <w:szCs w:val="22"/>
              </w:rPr>
            </w:pPr>
            <w:r w:rsidRPr="00667729">
              <w:rPr>
                <w:rFonts w:ascii="Times New Roman" w:hAnsi="Times New Roman" w:cs="Times New Roman"/>
                <w:b/>
                <w:sz w:val="22"/>
                <w:szCs w:val="22"/>
              </w:rPr>
              <w:t>Самостоятельно</w:t>
            </w:r>
          </w:p>
        </w:tc>
        <w:tc>
          <w:tcPr>
            <w:tcW w:w="525" w:type="pct"/>
            <w:vAlign w:val="center"/>
          </w:tcPr>
          <w:p w:rsidR="00FE53A5" w:rsidRPr="00667729" w:rsidRDefault="00FE53A5" w:rsidP="00FE53A5">
            <w:pPr>
              <w:spacing w:line="120" w:lineRule="atLeast"/>
              <w:ind w:left="-107" w:right="-105"/>
              <w:jc w:val="center"/>
              <w:rPr>
                <w:rFonts w:ascii="Times New Roman" w:hAnsi="Times New Roman" w:cs="Times New Roman"/>
                <w:b/>
                <w:sz w:val="22"/>
                <w:szCs w:val="22"/>
              </w:rPr>
            </w:pPr>
            <w:r w:rsidRPr="00667729">
              <w:rPr>
                <w:rFonts w:ascii="Times New Roman" w:hAnsi="Times New Roman" w:cs="Times New Roman"/>
                <w:b/>
                <w:sz w:val="22"/>
                <w:szCs w:val="22"/>
              </w:rPr>
              <w:t>Спасено</w:t>
            </w:r>
          </w:p>
        </w:tc>
        <w:tc>
          <w:tcPr>
            <w:tcW w:w="651" w:type="pct"/>
            <w:vAlign w:val="center"/>
          </w:tcPr>
          <w:p w:rsidR="00FE53A5" w:rsidRPr="00667729" w:rsidRDefault="00FE53A5" w:rsidP="00FE53A5">
            <w:pPr>
              <w:spacing w:line="120" w:lineRule="atLeast"/>
              <w:ind w:left="-132" w:right="-105"/>
              <w:jc w:val="center"/>
              <w:rPr>
                <w:rFonts w:ascii="Times New Roman" w:hAnsi="Times New Roman" w:cs="Times New Roman"/>
                <w:b/>
                <w:sz w:val="22"/>
                <w:szCs w:val="22"/>
              </w:rPr>
            </w:pPr>
            <w:r w:rsidRPr="00667729">
              <w:rPr>
                <w:rFonts w:ascii="Times New Roman" w:hAnsi="Times New Roman" w:cs="Times New Roman"/>
                <w:b/>
                <w:sz w:val="22"/>
                <w:szCs w:val="22"/>
              </w:rPr>
              <w:t>Примечание</w:t>
            </w:r>
          </w:p>
        </w:tc>
      </w:tr>
      <w:tr w:rsidR="00FE53A5" w:rsidRPr="00667729" w:rsidTr="00FE53A5">
        <w:tc>
          <w:tcPr>
            <w:tcW w:w="375" w:type="pct"/>
            <w:vAlign w:val="center"/>
          </w:tcPr>
          <w:p w:rsidR="00FE53A5" w:rsidRPr="00667729" w:rsidRDefault="00FE53A5" w:rsidP="00FE53A5">
            <w:pPr>
              <w:spacing w:line="120" w:lineRule="atLeast"/>
              <w:ind w:left="-247" w:right="-132"/>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675" w:type="pct"/>
            <w:vAlign w:val="center"/>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1 квартал</w:t>
            </w:r>
          </w:p>
        </w:tc>
        <w:tc>
          <w:tcPr>
            <w:tcW w:w="749"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49</w:t>
            </w:r>
          </w:p>
        </w:tc>
        <w:tc>
          <w:tcPr>
            <w:tcW w:w="1050"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49</w:t>
            </w:r>
          </w:p>
        </w:tc>
        <w:tc>
          <w:tcPr>
            <w:tcW w:w="97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52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51" w:type="pct"/>
          </w:tcPr>
          <w:p w:rsidR="00FE53A5" w:rsidRPr="00667729" w:rsidRDefault="00FE53A5" w:rsidP="00FE53A5">
            <w:pPr>
              <w:spacing w:line="120" w:lineRule="atLeast"/>
              <w:rPr>
                <w:rFonts w:ascii="Times New Roman" w:hAnsi="Times New Roman" w:cs="Times New Roman"/>
                <w:sz w:val="20"/>
                <w:szCs w:val="20"/>
              </w:rPr>
            </w:pPr>
          </w:p>
        </w:tc>
      </w:tr>
      <w:tr w:rsidR="00FE53A5" w:rsidRPr="00667729" w:rsidTr="00FE53A5">
        <w:tc>
          <w:tcPr>
            <w:tcW w:w="375" w:type="pct"/>
            <w:vAlign w:val="center"/>
          </w:tcPr>
          <w:p w:rsidR="00FE53A5" w:rsidRPr="00667729" w:rsidRDefault="00FE53A5" w:rsidP="00FE53A5">
            <w:pPr>
              <w:spacing w:line="120" w:lineRule="atLeast"/>
              <w:ind w:left="-247" w:right="-132"/>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675" w:type="pct"/>
            <w:vAlign w:val="center"/>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2 квартал</w:t>
            </w:r>
          </w:p>
        </w:tc>
        <w:tc>
          <w:tcPr>
            <w:tcW w:w="749"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61</w:t>
            </w:r>
          </w:p>
        </w:tc>
        <w:tc>
          <w:tcPr>
            <w:tcW w:w="1050"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53</w:t>
            </w:r>
          </w:p>
        </w:tc>
        <w:tc>
          <w:tcPr>
            <w:tcW w:w="97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8</w:t>
            </w:r>
          </w:p>
        </w:tc>
        <w:tc>
          <w:tcPr>
            <w:tcW w:w="52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51" w:type="pct"/>
          </w:tcPr>
          <w:p w:rsidR="00FE53A5" w:rsidRPr="00667729" w:rsidRDefault="00FE53A5" w:rsidP="00FE53A5">
            <w:pPr>
              <w:spacing w:line="120" w:lineRule="atLeast"/>
              <w:rPr>
                <w:rFonts w:ascii="Times New Roman" w:hAnsi="Times New Roman" w:cs="Times New Roman"/>
                <w:sz w:val="20"/>
                <w:szCs w:val="20"/>
              </w:rPr>
            </w:pPr>
          </w:p>
        </w:tc>
      </w:tr>
      <w:tr w:rsidR="00FE53A5" w:rsidRPr="00667729" w:rsidTr="00FE53A5">
        <w:tc>
          <w:tcPr>
            <w:tcW w:w="375" w:type="pct"/>
            <w:vAlign w:val="center"/>
          </w:tcPr>
          <w:p w:rsidR="00FE53A5" w:rsidRPr="00667729" w:rsidRDefault="00FE53A5" w:rsidP="00FE53A5">
            <w:pPr>
              <w:spacing w:line="120" w:lineRule="atLeast"/>
              <w:ind w:left="-247" w:right="-132"/>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675" w:type="pct"/>
            <w:vAlign w:val="center"/>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3 квартал</w:t>
            </w:r>
          </w:p>
        </w:tc>
        <w:tc>
          <w:tcPr>
            <w:tcW w:w="749"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31</w:t>
            </w:r>
          </w:p>
        </w:tc>
        <w:tc>
          <w:tcPr>
            <w:tcW w:w="1050"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28</w:t>
            </w:r>
          </w:p>
        </w:tc>
        <w:tc>
          <w:tcPr>
            <w:tcW w:w="97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525" w:type="pct"/>
          </w:tcPr>
          <w:p w:rsidR="00FE53A5" w:rsidRPr="00667729" w:rsidRDefault="00FE53A5" w:rsidP="00FE53A5">
            <w:pPr>
              <w:spacing w:line="120" w:lineRule="atLeast"/>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651" w:type="pct"/>
          </w:tcPr>
          <w:p w:rsidR="00FE53A5" w:rsidRPr="00667729" w:rsidRDefault="00FE53A5" w:rsidP="00FE53A5">
            <w:pPr>
              <w:spacing w:line="120" w:lineRule="atLeast"/>
              <w:rPr>
                <w:rFonts w:ascii="Times New Roman" w:hAnsi="Times New Roman" w:cs="Times New Roman"/>
                <w:sz w:val="20"/>
                <w:szCs w:val="20"/>
              </w:rPr>
            </w:pPr>
          </w:p>
        </w:tc>
      </w:tr>
      <w:tr w:rsidR="00FE53A5" w:rsidRPr="00667729" w:rsidTr="00FE53A5">
        <w:tc>
          <w:tcPr>
            <w:tcW w:w="1050" w:type="pct"/>
            <w:gridSpan w:val="2"/>
            <w:vAlign w:val="center"/>
          </w:tcPr>
          <w:p w:rsidR="00FE53A5" w:rsidRPr="00667729" w:rsidRDefault="00FE53A5" w:rsidP="00FE53A5">
            <w:pPr>
              <w:spacing w:line="120" w:lineRule="atLeast"/>
              <w:ind w:left="-107" w:right="-132"/>
              <w:jc w:val="center"/>
              <w:rPr>
                <w:rFonts w:ascii="Times New Roman" w:hAnsi="Times New Roman" w:cs="Times New Roman"/>
                <w:b/>
                <w:sz w:val="20"/>
                <w:szCs w:val="20"/>
              </w:rPr>
            </w:pPr>
            <w:r w:rsidRPr="00667729">
              <w:rPr>
                <w:rFonts w:ascii="Times New Roman" w:hAnsi="Times New Roman" w:cs="Times New Roman"/>
                <w:b/>
                <w:sz w:val="20"/>
                <w:szCs w:val="20"/>
              </w:rPr>
              <w:t>Итого:</w:t>
            </w:r>
          </w:p>
        </w:tc>
        <w:tc>
          <w:tcPr>
            <w:tcW w:w="749" w:type="pct"/>
          </w:tcPr>
          <w:p w:rsidR="00FE53A5" w:rsidRPr="00667729" w:rsidRDefault="00FE53A5" w:rsidP="00FE53A5">
            <w:pPr>
              <w:spacing w:line="120" w:lineRule="atLeast"/>
              <w:jc w:val="center"/>
              <w:rPr>
                <w:rFonts w:ascii="Times New Roman" w:hAnsi="Times New Roman" w:cs="Times New Roman"/>
                <w:b/>
                <w:sz w:val="20"/>
                <w:szCs w:val="20"/>
              </w:rPr>
            </w:pPr>
            <w:r w:rsidRPr="00667729">
              <w:rPr>
                <w:rFonts w:ascii="Times New Roman" w:hAnsi="Times New Roman" w:cs="Times New Roman"/>
                <w:b/>
                <w:sz w:val="20"/>
                <w:szCs w:val="20"/>
              </w:rPr>
              <w:t>141</w:t>
            </w:r>
          </w:p>
        </w:tc>
        <w:tc>
          <w:tcPr>
            <w:tcW w:w="1050" w:type="pct"/>
          </w:tcPr>
          <w:p w:rsidR="00FE53A5" w:rsidRPr="00667729" w:rsidRDefault="00FE53A5" w:rsidP="00FE53A5">
            <w:pPr>
              <w:spacing w:line="120" w:lineRule="atLeast"/>
              <w:jc w:val="center"/>
              <w:rPr>
                <w:rFonts w:ascii="Times New Roman" w:hAnsi="Times New Roman" w:cs="Times New Roman"/>
                <w:b/>
                <w:sz w:val="20"/>
                <w:szCs w:val="20"/>
              </w:rPr>
            </w:pPr>
            <w:r w:rsidRPr="00667729">
              <w:rPr>
                <w:rFonts w:ascii="Times New Roman" w:hAnsi="Times New Roman" w:cs="Times New Roman"/>
                <w:b/>
                <w:sz w:val="20"/>
                <w:szCs w:val="20"/>
              </w:rPr>
              <w:t>130</w:t>
            </w:r>
          </w:p>
        </w:tc>
        <w:tc>
          <w:tcPr>
            <w:tcW w:w="975" w:type="pct"/>
          </w:tcPr>
          <w:p w:rsidR="00FE53A5" w:rsidRPr="00667729" w:rsidRDefault="00FE53A5" w:rsidP="00FE53A5">
            <w:pPr>
              <w:spacing w:line="120" w:lineRule="atLeast"/>
              <w:jc w:val="center"/>
              <w:rPr>
                <w:rFonts w:ascii="Times New Roman" w:hAnsi="Times New Roman" w:cs="Times New Roman"/>
                <w:b/>
                <w:sz w:val="20"/>
                <w:szCs w:val="20"/>
              </w:rPr>
            </w:pPr>
            <w:r w:rsidRPr="00667729">
              <w:rPr>
                <w:rFonts w:ascii="Times New Roman" w:hAnsi="Times New Roman" w:cs="Times New Roman"/>
                <w:b/>
                <w:sz w:val="20"/>
                <w:szCs w:val="20"/>
              </w:rPr>
              <w:t>11</w:t>
            </w:r>
          </w:p>
        </w:tc>
        <w:tc>
          <w:tcPr>
            <w:tcW w:w="525" w:type="pct"/>
          </w:tcPr>
          <w:p w:rsidR="00FE53A5" w:rsidRPr="00667729" w:rsidRDefault="00FE53A5" w:rsidP="00FE53A5">
            <w:pPr>
              <w:spacing w:line="120" w:lineRule="atLeast"/>
              <w:jc w:val="center"/>
              <w:rPr>
                <w:rFonts w:ascii="Times New Roman" w:hAnsi="Times New Roman" w:cs="Times New Roman"/>
                <w:b/>
                <w:sz w:val="20"/>
                <w:szCs w:val="20"/>
              </w:rPr>
            </w:pPr>
            <w:r w:rsidRPr="00667729">
              <w:rPr>
                <w:rFonts w:ascii="Times New Roman" w:hAnsi="Times New Roman" w:cs="Times New Roman"/>
                <w:b/>
                <w:sz w:val="20"/>
                <w:szCs w:val="20"/>
              </w:rPr>
              <w:t>0</w:t>
            </w:r>
          </w:p>
        </w:tc>
        <w:tc>
          <w:tcPr>
            <w:tcW w:w="651" w:type="pct"/>
            <w:tcBorders>
              <w:bottom w:val="single" w:sz="4" w:space="0" w:color="auto"/>
            </w:tcBorders>
          </w:tcPr>
          <w:p w:rsidR="00FE53A5" w:rsidRPr="00667729" w:rsidRDefault="00FE53A5" w:rsidP="00FE53A5">
            <w:pPr>
              <w:spacing w:line="120" w:lineRule="atLeast"/>
              <w:jc w:val="center"/>
              <w:rPr>
                <w:rFonts w:ascii="Times New Roman" w:hAnsi="Times New Roman" w:cs="Times New Roman"/>
                <w:b/>
                <w:sz w:val="20"/>
                <w:szCs w:val="20"/>
              </w:rPr>
            </w:pPr>
          </w:p>
        </w:tc>
      </w:tr>
    </w:tbl>
    <w:p w:rsidR="00FE53A5" w:rsidRDefault="00FE53A5" w:rsidP="00FE53A5">
      <w:pPr>
        <w:jc w:val="both"/>
        <w:rPr>
          <w:rFonts w:ascii="Times New Roman" w:hAnsi="Times New Roman" w:cs="Times New Roman"/>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В сравнении с аналогичным периодом 2020 года количество участия добровольных пожарных в тушении пожаров увеличилось на 18 % (2020 – 119 раз, 2021 – 141 раз). </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Республике Карелия приняты следующие нормативно-правовые акты, направленные на поддержку добровольной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закон Республики Карелия от 21 октября 2011 г. № 1539-ЗРК «О некоторых вопросах деятельности добровольной пожарной охраны на территории Республики Карелия»;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постановление Правительства Республики Карелия от 11 мая 2012 г. № 149-П «О единовременной выплате в случае гибели (смерти), наступившей в период и в связи с привлечением работника добровольной пожарной охраны или добровольного пожарного к тушению пожаров и проведению аварийно-спасательных работ»;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постановление Правительства Республики Карелия от 19 декабря 2013 г. № 365-П «Об утверждении государственной программы Республики Карелия «Развитие институтов гражданского общества и развитие местного самоуправления, защита прав и свобод человека и гражданина».</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Благодаря вышеназванной программе </w:t>
      </w:r>
      <w:proofErr w:type="spellStart"/>
      <w:r w:rsidRPr="007A357B">
        <w:rPr>
          <w:rFonts w:ascii="Times New Roman" w:hAnsi="Times New Roman" w:cs="Times New Roman"/>
        </w:rPr>
        <w:t>Луусалмским</w:t>
      </w:r>
      <w:proofErr w:type="spellEnd"/>
      <w:r w:rsidRPr="007A357B">
        <w:rPr>
          <w:rFonts w:ascii="Times New Roman" w:hAnsi="Times New Roman" w:cs="Times New Roman"/>
        </w:rPr>
        <w:t xml:space="preserve"> сельским поселением получена финансовая поддержка из бюджета Республики Карелия на реализацию проекта «Ремонт и обустройство помещения для нужд добровольной пожарной дружины и под содержание машины для пожаротушения (второй этап – ремонт кровли)». В июле месяце </w:t>
      </w:r>
      <w:r w:rsidR="00501E6A">
        <w:rPr>
          <w:rFonts w:ascii="Times New Roman" w:hAnsi="Times New Roman" w:cs="Times New Roman"/>
        </w:rPr>
        <w:t xml:space="preserve">Главное </w:t>
      </w:r>
      <w:proofErr w:type="spellStart"/>
      <w:r w:rsidR="00501E6A">
        <w:rPr>
          <w:rFonts w:ascii="Times New Roman" w:hAnsi="Times New Roman" w:cs="Times New Roman"/>
        </w:rPr>
        <w:t>управление</w:t>
      </w:r>
      <w:r w:rsidRPr="007A357B">
        <w:rPr>
          <w:rFonts w:ascii="Times New Roman" w:hAnsi="Times New Roman" w:cs="Times New Roman"/>
        </w:rPr>
        <w:t>оказало</w:t>
      </w:r>
      <w:proofErr w:type="spellEnd"/>
      <w:r w:rsidRPr="007A357B">
        <w:rPr>
          <w:rFonts w:ascii="Times New Roman" w:hAnsi="Times New Roman" w:cs="Times New Roman"/>
        </w:rPr>
        <w:t xml:space="preserve"> имущественную поддержку добровольной пожарной команды п. </w:t>
      </w:r>
      <w:proofErr w:type="spellStart"/>
      <w:r w:rsidRPr="007A357B">
        <w:rPr>
          <w:rFonts w:ascii="Times New Roman" w:hAnsi="Times New Roman" w:cs="Times New Roman"/>
        </w:rPr>
        <w:t>Луусалми</w:t>
      </w:r>
      <w:proofErr w:type="spellEnd"/>
      <w:r w:rsidRPr="007A357B">
        <w:rPr>
          <w:rFonts w:ascii="Times New Roman" w:hAnsi="Times New Roman" w:cs="Times New Roman"/>
        </w:rPr>
        <w:t xml:space="preserve"> путем передачи </w:t>
      </w:r>
      <w:proofErr w:type="spellStart"/>
      <w:r w:rsidRPr="007A357B">
        <w:rPr>
          <w:rFonts w:ascii="Times New Roman" w:hAnsi="Times New Roman" w:cs="Times New Roman"/>
        </w:rPr>
        <w:t>Луусалмскому</w:t>
      </w:r>
      <w:proofErr w:type="spellEnd"/>
      <w:r w:rsidRPr="007A357B">
        <w:rPr>
          <w:rFonts w:ascii="Times New Roman" w:hAnsi="Times New Roman" w:cs="Times New Roman"/>
        </w:rPr>
        <w:t xml:space="preserve"> сельскому поселению пожарной автоцистерны.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Благодаря вышеназванной программе в сентябре текущего года начался конкурс для поддержки социально-ориентированных некоммерческих организаций. По имеющейся информации в данном конкурсе от общественных объединений пожарной охраны примет участие Карельское отделение ВДПО. Итоги конкурса будут подведены в 4-ом квартале.</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1-ом квартале Главным управлением:</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информационная поддержка в виде размещения на информационных ресурсах и социальных сетях информации о деятельности общественных объединений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lastRenderedPageBreak/>
        <w:tab/>
      </w:r>
      <w:r w:rsidRPr="007A357B">
        <w:rPr>
          <w:rFonts w:ascii="Times New Roman" w:hAnsi="Times New Roman" w:cs="Times New Roman"/>
        </w:rPr>
        <w:t>оказана поддержка в подготовке добровольцев в виде организации и проведения обучения граждан по программам профессиональной подготовки личного состава добровольной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поддержка в подготовке добровольцев в виде обеспечения участия добровольных пожарных в пожарно-тактических учениях, занятиях;</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подготовлены и направлены в адрес КРО ВДПО предложения по созданию подразделений добровольной пожарной охраны на территории Республики Карелия, их оснащению, а также предложения по увеличению численности имеющихся подразделений ДПО;</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проведены 2-а рабочих совещания по вопросам развития российского казачества на территории Республики Карелия в части привлечения членов казачьих обществ к несению государственной или иной службы в сфере защиты населения и территорий от чрезвычайных ситуаций, обеспечения пожарной безопасности и безопасности людей на водных объектах, а также создания из числа членов казачьих обществ подразделен</w:t>
      </w:r>
      <w:r w:rsidR="007E2090">
        <w:rPr>
          <w:rFonts w:ascii="Times New Roman" w:hAnsi="Times New Roman" w:cs="Times New Roman"/>
        </w:rPr>
        <w:t>ий добровольной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 xml:space="preserve">Во 2 </w:t>
      </w:r>
      <w:r w:rsidRPr="007A357B">
        <w:rPr>
          <w:rFonts w:ascii="Times New Roman" w:hAnsi="Times New Roman" w:cs="Times New Roman"/>
        </w:rPr>
        <w:t xml:space="preserve">квартале Главным управлением: </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информационная поддержка в виде размещения на информационных ресурсах и социальных сетях информации о деятельности общественных объединений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поддержка в подготовке добровольцев в виде организации и проведения обучения граждан по программам профессиональной подготовки личного состава добровольной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поддержка в подготовке добровольцев в виде обеспечения участия добровольных пожарных в пожарно-тактических учениях, занятиях;</w:t>
      </w:r>
    </w:p>
    <w:p w:rsidR="00FE53A5" w:rsidRPr="007A357B" w:rsidRDefault="00FE53A5" w:rsidP="00FE53A5">
      <w:pPr>
        <w:jc w:val="both"/>
        <w:rPr>
          <w:rFonts w:ascii="Times New Roman" w:hAnsi="Times New Roman" w:cs="Times New Roman"/>
        </w:rPr>
      </w:pPr>
      <w:r w:rsidRPr="007A357B">
        <w:rPr>
          <w:rFonts w:ascii="Times New Roman" w:hAnsi="Times New Roman" w:cs="Times New Roman"/>
        </w:rPr>
        <w:t xml:space="preserve">скоординирована работа по оказанию общественным объединениям пожарной охраны имущественной поддержки в виде передачи от органов местного самоуправления мобильных средств пожаротушения (приобретена и передана пожарная </w:t>
      </w:r>
      <w:proofErr w:type="spellStart"/>
      <w:r w:rsidRPr="007A357B">
        <w:rPr>
          <w:rFonts w:ascii="Times New Roman" w:hAnsi="Times New Roman" w:cs="Times New Roman"/>
        </w:rPr>
        <w:t>мотопомпа</w:t>
      </w:r>
      <w:proofErr w:type="spellEnd"/>
      <w:r w:rsidRPr="007A357B">
        <w:rPr>
          <w:rFonts w:ascii="Times New Roman" w:hAnsi="Times New Roman" w:cs="Times New Roman"/>
        </w:rPr>
        <w:t xml:space="preserve"> для добровольной пожарной дружины);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проведена работа по информированию жителей сельских населенных пунктов путем распространения памяток о необходимости создания подразделений добровольной пожарной охраны (распространено 1500 памяток в 16 населенных пунктов с общей численностью 8 412 человек);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принято участие в заседании рабочей группы по вопросам, касающимся российского казачества в Республике Карелия в качестве выступающего по вопросу «О создании казачьими обществами Республики Карелия подразделений добровольной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проведена работа по вовлечению граждан в добровольную пожарную охрану в п. </w:t>
      </w:r>
      <w:proofErr w:type="spellStart"/>
      <w:r w:rsidRPr="007A357B">
        <w:rPr>
          <w:rFonts w:ascii="Times New Roman" w:hAnsi="Times New Roman" w:cs="Times New Roman"/>
        </w:rPr>
        <w:t>Тивдия</w:t>
      </w:r>
      <w:proofErr w:type="spellEnd"/>
      <w:r w:rsidRPr="007A357B">
        <w:rPr>
          <w:rFonts w:ascii="Times New Roman" w:hAnsi="Times New Roman" w:cs="Times New Roman"/>
        </w:rPr>
        <w:t xml:space="preserve"> </w:t>
      </w:r>
      <w:proofErr w:type="spellStart"/>
      <w:r w:rsidRPr="007A357B">
        <w:rPr>
          <w:rFonts w:ascii="Times New Roman" w:hAnsi="Times New Roman" w:cs="Times New Roman"/>
        </w:rPr>
        <w:t>Кондопожского</w:t>
      </w:r>
      <w:proofErr w:type="spellEnd"/>
      <w:r w:rsidRPr="007A357B">
        <w:rPr>
          <w:rFonts w:ascii="Times New Roman" w:hAnsi="Times New Roman" w:cs="Times New Roman"/>
        </w:rPr>
        <w:t xml:space="preserve"> района, п. Валаам Сортавальского района, д. </w:t>
      </w:r>
      <w:proofErr w:type="spellStart"/>
      <w:r w:rsidRPr="007A357B">
        <w:rPr>
          <w:rFonts w:ascii="Times New Roman" w:hAnsi="Times New Roman" w:cs="Times New Roman"/>
        </w:rPr>
        <w:t>Маслозеро</w:t>
      </w:r>
      <w:proofErr w:type="spellEnd"/>
      <w:r w:rsidRPr="007A357B">
        <w:rPr>
          <w:rFonts w:ascii="Times New Roman" w:hAnsi="Times New Roman" w:cs="Times New Roman"/>
        </w:rPr>
        <w:t xml:space="preserve"> Медвежьегорского района, г. Петрозаводск;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сформированы конкурсные комиссии местных пожарно-спасательных гарнизонов по организации и подведению итогов смотров-конкурсов на звание «Лучшая добровольная пожарная команда» и звание «Лучший добровольный пожарный» (приказ Главного управления и </w:t>
      </w:r>
      <w:r w:rsidR="008A3D8C">
        <w:rPr>
          <w:rFonts w:ascii="Times New Roman" w:hAnsi="Times New Roman" w:cs="Times New Roman"/>
        </w:rPr>
        <w:t>ГК РК ОЖБН</w:t>
      </w:r>
      <w:r w:rsidRPr="007A357B">
        <w:rPr>
          <w:rFonts w:ascii="Times New Roman" w:hAnsi="Times New Roman" w:cs="Times New Roman"/>
        </w:rPr>
        <w:t xml:space="preserve"> от 30 апреля 2021 № 214/129);</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подготовлена и направлена в адрес общественных объединений пожарной охраны информация с предложением о перерегистрации общественных организаций и общественных учреждение пожарной охраны в реестрах (на отчетную дату заявлений не поступало) (письмо от 19 апреля 2021 № ИВ-185-2060); </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подготовлено и направлено письмо в адрес Главы Республики Карелия с предложением (инициативой) по разработке и принятию нормативного правового акта, регулирующего порядок оснащения подразделений добровольной пожарной охраны и оказания поддержки добровольным пожарным (письмо Главного управления от 08.04.2021 </w:t>
      </w:r>
      <w:r w:rsidRPr="007A357B">
        <w:rPr>
          <w:rFonts w:ascii="Times New Roman" w:hAnsi="Times New Roman" w:cs="Times New Roman"/>
        </w:rPr>
        <w:lastRenderedPageBreak/>
        <w:t>№ ИВ-185-1795). В настоящее время инициатива не поддержана (письмо заместителя Главы Республики Карелия по внутренней политике от 13.05.2021 № 4806/02-22/Аи).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В 3</w:t>
      </w:r>
      <w:r w:rsidRPr="007A357B">
        <w:rPr>
          <w:rFonts w:ascii="Times New Roman" w:hAnsi="Times New Roman" w:cs="Times New Roman"/>
        </w:rPr>
        <w:t xml:space="preserve"> квартале Главным управлением:</w:t>
      </w:r>
    </w:p>
    <w:p w:rsidR="00FE53A5" w:rsidRPr="007A357B" w:rsidRDefault="00FE53A5" w:rsidP="00FE53A5">
      <w:pPr>
        <w:jc w:val="both"/>
        <w:rPr>
          <w:rFonts w:ascii="Times New Roman" w:hAnsi="Times New Roman" w:cs="Times New Roman"/>
        </w:rPr>
      </w:pPr>
      <w:r w:rsidRPr="007A357B">
        <w:rPr>
          <w:rFonts w:ascii="Times New Roman" w:hAnsi="Times New Roman" w:cs="Times New Roman"/>
        </w:rPr>
        <w:t xml:space="preserve">оказана имущественная поддержка добровольной пожарной команде п. </w:t>
      </w:r>
      <w:proofErr w:type="spellStart"/>
      <w:r w:rsidRPr="007A357B">
        <w:rPr>
          <w:rFonts w:ascii="Times New Roman" w:hAnsi="Times New Roman" w:cs="Times New Roman"/>
        </w:rPr>
        <w:t>Луусалми</w:t>
      </w:r>
      <w:proofErr w:type="spellEnd"/>
      <w:r w:rsidRPr="007A357B">
        <w:rPr>
          <w:rFonts w:ascii="Times New Roman" w:hAnsi="Times New Roman" w:cs="Times New Roman"/>
        </w:rPr>
        <w:t xml:space="preserve"> </w:t>
      </w:r>
      <w:proofErr w:type="spellStart"/>
      <w:r w:rsidRPr="007A357B">
        <w:rPr>
          <w:rFonts w:ascii="Times New Roman" w:hAnsi="Times New Roman" w:cs="Times New Roman"/>
        </w:rPr>
        <w:t>Луусалмского</w:t>
      </w:r>
      <w:proofErr w:type="spellEnd"/>
      <w:r w:rsidRPr="007A357B">
        <w:rPr>
          <w:rFonts w:ascii="Times New Roman" w:hAnsi="Times New Roman" w:cs="Times New Roman"/>
        </w:rPr>
        <w:t xml:space="preserve"> сельского поселения Калевальского района в виде передачи пожарной автоцистерны;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скоординирована работа по передаче </w:t>
      </w:r>
      <w:proofErr w:type="spellStart"/>
      <w:r w:rsidRPr="007A357B">
        <w:rPr>
          <w:rFonts w:ascii="Times New Roman" w:hAnsi="Times New Roman" w:cs="Times New Roman"/>
        </w:rPr>
        <w:t>Толвуйскому</w:t>
      </w:r>
      <w:proofErr w:type="spellEnd"/>
      <w:r w:rsidRPr="007A357B">
        <w:rPr>
          <w:rFonts w:ascii="Times New Roman" w:hAnsi="Times New Roman" w:cs="Times New Roman"/>
        </w:rPr>
        <w:t xml:space="preserve"> сельскому поселению Медвежьегорского муниципального района пожарной автоцистерны для добровольной пожарной охраны, ориентировочный срок оказания имущественной поддержки со стороны государственного казенного учреждения Республики Карелия «Отряд противопожарной службы по Медвежьегорскому району» – декабрь 2021 года (передача высвобождаемой техники будет осуществлена по получению отрядом нового пожарного автомобиля);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проведен смотр-конкурс на звание «Лучшая добровольная пожарная команда» территориального пожарно-спасательного гарнизона, победителем которого признана добровольная пожарная команда п. Валаам Регионального общественного учреждения «Добровольная пожарная команда Республики Карелия»;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скоординирована работа по участию добровольных пожарных формирований в ликвидации чрезвычайных ситуаций, вызванных лесными пожарами в республике;</w:t>
      </w:r>
    </w:p>
    <w:p w:rsidR="00FE53A5" w:rsidRPr="007A357B" w:rsidRDefault="00FE53A5" w:rsidP="00FE53A5">
      <w:pPr>
        <w:jc w:val="both"/>
        <w:rPr>
          <w:rFonts w:ascii="Times New Roman" w:hAnsi="Times New Roman" w:cs="Times New Roman"/>
        </w:rPr>
      </w:pPr>
      <w:r w:rsidRPr="007A357B">
        <w:rPr>
          <w:rFonts w:ascii="Times New Roman" w:hAnsi="Times New Roman" w:cs="Times New Roman"/>
        </w:rPr>
        <w:t>принято участие в комиссии по чрезвычайным ситуациям и обеспечению пожарной безопасности Правительства Республики Карелия по вопросу необходимости создания и оснащения добровольных пожарных формирований в сельских поселениях;</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поддержка в области образования добровольцев путем проведения совместных пожарно-тактических учений, занятий;</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состав рабочей группы при Главе Республики Карелия по вопросам российского казачества вошли представители Главного управления.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3-ем квартале Главным управлением:</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Завершена работа по перерегистрации общественных объединений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Оказана информационная, имущественная поддержка, поддержки в области подготовки добровольцев общественным объединениям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Проведены мероприятия по празднованию Дня добровольца (волонтера) в системе МЧС России.</w:t>
      </w:r>
    </w:p>
    <w:p w:rsidR="00FE53A5"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Координация всех видов пожарной охраны, расположенных на территории Республики Карелия осуществляется в соответствии с приказом МЧС России от 08 февраля 2021 г. № 60 «Об утверждении положения о порядке координации деятельности пожарной охраны» (зарегистрирован в Министерстве юстиции Российской Федерации 19 февраля 2021 г., регистрационный № 62818). Итоги работы за соответствующий год рассматриваются на ежегодном совещании с привлечением руководителей органов управления пожарной охраны в Главном управлении МЧС России по Республике Карелия.</w:t>
      </w:r>
    </w:p>
    <w:p w:rsidR="00FE53A5" w:rsidRPr="007A357B" w:rsidRDefault="00FE53A5" w:rsidP="00FE53A5">
      <w:pPr>
        <w:jc w:val="both"/>
        <w:rPr>
          <w:rFonts w:ascii="Times New Roman" w:hAnsi="Times New Roman" w:cs="Times New Roman"/>
        </w:rPr>
      </w:pPr>
    </w:p>
    <w:p w:rsidR="00FE53A5" w:rsidRPr="00FD2212" w:rsidRDefault="00FE53A5" w:rsidP="00FE53A5">
      <w:pPr>
        <w:jc w:val="both"/>
        <w:rPr>
          <w:rFonts w:ascii="Times New Roman" w:hAnsi="Times New Roman" w:cs="Times New Roman"/>
          <w:b/>
        </w:rPr>
      </w:pPr>
      <w:r w:rsidRPr="00FD2212">
        <w:rPr>
          <w:rFonts w:ascii="Times New Roman" w:hAnsi="Times New Roman" w:cs="Times New Roman"/>
          <w:b/>
        </w:rPr>
        <w:tab/>
        <w:t>4.2.4. Выработка и реализация государственной научно-технической политики в области пожарной безопасности</w:t>
      </w:r>
    </w:p>
    <w:p w:rsidR="00FE53A5" w:rsidRPr="007A357B" w:rsidRDefault="00FE53A5" w:rsidP="00FE53A5">
      <w:pPr>
        <w:jc w:val="both"/>
        <w:rPr>
          <w:rFonts w:ascii="Times New Roman" w:hAnsi="Times New Roman" w:cs="Times New Roman"/>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2021 году в нормативные правовые акты, устанавливающие требования к работам и услугам в области пожарной безопасности, были внесены изменения, а именно:</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Федеральный закон от 21 декабря 1994 г. № 69-ФЗ «О пожарной безопасности» (в редакции Федерального закона от 11.06.2021 № 170-ФЗ);</w:t>
      </w:r>
    </w:p>
    <w:p w:rsidR="00FE53A5" w:rsidRPr="007A357B" w:rsidRDefault="00FE53A5" w:rsidP="00FE53A5">
      <w:pPr>
        <w:jc w:val="both"/>
        <w:rPr>
          <w:rFonts w:ascii="Times New Roman" w:hAnsi="Times New Roman" w:cs="Times New Roman"/>
        </w:rPr>
      </w:pPr>
      <w:r w:rsidRPr="007A357B">
        <w:rPr>
          <w:rFonts w:ascii="Times New Roman" w:hAnsi="Times New Roman" w:cs="Times New Roman"/>
        </w:rPr>
        <w:tab/>
        <w:t>Федеральный закон от 4 мая 2011 г. № 99-ФЗ «О лицензировании отдельных видов деятельности» (в редакции Федерального закона от 30.12.2021 № 490-ФЗ);</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п</w:t>
      </w:r>
      <w:r w:rsidRPr="007A357B">
        <w:rPr>
          <w:rFonts w:ascii="Times New Roman" w:hAnsi="Times New Roman" w:cs="Times New Roman"/>
        </w:rPr>
        <w:t xml:space="preserve">остановление Правительства Российской Федерации от 28 июля 2020 г. № 1128 «Об утверждении Положения о лицензировании деятельности по монтажу, техническому обслуживанию и ремонту средств обеспечения пожарной безопасности зданий и </w:t>
      </w:r>
      <w:r w:rsidRPr="007A357B">
        <w:rPr>
          <w:rFonts w:ascii="Times New Roman" w:hAnsi="Times New Roman" w:cs="Times New Roman"/>
        </w:rPr>
        <w:lastRenderedPageBreak/>
        <w:t>сооружений» (в редакции постановления Правительства Российской Федерации от 30.11.2021 № 2107);</w:t>
      </w:r>
    </w:p>
    <w:p w:rsidR="00FE53A5"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п</w:t>
      </w:r>
      <w:r w:rsidRPr="007A357B">
        <w:rPr>
          <w:rFonts w:ascii="Times New Roman" w:hAnsi="Times New Roman" w:cs="Times New Roman"/>
        </w:rPr>
        <w:t>остановление Правительства Российской Федерации от 28 июля 2020 г. № 1131 «Об утверждении Положения о лицензировании деятельности по тушению пожаров в населённых пунктах, на производственных объектах и объектах инфраструктуры» (в редакции постановления Правительства Российской Федерации от 30.11.2021 № 2107).</w:t>
      </w:r>
    </w:p>
    <w:p w:rsidR="00FE53A5" w:rsidRPr="007A357B" w:rsidRDefault="00FE53A5" w:rsidP="00FE53A5">
      <w:pPr>
        <w:jc w:val="both"/>
        <w:rPr>
          <w:rFonts w:ascii="Times New Roman" w:hAnsi="Times New Roman" w:cs="Times New Roman"/>
        </w:rPr>
      </w:pPr>
    </w:p>
    <w:p w:rsidR="00FE53A5" w:rsidRPr="00981FA4" w:rsidRDefault="00FE53A5" w:rsidP="00FE53A5">
      <w:pPr>
        <w:jc w:val="both"/>
        <w:rPr>
          <w:rFonts w:ascii="Times New Roman" w:hAnsi="Times New Roman" w:cs="Times New Roman"/>
          <w:b/>
        </w:rPr>
      </w:pPr>
      <w:r>
        <w:rPr>
          <w:rFonts w:ascii="Times New Roman" w:hAnsi="Times New Roman" w:cs="Times New Roman"/>
          <w:b/>
        </w:rPr>
        <w:tab/>
      </w:r>
      <w:r w:rsidRPr="00981FA4">
        <w:rPr>
          <w:rFonts w:ascii="Times New Roman" w:hAnsi="Times New Roman" w:cs="Times New Roman"/>
          <w:b/>
        </w:rPr>
        <w:t>4.3. Выполнение мероприятий по реализации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w:t>
      </w:r>
    </w:p>
    <w:p w:rsidR="00FE53A5" w:rsidRPr="007A357B"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Сведения о результатах выполнения за отчетный период Плана мероприятий на 2020-2024 годы (I этап) по реализации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 (утв. от 10.02.2020 </w:t>
      </w:r>
      <w:r w:rsidR="007E2090">
        <w:rPr>
          <w:rFonts w:ascii="Times New Roman" w:hAnsi="Times New Roman" w:cs="Times New Roman"/>
        </w:rPr>
        <w:t>№ ЮБ-П4-736) (далее - План III):</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в</w:t>
      </w:r>
      <w:r w:rsidRPr="007A357B">
        <w:rPr>
          <w:rFonts w:ascii="Times New Roman" w:hAnsi="Times New Roman" w:cs="Times New Roman"/>
        </w:rPr>
        <w:t xml:space="preserve"> соответствии с Планом мероприятий на 2020-2024 годы (I этап) по реализации Стратегии в области развития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на период до 2030 года (утв. от 10.02.2020 № ЮБ-П4-736) на территории Республики Карелия в 2021 году </w:t>
      </w:r>
      <w:r w:rsidR="007E2090">
        <w:rPr>
          <w:rFonts w:ascii="Times New Roman" w:hAnsi="Times New Roman" w:cs="Times New Roman"/>
        </w:rPr>
        <w:t>выполнены следующие мероприятия;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п</w:t>
      </w:r>
      <w:r w:rsidRPr="007A357B">
        <w:rPr>
          <w:rFonts w:ascii="Times New Roman" w:hAnsi="Times New Roman" w:cs="Times New Roman"/>
        </w:rPr>
        <w:t>роводится оказание методической помощи территориальным органам федеральных органов исполнительной власти, органам государственной власти, органам местного самоуправления и организациям Республики Карелия по разработке документов в области гражданской обороны и защиты населения и терр</w:t>
      </w:r>
      <w:r w:rsidR="007E2090">
        <w:rPr>
          <w:rFonts w:ascii="Times New Roman" w:hAnsi="Times New Roman" w:cs="Times New Roman"/>
        </w:rPr>
        <w:t>иторий от чрезвычайных ситуаций;</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п</w:t>
      </w:r>
      <w:r w:rsidRPr="007A357B">
        <w:rPr>
          <w:rFonts w:ascii="Times New Roman" w:hAnsi="Times New Roman" w:cs="Times New Roman"/>
        </w:rPr>
        <w:t>роведена Всероссийская тренировка по гражданской обороне с практическим выполнением задач гражданской обороны с привлечением территориальных органов федеральных органов исполнительной власти, органов государственной власти, органов местного самоуправления и организаций Республики Карелия</w:t>
      </w:r>
      <w:r w:rsidR="007E2090">
        <w:rPr>
          <w:rFonts w:ascii="Times New Roman" w:hAnsi="Times New Roman" w:cs="Times New Roman"/>
        </w:rPr>
        <w:t>;</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п</w:t>
      </w:r>
      <w:r w:rsidRPr="007A357B">
        <w:rPr>
          <w:rFonts w:ascii="Times New Roman" w:hAnsi="Times New Roman" w:cs="Times New Roman"/>
        </w:rPr>
        <w:t>роведено командно-штабное учения (межведомственное комплексное учение) с территориальными органами федеральных органов исполнительной власти, органами государственной власти, органами местного самоуправления и организациями Республики Карелия по отработке вопросов ликвидации последствий чрезвычайных ситуаций, возникших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w:t>
      </w:r>
      <w:r w:rsidR="007E2090">
        <w:rPr>
          <w:rFonts w:ascii="Times New Roman" w:hAnsi="Times New Roman" w:cs="Times New Roman"/>
        </w:rPr>
        <w:t>еннего половодья;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у</w:t>
      </w:r>
      <w:r w:rsidRPr="007A357B">
        <w:rPr>
          <w:rFonts w:ascii="Times New Roman" w:hAnsi="Times New Roman" w:cs="Times New Roman"/>
        </w:rPr>
        <w:t xml:space="preserve">частие в проведении мобилизационной тренировки под руководством </w:t>
      </w:r>
      <w:r w:rsidR="007E2090">
        <w:rPr>
          <w:rFonts w:ascii="Times New Roman" w:hAnsi="Times New Roman" w:cs="Times New Roman"/>
        </w:rPr>
        <w:t>Президента Российской Федерации;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о</w:t>
      </w:r>
      <w:r w:rsidRPr="007A357B">
        <w:rPr>
          <w:rFonts w:ascii="Times New Roman" w:hAnsi="Times New Roman" w:cs="Times New Roman"/>
        </w:rPr>
        <w:t xml:space="preserve">рганизованы и проведены мероприятия по информированию населения в целях повышения гражданской ответственности и реализации прав и обязанностей граждан в области гражданской обороны, защиты населения от чрезвычайных ситуаций, обеспечения пожарной безопасности и соблюдения правил </w:t>
      </w:r>
      <w:r w:rsidR="009C48EA">
        <w:rPr>
          <w:rFonts w:ascii="Times New Roman" w:hAnsi="Times New Roman" w:cs="Times New Roman"/>
        </w:rPr>
        <w:t>безопасности на водных объектах;</w:t>
      </w:r>
    </w:p>
    <w:p w:rsidR="00FE53A5" w:rsidRPr="007A357B" w:rsidRDefault="00FE53A5" w:rsidP="00EF23D8">
      <w:pPr>
        <w:jc w:val="both"/>
        <w:rPr>
          <w:rFonts w:ascii="Times New Roman" w:hAnsi="Times New Roman" w:cs="Times New Roman"/>
        </w:rPr>
      </w:pPr>
      <w:r>
        <w:rPr>
          <w:rFonts w:ascii="Times New Roman" w:hAnsi="Times New Roman" w:cs="Times New Roman"/>
        </w:rPr>
        <w:tab/>
      </w:r>
      <w:r w:rsidR="007E2090">
        <w:rPr>
          <w:rFonts w:ascii="Times New Roman" w:hAnsi="Times New Roman" w:cs="Times New Roman"/>
        </w:rPr>
        <w:t>о</w:t>
      </w:r>
      <w:r w:rsidRPr="007A357B">
        <w:rPr>
          <w:rFonts w:ascii="Times New Roman" w:hAnsi="Times New Roman" w:cs="Times New Roman"/>
        </w:rPr>
        <w:t>рганизованы и проведены мероприятия с привлечением социально ориентированных некоммерческих организаций по подготовке детей и подростков к преодолению по следствий стихийных бедствий, техногенных и иных катастроф, к предотвращению несчастных случаев (в целях повышения качества работы с детьми и подростками).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В 2021 году работниками ГИМС Главного управления проводилась разъяснительная и профилактическая работа среди населения по вопросам обеспечения безопасности людей на водных объектах путем проведения профилактических бесед во время патрулирований, посещения школ и предприятий, путем размещения информации в сети интернет, в печатных </w:t>
      </w:r>
      <w:r w:rsidRPr="007A357B">
        <w:rPr>
          <w:rFonts w:ascii="Times New Roman" w:hAnsi="Times New Roman" w:cs="Times New Roman"/>
        </w:rPr>
        <w:lastRenderedPageBreak/>
        <w:t>изданиях, выступлении на радио и телевидении, раздачи памяток по правилам безопасного поведения на водоемах.</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Кроме того, организовано информирование населения по правилам безопасного поведения на водоемах в торгово-развлекательных и торговых центрах по средствам громкой связи, а также размещение наглядной информации в общественном транспорте (размещение видеороликов).</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ходе проведения мероприятий по информированию населения выполнены мероприятия: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проведено выступлений по ТВ – 199;</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проведено выступлений по радио – 496;</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размещено публикаций в печатных СМИ – 554;</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размещено публикаций социальных сетях и Интернете – 2.235;</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 xml:space="preserve">проведено лекций – 890 (охват 28.710 человек); </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проведено лекций с детьми – 838 (охват 27.812 человек);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проведено бесед – 12.118 (охват 35.495 человек);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проведено бесед с детьми – 1.215 (охват 11.229 человек);</w:t>
      </w:r>
    </w:p>
    <w:p w:rsidR="00FE53A5" w:rsidRDefault="00FE53A5" w:rsidP="00FE53A5">
      <w:pPr>
        <w:jc w:val="both"/>
        <w:rPr>
          <w:rFonts w:ascii="Times New Roman" w:hAnsi="Times New Roman" w:cs="Times New Roman"/>
        </w:rPr>
      </w:pPr>
      <w:r>
        <w:rPr>
          <w:rFonts w:ascii="Times New Roman" w:hAnsi="Times New Roman" w:cs="Times New Roman"/>
        </w:rPr>
        <w:tab/>
      </w:r>
      <w:r w:rsidR="009C48EA">
        <w:rPr>
          <w:rFonts w:ascii="Times New Roman" w:hAnsi="Times New Roman" w:cs="Times New Roman"/>
        </w:rPr>
        <w:t xml:space="preserve">- </w:t>
      </w:r>
      <w:r w:rsidRPr="007A357B">
        <w:rPr>
          <w:rFonts w:ascii="Times New Roman" w:hAnsi="Times New Roman" w:cs="Times New Roman"/>
        </w:rPr>
        <w:t>распространено памяток – 9.336 экземпляров.</w:t>
      </w:r>
    </w:p>
    <w:p w:rsidR="00FE53A5" w:rsidRPr="007A357B" w:rsidRDefault="00FE53A5" w:rsidP="00FE53A5">
      <w:pPr>
        <w:jc w:val="both"/>
        <w:rPr>
          <w:rFonts w:ascii="Times New Roman" w:hAnsi="Times New Roman" w:cs="Times New Roman"/>
        </w:rPr>
      </w:pPr>
    </w:p>
    <w:p w:rsidR="00FE53A5" w:rsidRPr="00981FA4" w:rsidRDefault="00FE53A5" w:rsidP="00FE53A5">
      <w:pPr>
        <w:jc w:val="both"/>
        <w:rPr>
          <w:rFonts w:ascii="Times New Roman" w:hAnsi="Times New Roman" w:cs="Times New Roman"/>
          <w:b/>
        </w:rPr>
      </w:pPr>
      <w:r>
        <w:rPr>
          <w:rFonts w:ascii="Times New Roman" w:hAnsi="Times New Roman" w:cs="Times New Roman"/>
          <w:b/>
        </w:rPr>
        <w:tab/>
      </w:r>
      <w:r w:rsidRPr="00981FA4">
        <w:rPr>
          <w:rFonts w:ascii="Times New Roman" w:hAnsi="Times New Roman" w:cs="Times New Roman"/>
          <w:b/>
        </w:rPr>
        <w:t>4.3.1. Развитие системы государственного управления и стратегического планирования с учетом политической и социально- экономической ситуации в Российской Федерации и мире (раздел I Плана III)</w:t>
      </w:r>
    </w:p>
    <w:p w:rsidR="00FE53A5" w:rsidRPr="007A357B" w:rsidRDefault="00FE53A5" w:rsidP="00FE53A5">
      <w:pPr>
        <w:jc w:val="both"/>
        <w:rPr>
          <w:rFonts w:ascii="Times New Roman" w:hAnsi="Times New Roman" w:cs="Times New Roman"/>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На территории Республики Карелия нет сил постоянной готовности федерального уровня РСЧС.</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целях повышения качества информационного обеспечения в сфере предупреждения и ликвидации чрезвычайных ситуаций, а также проведения мероприятий по гражданской обороне в главном управлении ведется работа по освещению деятельности данных направлений на сайте Главного управления, в средствах массовой информации, в социальных сетях, а также на информационных экранах наружной рекламы, расположенных в г. Петрозаводск и г. Сегежа. В 2021 году на официальном сайте Г</w:t>
      </w:r>
      <w:r>
        <w:rPr>
          <w:rFonts w:ascii="Times New Roman" w:hAnsi="Times New Roman" w:cs="Times New Roman"/>
        </w:rPr>
        <w:t>лавного управления</w:t>
      </w:r>
      <w:r w:rsidRPr="007A357B">
        <w:rPr>
          <w:rFonts w:ascii="Times New Roman" w:hAnsi="Times New Roman" w:cs="Times New Roman"/>
        </w:rPr>
        <w:t xml:space="preserve"> было размещено более 1000 новостных материалов, более 8000 материалов в социальных сетях и более 1500 материалов в СМИ. Организовано 57 пресс-мероприятий с участием представителей Главного управления и 6 мероприятий с выступлением начальника Г</w:t>
      </w:r>
      <w:r>
        <w:rPr>
          <w:rFonts w:ascii="Times New Roman" w:hAnsi="Times New Roman" w:cs="Times New Roman"/>
        </w:rPr>
        <w:t>лавного управления</w:t>
      </w:r>
      <w:r w:rsidRPr="007A357B">
        <w:rPr>
          <w:rFonts w:ascii="Times New Roman" w:hAnsi="Times New Roman" w:cs="Times New Roman"/>
        </w:rPr>
        <w:t>. На постоянной основе размещались социальные ролики МЧС России на экранах наружной рекламы, а также на Региональных ТВ каналах. Для информирования населения в течение года был задействован Региональный сегмент Общероссийской комплексной системы информирования и оповещения населения (ОКСИОН).</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рамках проведения проверки органов управления РСЧС к действиям по предназначению в паводкоопасный период и пожароопасный сезон 2021 года проведены следующие основные мероприятия: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- 23 марта проведены строевые смотры готовности сил и средств во всех муниципальных районах Республики Карелия;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- 16 марта текущего года проведено заседание КЧС и ОПБ Правительства Республики Карелия на тему «О подготовке к пожароопасному сезону 2021 года в лесах республики» и даны указания органам РСЧС по подготовке к лесопожарному периоду и реагированию на возможные ЧС;</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- 27 апреля совместно с представителями Хвойного филиала ФГАУ «</w:t>
      </w:r>
      <w:proofErr w:type="spellStart"/>
      <w:r w:rsidRPr="007A357B">
        <w:rPr>
          <w:rFonts w:ascii="Times New Roman" w:hAnsi="Times New Roman" w:cs="Times New Roman"/>
        </w:rPr>
        <w:t>Оборонлес</w:t>
      </w:r>
      <w:proofErr w:type="spellEnd"/>
      <w:r w:rsidRPr="007A357B">
        <w:rPr>
          <w:rFonts w:ascii="Times New Roman" w:hAnsi="Times New Roman" w:cs="Times New Roman"/>
        </w:rPr>
        <w:t>» Минобороны России проведены учения по отработке действий по тушению условного лесного пожара на</w:t>
      </w:r>
      <w:r w:rsidR="00E5639E">
        <w:rPr>
          <w:rFonts w:ascii="Times New Roman" w:hAnsi="Times New Roman" w:cs="Times New Roman"/>
        </w:rPr>
        <w:t xml:space="preserve"> землях обороны и безопасности;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- 15 апреля проведено командно-штабное учение с органами управления и силами государственной системы предупреждения и ликвидации чрезвычайных ситуаций по </w:t>
      </w:r>
      <w:r w:rsidRPr="007A357B">
        <w:rPr>
          <w:rFonts w:ascii="Times New Roman" w:hAnsi="Times New Roman" w:cs="Times New Roman"/>
        </w:rPr>
        <w:lastRenderedPageBreak/>
        <w:t>практической отработке вопросов, связанных с защитой населенных пунктов, объектов экономики и социальной инфр</w:t>
      </w:r>
      <w:r w:rsidR="00E5639E">
        <w:rPr>
          <w:rFonts w:ascii="Times New Roman" w:hAnsi="Times New Roman" w:cs="Times New Roman"/>
        </w:rPr>
        <w:t>аструктуры от природных пожаров.</w:t>
      </w:r>
    </w:p>
    <w:p w:rsidR="00FE53A5"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Все спланированные мероприятия в рамках командно-штабного учения выполнены в полном объеме, цели командно-штабного учения достигнуты. В ходе КШУ применение специальной и пожарной техники (наземной) соответствует предъявляемым требованиям нормативных документов. Новейшие образцы техники и технологий не применялись по причине их отсутствия. Приведение органов управления и сил РСЧС Республики Карелия соответствовало предъявляемым требованиям. Органы управления и силы функциональных и территориальной подсистемы Республики Карелия готовы к выполнению задач по предупреждению и ликвидации возможных чрезвычайных ситуаций в паводкоопасный период и пожароопасный сезон 2021 г.</w:t>
      </w:r>
    </w:p>
    <w:p w:rsidR="00FE53A5" w:rsidRPr="007A357B" w:rsidRDefault="00FE53A5" w:rsidP="00FE53A5">
      <w:pPr>
        <w:jc w:val="both"/>
        <w:rPr>
          <w:rFonts w:ascii="Times New Roman" w:hAnsi="Times New Roman" w:cs="Times New Roman"/>
        </w:rPr>
      </w:pPr>
    </w:p>
    <w:p w:rsidR="00FE53A5" w:rsidRPr="00981FA4" w:rsidRDefault="00FE53A5" w:rsidP="00FE53A5">
      <w:pPr>
        <w:jc w:val="both"/>
        <w:rPr>
          <w:rFonts w:ascii="Times New Roman" w:hAnsi="Times New Roman" w:cs="Times New Roman"/>
          <w:b/>
        </w:rPr>
      </w:pPr>
      <w:r>
        <w:rPr>
          <w:rFonts w:ascii="Times New Roman" w:hAnsi="Times New Roman" w:cs="Times New Roman"/>
        </w:rPr>
        <w:tab/>
      </w:r>
      <w:r w:rsidRPr="00981FA4">
        <w:rPr>
          <w:rFonts w:ascii="Times New Roman" w:hAnsi="Times New Roman" w:cs="Times New Roman"/>
          <w:b/>
        </w:rPr>
        <w:t>4.3.2. Внедрение новых технологий обеспечения безопасности жизнедеятельности населения (раздел II Плана III)</w:t>
      </w:r>
    </w:p>
    <w:p w:rsidR="00FE53A5" w:rsidRPr="007A357B" w:rsidRDefault="00FE53A5" w:rsidP="00FE53A5">
      <w:pPr>
        <w:jc w:val="both"/>
        <w:rPr>
          <w:rFonts w:ascii="Times New Roman" w:hAnsi="Times New Roman" w:cs="Times New Roman"/>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7A357B">
        <w:rPr>
          <w:rFonts w:ascii="Times New Roman" w:hAnsi="Times New Roman" w:cs="Times New Roman"/>
        </w:rPr>
        <w:t>в</w:t>
      </w:r>
      <w:proofErr w:type="spellEnd"/>
      <w:r w:rsidRPr="007A357B">
        <w:rPr>
          <w:rFonts w:ascii="Times New Roman" w:hAnsi="Times New Roman" w:cs="Times New Roman"/>
        </w:rPr>
        <w:t xml:space="preserve"> 2021 году произведено перемещение пунктов приема мобилизационных ресурсов в отапливаемое помещение, что позволило существенно улучшить характеристики пунктов приема мобилизационных ресурсов, в связи с чем сократились сроки приема мобилизационных ресурсов.</w:t>
      </w:r>
    </w:p>
    <w:p w:rsidR="00FE53A5" w:rsidRPr="007A357B" w:rsidRDefault="00E5639E" w:rsidP="00FE53A5">
      <w:pPr>
        <w:jc w:val="both"/>
        <w:rPr>
          <w:rFonts w:ascii="Times New Roman" w:hAnsi="Times New Roman" w:cs="Times New Roman"/>
        </w:rPr>
      </w:pPr>
      <w:r>
        <w:rPr>
          <w:rFonts w:ascii="Times New Roman" w:hAnsi="Times New Roman" w:cs="Times New Roman"/>
        </w:rPr>
        <w:tab/>
      </w:r>
      <w:r w:rsidR="00FE53A5" w:rsidRPr="007A357B">
        <w:rPr>
          <w:rFonts w:ascii="Times New Roman" w:hAnsi="Times New Roman" w:cs="Times New Roman"/>
        </w:rPr>
        <w:t xml:space="preserve">Специалисты Центра управления в кризисных ситуациях МЧС России по Республике Карелия для мониторинга потенциально опасных объектов, паводковой или пожарной обстановки прошли обучение по работе с ресурсами, которые предоставляют данные космического мониторинга: sentinel-hub.com, </w:t>
      </w:r>
      <w:proofErr w:type="spellStart"/>
      <w:r w:rsidR="00FE53A5" w:rsidRPr="007A357B">
        <w:rPr>
          <w:rFonts w:ascii="Times New Roman" w:hAnsi="Times New Roman" w:cs="Times New Roman"/>
        </w:rPr>
        <w:t>Google</w:t>
      </w:r>
      <w:proofErr w:type="spellEnd"/>
      <w:r w:rsidR="00FE53A5" w:rsidRPr="007A357B">
        <w:rPr>
          <w:rFonts w:ascii="Times New Roman" w:hAnsi="Times New Roman" w:cs="Times New Roman"/>
        </w:rPr>
        <w:t xml:space="preserve"> </w:t>
      </w:r>
      <w:proofErr w:type="spellStart"/>
      <w:r w:rsidR="00FE53A5" w:rsidRPr="007A357B">
        <w:rPr>
          <w:rFonts w:ascii="Times New Roman" w:hAnsi="Times New Roman" w:cs="Times New Roman"/>
        </w:rPr>
        <w:t>Earth</w:t>
      </w:r>
      <w:proofErr w:type="spellEnd"/>
      <w:r w:rsidR="00FE53A5" w:rsidRPr="007A357B">
        <w:rPr>
          <w:rFonts w:ascii="Times New Roman" w:hAnsi="Times New Roman" w:cs="Times New Roman"/>
        </w:rPr>
        <w:t>, информационный портал и мобильное приложение «Термические точки».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В рамках проведения публичных информационных компаний по вопросам защиты от чрезвычайных ситуаций, пожарной безопасности и по соблюдению правил безопасности на водных объектах в официальных </w:t>
      </w:r>
      <w:proofErr w:type="spellStart"/>
      <w:r w:rsidRPr="007A357B">
        <w:rPr>
          <w:rFonts w:ascii="Times New Roman" w:hAnsi="Times New Roman" w:cs="Times New Roman"/>
        </w:rPr>
        <w:t>аккаунтах</w:t>
      </w:r>
      <w:proofErr w:type="spellEnd"/>
      <w:r w:rsidRPr="007A357B">
        <w:rPr>
          <w:rFonts w:ascii="Times New Roman" w:hAnsi="Times New Roman" w:cs="Times New Roman"/>
        </w:rPr>
        <w:t xml:space="preserve"> Главного управления было проведено 73 опроса населения, 11 </w:t>
      </w:r>
      <w:proofErr w:type="spellStart"/>
      <w:r w:rsidRPr="007A357B">
        <w:rPr>
          <w:rFonts w:ascii="Times New Roman" w:hAnsi="Times New Roman" w:cs="Times New Roman"/>
        </w:rPr>
        <w:t>челленджей</w:t>
      </w:r>
      <w:proofErr w:type="spellEnd"/>
      <w:r w:rsidRPr="007A357B">
        <w:rPr>
          <w:rFonts w:ascii="Times New Roman" w:hAnsi="Times New Roman" w:cs="Times New Roman"/>
        </w:rPr>
        <w:t>, 8 конкурсов, охват аудитории составил более 150 000 человек.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состав группировки сил и средств, привлекаемой для выполнения мероприятий при угрозе и возникновении чрезвычайных ситуаций на территории Республики Карелия, входят расположенные на территории Республики Карелия силы и средства территориальных органов федеральных органов исполнительной власти (ФП РСЧС) и силы и средства территориальной подсистемы РСЧС.</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Общая численность группировки сил и средств РСЧС, привлекаемой для выполнения мероприятий при угрозе и возникновении чрезвычайных ситуаций на территории Республики Карелия, составляет 12020  человек (ФП РСЧС 6586 человек и ТП РСЧС 5393 человек) и 2507  единиц техники (ФП 1401, ТП 1065), в том числе 2454  человек (ФП 1414, ТП 999) и 788 единиц техники (ФП 471, ТП 276) на дежурстве.</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Действующий состав сил и средств в разрезе ведомств и организаций имеет переменные значения и определяется на конкретную дату на основании «Строевой записки сил и средств функциональных и территориальных подсистем РСЧС Республики Карелия по состоянию на (дата)», ведущейся ЦУКС. Часть сведений о составе ФП РСЧС, содержащихся в Строевой записке, являются сведениями ограниченного доступа.</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случае привлечения сил и средств для выполнения мероприятий при угрозе и возникновении чрезвычайных ситуаций данные о составе сил и средств РСЧС, содержащиеся в Строевой записке, вместе с Планом действий по предупреждению и ликвидации чрезвычайных ситуаций на территории Республики Карелия (утв. Главой Республики Карелия 23 декабря 2021 г.) подлежат применению в работе оперативно-дежурной сменой ЦУКС.</w:t>
      </w:r>
    </w:p>
    <w:p w:rsidR="00FE53A5" w:rsidRPr="007A357B" w:rsidRDefault="00FE53A5" w:rsidP="00FE53A5">
      <w:pPr>
        <w:jc w:val="both"/>
        <w:rPr>
          <w:rFonts w:ascii="Times New Roman" w:hAnsi="Times New Roman" w:cs="Times New Roman"/>
        </w:rPr>
      </w:pPr>
      <w:r>
        <w:rPr>
          <w:rFonts w:ascii="Times New Roman" w:hAnsi="Times New Roman" w:cs="Times New Roman"/>
        </w:rPr>
        <w:lastRenderedPageBreak/>
        <w:tab/>
      </w:r>
      <w:r w:rsidRPr="007A357B">
        <w:rPr>
          <w:rFonts w:ascii="Times New Roman" w:hAnsi="Times New Roman" w:cs="Times New Roman"/>
        </w:rPr>
        <w:t>В 2021 году специалистами беспилотной авиации осуществлено 426 полетов, общий налет составил 84 часа. Четыре раза применялись БАС при ЧС на территории Республики Карелия, трижды применялись в поисково-спасательных мероприятиях.</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Подготовка спасателей АСС (АСФ) республики, подготовка личного состава пожарных частей проводится в соответствии с «Программой первоначальной подготовки спасателей МЧС России» и «Программой профессиональной подготовки спасателей МЧС России», утвержденных в 2016 году, </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Программа первоначальной подготовки спасателей предназначена для подготовки граждан, впервые приобретающих статус спасателя, к ведению поисково-спасательных работ.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Программа профессиональной подготовки спасателей предназначена для совершенствования и развития знаний, умений и навыков спасателей к ведению поисково-спасательных работ.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Подготовка специалистов РСЧС Республики Карелия проводится посредством повышения квалификации данной категории в образовательных учреждениях МЧС России (в частности, в Институте развития Академии гражданской защиты МЧС России) и ГКУ ДПО РК «УМЦ по ГОЧС».</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Совершенствование подготовки поисково-спасательных, аварийно-спасательных формирований и специалистов, участвующих в ликвидации последствий чрезвычайных ситуаций проходит в ходе проведения тактико-специальных учений, сборов, практических занятий, тренировок.</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Одним из путей совершенствования и развития подготовки спасателей поисково-спасательных (аварийно-спасательных) служб (формирований) республики, подготовки спасателей пожарно-спасательных частей является разработка и внедрение в систему подготовки единой программы подготовки как для спасателей поисково-спасательных (аварийно-спасательных) служб (формирований), так и для спасателей пожарно-спасательных подразделений пожарной охраны.</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Привлечение социально-ориентированных некоммерческих организаций к решению вопросов обеспечения безопасности жизнедеятельности населения:</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июле месяце для оказания помощи в ликвидации чрезвычайной ситуации, связанной с тушением лесного пожара, был создан Центр добровольческой помощи пожарным.</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xml:space="preserve">В июле месяце директором АНО «Наследие </w:t>
      </w:r>
      <w:proofErr w:type="spellStart"/>
      <w:r w:rsidRPr="007A357B">
        <w:rPr>
          <w:rFonts w:ascii="Times New Roman" w:hAnsi="Times New Roman" w:cs="Times New Roman"/>
        </w:rPr>
        <w:t>Калевы</w:t>
      </w:r>
      <w:proofErr w:type="spellEnd"/>
      <w:r w:rsidRPr="007A357B">
        <w:rPr>
          <w:rFonts w:ascii="Times New Roman" w:hAnsi="Times New Roman" w:cs="Times New Roman"/>
        </w:rPr>
        <w:t>» Андреевой Ю.Е. организована работа добровольцев (волонтеров) по участию в ликвидации чрезвычайной ситуации, вызванной лесными пожарами.</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В рамках централизованных поставок на 2021 год было получено следующее имущество:</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аппарат дыхательный со сжатым возду</w:t>
      </w:r>
      <w:r w:rsidR="00E5639E">
        <w:rPr>
          <w:rFonts w:ascii="Times New Roman" w:hAnsi="Times New Roman" w:cs="Times New Roman"/>
        </w:rPr>
        <w:t>хом с открытым циклом – 124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стационарный воздушный компрессор производительностью н</w:t>
      </w:r>
      <w:r w:rsidR="00E5639E">
        <w:rPr>
          <w:rFonts w:ascii="Times New Roman" w:hAnsi="Times New Roman" w:cs="Times New Roman"/>
        </w:rPr>
        <w:t>е менее 330 л. в минуту – 4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к</w:t>
      </w:r>
      <w:r w:rsidR="00E5639E">
        <w:rPr>
          <w:rFonts w:ascii="Times New Roman" w:hAnsi="Times New Roman" w:cs="Times New Roman"/>
        </w:rPr>
        <w:t>аска (шлем) пожарного – 270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пояс</w:t>
      </w:r>
      <w:r w:rsidR="00E5639E">
        <w:rPr>
          <w:rFonts w:ascii="Times New Roman" w:hAnsi="Times New Roman" w:cs="Times New Roman"/>
        </w:rPr>
        <w:t xml:space="preserve"> пожарный с карабином – 270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топ</w:t>
      </w:r>
      <w:r w:rsidR="00E5639E">
        <w:rPr>
          <w:rFonts w:ascii="Times New Roman" w:hAnsi="Times New Roman" w:cs="Times New Roman"/>
        </w:rPr>
        <w:t>ор пожарный с кобурой – 270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 ствол пожарный ручной комбинированный- 29 шт.</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Для обеспечения работ стационарных воздушных компрессоров высокого давления было приобретено запасных частей на сумму 300 тысяч рублей.</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Подразделениями добровольной пожарной охраны в 2021 году:</w:t>
      </w:r>
    </w:p>
    <w:p w:rsidR="00FE53A5" w:rsidRPr="007A357B" w:rsidRDefault="00E5639E" w:rsidP="00FE53A5">
      <w:pPr>
        <w:jc w:val="both"/>
        <w:rPr>
          <w:rFonts w:ascii="Times New Roman" w:hAnsi="Times New Roman" w:cs="Times New Roman"/>
        </w:rPr>
      </w:pPr>
      <w:r>
        <w:rPr>
          <w:rFonts w:ascii="Times New Roman" w:hAnsi="Times New Roman" w:cs="Times New Roman"/>
        </w:rPr>
        <w:tab/>
        <w:t xml:space="preserve">- </w:t>
      </w:r>
      <w:r w:rsidR="00FE53A5" w:rsidRPr="007A357B">
        <w:rPr>
          <w:rFonts w:ascii="Times New Roman" w:hAnsi="Times New Roman" w:cs="Times New Roman"/>
        </w:rPr>
        <w:t>принято участие в тушении 192 пожаров, на которых в общей сложности спасено 8 человек;</w:t>
      </w:r>
    </w:p>
    <w:p w:rsidR="00FE53A5" w:rsidRDefault="00FE53A5" w:rsidP="00FE53A5">
      <w:pPr>
        <w:jc w:val="both"/>
        <w:rPr>
          <w:rFonts w:ascii="Times New Roman" w:hAnsi="Times New Roman" w:cs="Times New Roman"/>
        </w:rPr>
      </w:pPr>
      <w:r>
        <w:rPr>
          <w:rFonts w:ascii="Times New Roman" w:hAnsi="Times New Roman" w:cs="Times New Roman"/>
        </w:rPr>
        <w:tab/>
      </w:r>
      <w:r w:rsidR="00E5639E">
        <w:rPr>
          <w:rFonts w:ascii="Times New Roman" w:hAnsi="Times New Roman" w:cs="Times New Roman"/>
        </w:rPr>
        <w:t xml:space="preserve">- </w:t>
      </w:r>
      <w:r w:rsidRPr="007A357B">
        <w:rPr>
          <w:rFonts w:ascii="Times New Roman" w:hAnsi="Times New Roman" w:cs="Times New Roman"/>
        </w:rPr>
        <w:t>принято участие в проведении аварийно-спасательных работах 41 раз, на которых в общей сложности спасено 4 человека.</w:t>
      </w:r>
    </w:p>
    <w:p w:rsidR="00FE53A5" w:rsidRPr="007A357B" w:rsidRDefault="00FE53A5" w:rsidP="00FE53A5">
      <w:pPr>
        <w:jc w:val="both"/>
        <w:rPr>
          <w:rFonts w:ascii="Times New Roman" w:hAnsi="Times New Roman" w:cs="Times New Roman"/>
        </w:rPr>
      </w:pPr>
    </w:p>
    <w:p w:rsidR="00FE53A5" w:rsidRPr="00F065DF" w:rsidRDefault="00FE53A5" w:rsidP="00FE53A5">
      <w:pPr>
        <w:jc w:val="both"/>
        <w:rPr>
          <w:rFonts w:ascii="Times New Roman" w:hAnsi="Times New Roman" w:cs="Times New Roman"/>
          <w:b/>
        </w:rPr>
      </w:pPr>
      <w:r>
        <w:rPr>
          <w:rFonts w:ascii="Times New Roman" w:hAnsi="Times New Roman" w:cs="Times New Roman"/>
        </w:rPr>
        <w:tab/>
      </w:r>
      <w:r w:rsidRPr="00F065DF">
        <w:rPr>
          <w:rFonts w:ascii="Times New Roman" w:hAnsi="Times New Roman" w:cs="Times New Roman"/>
          <w:b/>
        </w:rPr>
        <w:t>4.3.3.</w:t>
      </w:r>
      <w:r w:rsidRPr="00F065DF">
        <w:rPr>
          <w:rFonts w:ascii="Times New Roman" w:hAnsi="Times New Roman" w:cs="Times New Roman"/>
          <w:b/>
        </w:rPr>
        <w:tab/>
        <w:t>Развитие системы обеспечения пожарной безопасности в целях профилактики пожаров, их тушения и проведения аварийно-спасательных работ (раздел III Плана III)</w:t>
      </w:r>
    </w:p>
    <w:p w:rsidR="00FE53A5" w:rsidRPr="00F065DF" w:rsidRDefault="00FE53A5" w:rsidP="00FE53A5">
      <w:pPr>
        <w:jc w:val="both"/>
        <w:rPr>
          <w:rFonts w:ascii="Times New Roman" w:hAnsi="Times New Roman" w:cs="Times New Roman"/>
          <w:b/>
        </w:rPr>
      </w:pP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За отчетный период на территории Республики Карелия зарегистрировано 1626 пожаров (АППГ: 1696).</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Количество погибших на пожарах 50 (АППГ: 52).</w:t>
      </w:r>
    </w:p>
    <w:p w:rsidR="00FE53A5" w:rsidRPr="007A357B"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Количество травмированных на пожарах 60 (АППГ: 73).</w:t>
      </w:r>
    </w:p>
    <w:p w:rsidR="00FE53A5" w:rsidRDefault="00FE53A5" w:rsidP="00FE53A5">
      <w:pPr>
        <w:jc w:val="both"/>
        <w:rPr>
          <w:rFonts w:ascii="Times New Roman" w:hAnsi="Times New Roman" w:cs="Times New Roman"/>
        </w:rPr>
      </w:pPr>
      <w:r>
        <w:rPr>
          <w:rFonts w:ascii="Times New Roman" w:hAnsi="Times New Roman" w:cs="Times New Roman"/>
        </w:rPr>
        <w:tab/>
      </w:r>
      <w:r w:rsidRPr="007A357B">
        <w:rPr>
          <w:rFonts w:ascii="Times New Roman" w:hAnsi="Times New Roman" w:cs="Times New Roman"/>
        </w:rPr>
        <w:t>Количество спасенных на пожарах 390(АППГ: 590).</w:t>
      </w:r>
    </w:p>
    <w:p w:rsidR="00FE53A5"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noProof/>
          <w:sz w:val="28"/>
          <w:szCs w:val="28"/>
        </w:rPr>
        <w:drawing>
          <wp:inline distT="0" distB="0" distL="0" distR="0">
            <wp:extent cx="6115050" cy="2581275"/>
            <wp:effectExtent l="38100" t="0" r="57150" b="47625"/>
            <wp:docPr id="489" name="Объект 48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FE53A5" w:rsidRPr="00F065DF" w:rsidRDefault="00FE53A5" w:rsidP="00FE53A5">
      <w:pPr>
        <w:jc w:val="center"/>
        <w:rPr>
          <w:rFonts w:ascii="Times New Roman" w:hAnsi="Times New Roman" w:cs="Times New Roman"/>
          <w:i/>
        </w:rPr>
      </w:pPr>
      <w:r>
        <w:rPr>
          <w:rFonts w:ascii="Times New Roman" w:hAnsi="Times New Roman" w:cs="Times New Roman"/>
          <w:i/>
        </w:rPr>
        <w:t>Рисунок 14</w:t>
      </w:r>
      <w:r w:rsidRPr="00F065DF">
        <w:rPr>
          <w:rFonts w:ascii="Times New Roman" w:hAnsi="Times New Roman" w:cs="Times New Roman"/>
          <w:i/>
        </w:rPr>
        <w:t>. Сведения о пожарах и их последствиях</w:t>
      </w:r>
    </w:p>
    <w:p w:rsidR="00FE53A5" w:rsidRPr="00F065DF" w:rsidRDefault="00FE53A5" w:rsidP="00FE53A5">
      <w:pPr>
        <w:jc w:val="center"/>
        <w:rPr>
          <w:rFonts w:ascii="Times New Roman" w:hAnsi="Times New Roman" w:cs="Times New Roman"/>
          <w:i/>
        </w:rPr>
      </w:pPr>
      <w:r w:rsidRPr="00F065DF">
        <w:rPr>
          <w:rFonts w:ascii="Times New Roman" w:hAnsi="Times New Roman" w:cs="Times New Roman"/>
          <w:i/>
        </w:rPr>
        <w:t>на территории Республики Карелия</w:t>
      </w:r>
    </w:p>
    <w:p w:rsidR="00FE53A5" w:rsidRPr="00F065DF" w:rsidRDefault="00FE53A5" w:rsidP="00FE53A5">
      <w:pPr>
        <w:jc w:val="both"/>
        <w:rPr>
          <w:rFonts w:ascii="Times New Roman" w:hAnsi="Times New Roman" w:cs="Times New Roman"/>
        </w:rPr>
      </w:pP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В 2021 году в рамках мониторинга лесопожарной обстановки на территории республики выявлено 587 термических точек, из них подтверждены 562. Все термические точки были отображены на информационном портале «Термические точки» и в мобильном приложении «Термические точки».</w:t>
      </w:r>
    </w:p>
    <w:p w:rsidR="00FE53A5"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 xml:space="preserve">В целях готовности к оперативному реагированию на термические точки проведено 142 тренировки с ЕДДС муниципальных образований. Все 18 ЕДДС муниципальных образований республики для оперативного выявления термических точек используют в своей работе информационный портал и </w:t>
      </w:r>
      <w:r w:rsidR="00D57FA3">
        <w:rPr>
          <w:rFonts w:ascii="Times New Roman" w:hAnsi="Times New Roman" w:cs="Times New Roman"/>
        </w:rPr>
        <w:t>приложение «Термические точки».</w:t>
      </w:r>
    </w:p>
    <w:p w:rsidR="00FE53A5" w:rsidRPr="00F065DF" w:rsidRDefault="00FE53A5" w:rsidP="00FE53A5">
      <w:pPr>
        <w:jc w:val="both"/>
        <w:rPr>
          <w:rFonts w:ascii="Times New Roman" w:hAnsi="Times New Roman" w:cs="Times New Roman"/>
        </w:rPr>
      </w:pPr>
    </w:p>
    <w:p w:rsidR="00FE53A5" w:rsidRPr="001F2EA7" w:rsidRDefault="00FE53A5" w:rsidP="00FE53A5">
      <w:pPr>
        <w:jc w:val="both"/>
        <w:rPr>
          <w:rFonts w:ascii="Times New Roman" w:hAnsi="Times New Roman" w:cs="Times New Roman"/>
          <w:b/>
        </w:rPr>
      </w:pPr>
      <w:r>
        <w:rPr>
          <w:rFonts w:ascii="Times New Roman" w:hAnsi="Times New Roman" w:cs="Times New Roman"/>
          <w:b/>
        </w:rPr>
        <w:tab/>
      </w:r>
      <w:r w:rsidRPr="001F2EA7">
        <w:rPr>
          <w:rFonts w:ascii="Times New Roman" w:hAnsi="Times New Roman" w:cs="Times New Roman"/>
          <w:b/>
        </w:rPr>
        <w:t>4.3.4.</w:t>
      </w:r>
      <w:r>
        <w:rPr>
          <w:rFonts w:ascii="Times New Roman" w:hAnsi="Times New Roman" w:cs="Times New Roman"/>
          <w:b/>
        </w:rPr>
        <w:t xml:space="preserve"> </w:t>
      </w:r>
      <w:r w:rsidRPr="001F2EA7">
        <w:rPr>
          <w:rFonts w:ascii="Times New Roman" w:hAnsi="Times New Roman" w:cs="Times New Roman"/>
          <w:b/>
        </w:rPr>
        <w:t>Поддержка и стимулирование фундаментальных и прикладных научных исследований, развитие спасательных технологий и спасательной техники (раздел IV Плана III)</w:t>
      </w:r>
    </w:p>
    <w:p w:rsidR="00FE53A5" w:rsidRPr="00F065DF" w:rsidRDefault="00FE53A5" w:rsidP="00FE53A5">
      <w:pPr>
        <w:jc w:val="both"/>
        <w:rPr>
          <w:rFonts w:ascii="Times New Roman" w:hAnsi="Times New Roman" w:cs="Times New Roman"/>
        </w:rPr>
      </w:pP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 xml:space="preserve">В территориальном пожарно-спасательном гарнизоне Республики Карелия для тушения пожаров на складах хранения нефтепродуктов и для тушения зеркал розливов </w:t>
      </w:r>
      <w:r>
        <w:rPr>
          <w:rFonts w:ascii="Times New Roman" w:hAnsi="Times New Roman" w:cs="Times New Roman"/>
        </w:rPr>
        <w:t>легковоспламеняющихся жидкостей</w:t>
      </w:r>
      <w:r w:rsidRPr="00F065DF">
        <w:rPr>
          <w:rFonts w:ascii="Times New Roman" w:hAnsi="Times New Roman" w:cs="Times New Roman"/>
        </w:rPr>
        <w:t xml:space="preserve"> и </w:t>
      </w:r>
      <w:r>
        <w:rPr>
          <w:rFonts w:ascii="Times New Roman" w:hAnsi="Times New Roman" w:cs="Times New Roman"/>
        </w:rPr>
        <w:t xml:space="preserve">горючих жидкостей </w:t>
      </w:r>
      <w:r w:rsidRPr="00F065DF">
        <w:rPr>
          <w:rFonts w:ascii="Times New Roman" w:hAnsi="Times New Roman" w:cs="Times New Roman"/>
        </w:rPr>
        <w:t xml:space="preserve">больших площадей разработан и внедрен в использование </w:t>
      </w:r>
      <w:proofErr w:type="spellStart"/>
      <w:r w:rsidRPr="00F065DF">
        <w:rPr>
          <w:rFonts w:ascii="Times New Roman" w:hAnsi="Times New Roman" w:cs="Times New Roman"/>
        </w:rPr>
        <w:t>пеносмеситель</w:t>
      </w:r>
      <w:proofErr w:type="spellEnd"/>
      <w:r w:rsidRPr="00F065DF">
        <w:rPr>
          <w:rFonts w:ascii="Times New Roman" w:hAnsi="Times New Roman" w:cs="Times New Roman"/>
        </w:rPr>
        <w:t xml:space="preserve"> на 4 магистральных линии, применяемый совместно с автомобилем воздушно-пенного тушения. Указанный </w:t>
      </w:r>
      <w:proofErr w:type="spellStart"/>
      <w:r w:rsidRPr="00F065DF">
        <w:rPr>
          <w:rFonts w:ascii="Times New Roman" w:hAnsi="Times New Roman" w:cs="Times New Roman"/>
        </w:rPr>
        <w:t>пеносмеситель</w:t>
      </w:r>
      <w:proofErr w:type="spellEnd"/>
      <w:r w:rsidRPr="00F065DF">
        <w:rPr>
          <w:rFonts w:ascii="Times New Roman" w:hAnsi="Times New Roman" w:cs="Times New Roman"/>
        </w:rPr>
        <w:t xml:space="preserve"> не имеет сертифицированных аналогов в пожарно-спасательных подразделениях других регионов и превосходит </w:t>
      </w:r>
      <w:proofErr w:type="spellStart"/>
      <w:r w:rsidRPr="00F065DF">
        <w:rPr>
          <w:rFonts w:ascii="Times New Roman" w:hAnsi="Times New Roman" w:cs="Times New Roman"/>
        </w:rPr>
        <w:t>пеновставки</w:t>
      </w:r>
      <w:proofErr w:type="spellEnd"/>
      <w:r w:rsidRPr="00F065DF">
        <w:rPr>
          <w:rFonts w:ascii="Times New Roman" w:hAnsi="Times New Roman" w:cs="Times New Roman"/>
        </w:rPr>
        <w:t>, производимые заводами изготовителями, по тактико-техническим характеристикам подачи раствора пенообразователя.</w:t>
      </w:r>
    </w:p>
    <w:p w:rsidR="00FE53A5" w:rsidRPr="00F065DF" w:rsidRDefault="00FE53A5" w:rsidP="00FE53A5">
      <w:pPr>
        <w:jc w:val="both"/>
        <w:rPr>
          <w:rFonts w:ascii="Times New Roman" w:hAnsi="Times New Roman" w:cs="Times New Roman"/>
        </w:rPr>
      </w:pPr>
      <w:r>
        <w:rPr>
          <w:rFonts w:ascii="Times New Roman" w:hAnsi="Times New Roman" w:cs="Times New Roman"/>
        </w:rPr>
        <w:lastRenderedPageBreak/>
        <w:tab/>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F065DF">
        <w:rPr>
          <w:rFonts w:ascii="Times New Roman" w:hAnsi="Times New Roman" w:cs="Times New Roman"/>
        </w:rPr>
        <w:t>на</w:t>
      </w:r>
      <w:proofErr w:type="spellEnd"/>
      <w:r w:rsidRPr="00F065DF">
        <w:rPr>
          <w:rFonts w:ascii="Times New Roman" w:hAnsi="Times New Roman" w:cs="Times New Roman"/>
        </w:rPr>
        <w:t xml:space="preserve"> базе учебного пункта ФПС ГПС 1 ПСО созданы и внедрены в использование учебно-тренировочные тренажеры:</w:t>
      </w: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 пассажирский железнодорожный вагон для отработки действий по тушению пожаров и проведению АСР на объектах железнодорожного транспорта;</w:t>
      </w: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 тренажёр для отработки действий пожарно-спасательных подразделений по эвакуации и спасению людей из вертикальных шахт, колодцев, подземных сооружений.</w:t>
      </w: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 xml:space="preserve">В территориальном пожарно-спасательном гарнизоне Республики Карелия для тренировок личного состава ГДЗС созданы и функционируют передвижная </w:t>
      </w:r>
      <w:proofErr w:type="spellStart"/>
      <w:r w:rsidRPr="00F065DF">
        <w:rPr>
          <w:rFonts w:ascii="Times New Roman" w:hAnsi="Times New Roman" w:cs="Times New Roman"/>
        </w:rPr>
        <w:t>теплодымокамера</w:t>
      </w:r>
      <w:proofErr w:type="spellEnd"/>
      <w:r w:rsidRPr="00F065DF">
        <w:rPr>
          <w:rFonts w:ascii="Times New Roman" w:hAnsi="Times New Roman" w:cs="Times New Roman"/>
        </w:rPr>
        <w:t xml:space="preserve"> переоборудованная из морского грузового контейнера, установленного на шасси прицепа грузового автомобиля, а также стационарный огневой симулятор.</w:t>
      </w: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Также в Главном управлении МЧС России по Республике Карелия с целью учета личного состава и техники, находящихся на дежурстве в территориальном пожарно-спасательном гарнизоне, разработано и внедрено в эксплуатацию специальное программное обеспечение «Строевая записка».</w:t>
      </w: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Главным управлением разработанные подготовлены и направлены в заинтересованные структурные подразделения центрального аппарата МЧС России предложения в проекты национальных стандартов по порядку разработки Планов действий по предупреждению и ликвидации чрезвычайных ситуаций на региональном, муниципальном и объектовом уровнях (письмо Главного управления от 06.12.2021 № М-185-3051).</w:t>
      </w:r>
    </w:p>
    <w:p w:rsidR="00FE53A5"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Проект национального стандарта «Гражданская оборона. Инженерно-техническое оборудование защитных сооружений гражданской обороны. Клапаны избыточного давления. Общие технические требования. Методы испытаний» не поступал на рассмотрение в Главное управление в 2021 году.</w:t>
      </w:r>
    </w:p>
    <w:p w:rsidR="00FE53A5" w:rsidRPr="00F065DF"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b/>
        </w:rPr>
      </w:pPr>
      <w:r>
        <w:rPr>
          <w:rFonts w:ascii="Times New Roman" w:hAnsi="Times New Roman" w:cs="Times New Roman"/>
        </w:rPr>
        <w:tab/>
      </w:r>
      <w:r w:rsidRPr="0030519E">
        <w:rPr>
          <w:rFonts w:ascii="Times New Roman" w:hAnsi="Times New Roman" w:cs="Times New Roman"/>
          <w:b/>
        </w:rPr>
        <w:t>Глава 5. ПРОГНОЗ ВОЗНИКНОВЕНИЯ ЧРЕЗВЫЧАЙНЫХ СИТУАЦИЙ НА 2022 ГОД</w:t>
      </w:r>
    </w:p>
    <w:p w:rsidR="00FE53A5" w:rsidRPr="0030519E" w:rsidRDefault="00FE53A5" w:rsidP="00FE53A5">
      <w:pPr>
        <w:jc w:val="both"/>
        <w:rPr>
          <w:rFonts w:ascii="Times New Roman" w:hAnsi="Times New Roman" w:cs="Times New Roman"/>
          <w:b/>
        </w:rPr>
      </w:pPr>
    </w:p>
    <w:p w:rsidR="00FE53A5" w:rsidRPr="0030519E" w:rsidRDefault="00FE53A5" w:rsidP="00FE53A5">
      <w:pPr>
        <w:jc w:val="both"/>
        <w:rPr>
          <w:rFonts w:ascii="Times New Roman" w:hAnsi="Times New Roman" w:cs="Times New Roman"/>
          <w:b/>
        </w:rPr>
      </w:pPr>
      <w:r>
        <w:rPr>
          <w:rFonts w:ascii="Times New Roman" w:hAnsi="Times New Roman" w:cs="Times New Roman"/>
        </w:rPr>
        <w:tab/>
      </w:r>
      <w:r w:rsidRPr="0030519E">
        <w:rPr>
          <w:rFonts w:ascii="Times New Roman" w:hAnsi="Times New Roman" w:cs="Times New Roman"/>
          <w:b/>
        </w:rPr>
        <w:t>5.1.</w:t>
      </w:r>
      <w:r w:rsidRPr="0030519E">
        <w:rPr>
          <w:rFonts w:ascii="Times New Roman" w:hAnsi="Times New Roman" w:cs="Times New Roman"/>
          <w:b/>
        </w:rPr>
        <w:tab/>
        <w:t>Техногенные чрезвычайные ситуации</w:t>
      </w:r>
    </w:p>
    <w:p w:rsidR="00FE53A5" w:rsidRPr="00F065DF" w:rsidRDefault="00FE53A5" w:rsidP="00FE53A5">
      <w:pPr>
        <w:jc w:val="both"/>
        <w:rPr>
          <w:rFonts w:ascii="Times New Roman" w:hAnsi="Times New Roman" w:cs="Times New Roman"/>
        </w:rPr>
      </w:pPr>
    </w:p>
    <w:p w:rsidR="00FE53A5" w:rsidRPr="00F065DF" w:rsidRDefault="00FE53A5" w:rsidP="00FE53A5">
      <w:pPr>
        <w:jc w:val="both"/>
        <w:rPr>
          <w:rFonts w:ascii="Times New Roman" w:hAnsi="Times New Roman" w:cs="Times New Roman"/>
        </w:rPr>
      </w:pPr>
      <w:r>
        <w:rPr>
          <w:rFonts w:ascii="Times New Roman" w:hAnsi="Times New Roman" w:cs="Times New Roman"/>
        </w:rPr>
        <w:tab/>
      </w:r>
      <w:r w:rsidRPr="00F065DF">
        <w:rPr>
          <w:rFonts w:ascii="Times New Roman" w:hAnsi="Times New Roman" w:cs="Times New Roman"/>
        </w:rPr>
        <w:t>Прогноз техногенных ЧС на 2022 год представлен в табл. 5.1.</w:t>
      </w:r>
    </w:p>
    <w:p w:rsidR="00FE53A5" w:rsidRDefault="00FE53A5" w:rsidP="00FE53A5">
      <w:pPr>
        <w:jc w:val="both"/>
        <w:rPr>
          <w:rFonts w:ascii="Times New Roman" w:hAnsi="Times New Roman" w:cs="Times New Roman"/>
        </w:rPr>
      </w:pPr>
    </w:p>
    <w:p w:rsidR="00FE53A5" w:rsidRPr="0030519E" w:rsidRDefault="00FE53A5" w:rsidP="00FE53A5">
      <w:pPr>
        <w:jc w:val="right"/>
        <w:rPr>
          <w:rFonts w:ascii="Times New Roman" w:hAnsi="Times New Roman" w:cs="Times New Roman"/>
          <w:b/>
        </w:rPr>
      </w:pPr>
      <w:r w:rsidRPr="0030519E">
        <w:rPr>
          <w:rFonts w:ascii="Times New Roman" w:hAnsi="Times New Roman" w:cs="Times New Roman"/>
          <w:b/>
        </w:rPr>
        <w:t>Таблица 5.1.</w:t>
      </w:r>
    </w:p>
    <w:p w:rsidR="00FE53A5" w:rsidRPr="0030519E" w:rsidRDefault="00FE53A5" w:rsidP="00FE53A5">
      <w:pPr>
        <w:jc w:val="center"/>
        <w:rPr>
          <w:rFonts w:ascii="Times New Roman" w:hAnsi="Times New Roman" w:cs="Times New Roman"/>
          <w:b/>
        </w:rPr>
      </w:pPr>
      <w:r w:rsidRPr="0030519E">
        <w:rPr>
          <w:rFonts w:ascii="Times New Roman" w:hAnsi="Times New Roman" w:cs="Times New Roman"/>
          <w:b/>
        </w:rPr>
        <w:t>Прогноз техногенных чрезвычайных ситуаций на 2022 год</w:t>
      </w:r>
    </w:p>
    <w:p w:rsidR="00FE53A5" w:rsidRDefault="00FE53A5" w:rsidP="00FE53A5">
      <w:pPr>
        <w:jc w:val="both"/>
        <w:rPr>
          <w:rFonts w:ascii="Times New Roman" w:hAnsi="Times New Roman" w:cs="Times New Roman"/>
        </w:rPr>
      </w:pPr>
    </w:p>
    <w:tbl>
      <w:tblPr>
        <w:tblW w:w="0" w:type="auto"/>
        <w:tblInd w:w="108" w:type="dxa"/>
        <w:tblLayout w:type="fixed"/>
        <w:tblLook w:val="04A0"/>
      </w:tblPr>
      <w:tblGrid>
        <w:gridCol w:w="2694"/>
        <w:gridCol w:w="2268"/>
        <w:gridCol w:w="1842"/>
        <w:gridCol w:w="1560"/>
        <w:gridCol w:w="1275"/>
      </w:tblGrid>
      <w:tr w:rsidR="00FE53A5" w:rsidRPr="00667729" w:rsidTr="00FE53A5">
        <w:trPr>
          <w:trHeight w:val="113"/>
          <w:tblHeader/>
        </w:trPr>
        <w:tc>
          <w:tcPr>
            <w:tcW w:w="2694" w:type="dxa"/>
            <w:tcBorders>
              <w:top w:val="single" w:sz="4" w:space="0" w:color="auto"/>
              <w:left w:val="single" w:sz="4" w:space="0" w:color="auto"/>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Параметры техногенной обстановки</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 xml:space="preserve">Среднемноголетние значения </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 xml:space="preserve">Фактические значение за 2021 г. </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 xml:space="preserve">Расчетное прогнозное значение на 2022 г. </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Прогноз на 2022 г.</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Общее количество техногенных ЧС</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1,42</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3</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Аварии на коммунальных системах жизнеобеспечения</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0,25</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Аварии на электроэнергетических системах</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Обрушение зданий и сооружений</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0,08</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Крупные дорожно-транспортные происшествия</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0,3</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Авиационные катастрофы</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0,3</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Аварии на железнодорожном транспорте</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0,25</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lastRenderedPageBreak/>
              <w:t>Аварии на морских и речных пассажирских и грузовых судах</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0,16</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694"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Аварии на магистральных трубопроводах</w:t>
            </w:r>
          </w:p>
        </w:tc>
        <w:tc>
          <w:tcPr>
            <w:tcW w:w="2268"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842"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560"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bl>
    <w:p w:rsidR="00FE53A5" w:rsidRDefault="00FE53A5" w:rsidP="00FE53A5">
      <w:pPr>
        <w:jc w:val="both"/>
        <w:rPr>
          <w:rFonts w:ascii="Times New Roman" w:hAnsi="Times New Roman" w:cs="Times New Roman"/>
        </w:rPr>
      </w:pP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Потенциальная опасность возникновения аварий на опасных производственных объектах связана со старением основных п</w:t>
      </w:r>
      <w:r w:rsidR="00D57FA3">
        <w:rPr>
          <w:rFonts w:ascii="Times New Roman" w:hAnsi="Times New Roman" w:cs="Times New Roman"/>
        </w:rPr>
        <w:t xml:space="preserve">роизводственных </w:t>
      </w:r>
      <w:r w:rsidRPr="0030519E">
        <w:rPr>
          <w:rFonts w:ascii="Times New Roman" w:hAnsi="Times New Roman" w:cs="Times New Roman"/>
        </w:rPr>
        <w:t>фондов.</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Особую озабоченность вызывает значительный износ инженерных сетей систем жизнеобеспечения населения. Однако в последние годы ситуация в области ЖКХ постепенно улучшается. Это связано:</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с ежегодным увеличением объемов финансирования подготовительных мероприятий;</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приходом на рынок предоставления коммунальных услуг крупных  компаний.</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xml:space="preserve">Состояние объектов основных </w:t>
      </w:r>
      <w:proofErr w:type="spellStart"/>
      <w:r w:rsidRPr="0030519E">
        <w:rPr>
          <w:rFonts w:ascii="Times New Roman" w:hAnsi="Times New Roman" w:cs="Times New Roman"/>
        </w:rPr>
        <w:t>энерго</w:t>
      </w:r>
      <w:proofErr w:type="spellEnd"/>
      <w:r w:rsidRPr="0030519E">
        <w:rPr>
          <w:rFonts w:ascii="Times New Roman" w:hAnsi="Times New Roman" w:cs="Times New Roman"/>
        </w:rPr>
        <w:t xml:space="preserve">, </w:t>
      </w:r>
      <w:proofErr w:type="spellStart"/>
      <w:r w:rsidRPr="0030519E">
        <w:rPr>
          <w:rFonts w:ascii="Times New Roman" w:hAnsi="Times New Roman" w:cs="Times New Roman"/>
        </w:rPr>
        <w:t>телоснабжающих</w:t>
      </w:r>
      <w:proofErr w:type="spellEnd"/>
      <w:r w:rsidRPr="0030519E">
        <w:rPr>
          <w:rFonts w:ascii="Times New Roman" w:hAnsi="Times New Roman" w:cs="Times New Roman"/>
        </w:rPr>
        <w:t xml:space="preserve"> организаций в целом соответст</w:t>
      </w:r>
      <w:r w:rsidR="00D57FA3">
        <w:rPr>
          <w:rFonts w:ascii="Times New Roman" w:hAnsi="Times New Roman" w:cs="Times New Roman"/>
        </w:rPr>
        <w:t>вуют установленным требованиям.</w:t>
      </w:r>
    </w:p>
    <w:p w:rsidR="00FE53A5" w:rsidRPr="0030519E" w:rsidRDefault="00FE53A5" w:rsidP="00FE53A5">
      <w:pPr>
        <w:jc w:val="both"/>
        <w:rPr>
          <w:rFonts w:ascii="Times New Roman" w:hAnsi="Times New Roman" w:cs="Times New Roman"/>
        </w:rPr>
      </w:pPr>
      <w:r w:rsidRPr="0030519E">
        <w:rPr>
          <w:rFonts w:ascii="Times New Roman" w:hAnsi="Times New Roman" w:cs="Times New Roman"/>
        </w:rPr>
        <w:tab/>
        <w:t>С</w:t>
      </w:r>
      <w:r w:rsidR="00D57FA3">
        <w:rPr>
          <w:rFonts w:ascii="Times New Roman" w:hAnsi="Times New Roman" w:cs="Times New Roman"/>
        </w:rPr>
        <w:t>остояние объектов газоснабжения</w:t>
      </w:r>
      <w:r w:rsidRPr="0030519E">
        <w:rPr>
          <w:rFonts w:ascii="Times New Roman" w:hAnsi="Times New Roman" w:cs="Times New Roman"/>
        </w:rPr>
        <w:t xml:space="preserve"> в целом удовлетворяет предъявляемым требованиям. Подземные газопроводы эксплуатируются от 15 до 40 лет. Все они прошли диагностирование технического состояния с положительным результатом. Вместе с тем, недостаточно высокие темпы перевода жилищного фонда и предприятий на природный газ, не позволяют вывести из эксплуатации подземные газопроводы и резервуары СУГ, отработавшие расчетные сроки эксплуатации.</w:t>
      </w:r>
    </w:p>
    <w:p w:rsidR="00FE53A5" w:rsidRPr="0030519E" w:rsidRDefault="00FE53A5" w:rsidP="00FE53A5">
      <w:pPr>
        <w:jc w:val="both"/>
        <w:rPr>
          <w:rFonts w:ascii="Times New Roman" w:hAnsi="Times New Roman" w:cs="Times New Roman"/>
        </w:rPr>
      </w:pPr>
      <w:r w:rsidRPr="0030519E">
        <w:rPr>
          <w:rFonts w:ascii="Times New Roman" w:hAnsi="Times New Roman" w:cs="Times New Roman"/>
        </w:rPr>
        <w:tab/>
        <w:t>Несанкционированное проведение ремонтных работ на внутриквартирном газовом оборудовании приводит к рискам возникновения ЧС. В сентябре 2015 года в г. Петрозаводске в многоквартирном жилом доме по адресу: ул. Пробная, д. №22 произошел взрыв бытового газа. В результате взрыва погибли 3 человека, 7 получили повреждения различной степени тяжести. Причина-нарушение правил эксплуатации внутриквартирного газового оборудования после проведения несанкционированных ремонтных работ специалистами, не имеющими соответствующего разрешения (лицензии).</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Сохранение рисков возникновения техногенных чрезвычайных ситуаций на территории республики объясняется:</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значительным износом инженерных сетей систем жизнеобеспечения населения;</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нарушением правил эксплуатации авиационного и морского (речного) транспорта в связи со снижением требований по подготовке экипажей и судов в отдельных компаниях и даже частными лицами;</w:t>
      </w: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 нарушением правил эксплуатации внутриквартирных и внутридомовых газовых систем.</w:t>
      </w:r>
    </w:p>
    <w:p w:rsidR="00FE53A5"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Для качественного решения этих задач, снижения рисков опасности ЧС природного и техногенного характера в республике сложилась достаточно эффективная система взаимодействия органов исполнительной власти республики, органов местного самоуправления, а также федеральных территориальных органов и организаций различного подчинения.</w:t>
      </w:r>
    </w:p>
    <w:p w:rsidR="00FE53A5" w:rsidRPr="0030519E" w:rsidRDefault="00FE53A5" w:rsidP="00FE53A5">
      <w:pPr>
        <w:jc w:val="both"/>
        <w:rPr>
          <w:rFonts w:ascii="Times New Roman" w:hAnsi="Times New Roman" w:cs="Times New Roman"/>
        </w:rPr>
      </w:pPr>
    </w:p>
    <w:p w:rsidR="00FE53A5" w:rsidRPr="0095104C" w:rsidRDefault="00FE53A5" w:rsidP="00FE53A5">
      <w:pPr>
        <w:jc w:val="both"/>
        <w:rPr>
          <w:rFonts w:ascii="Times New Roman" w:hAnsi="Times New Roman" w:cs="Times New Roman"/>
          <w:b/>
        </w:rPr>
      </w:pPr>
      <w:r>
        <w:rPr>
          <w:rFonts w:ascii="Times New Roman" w:hAnsi="Times New Roman" w:cs="Times New Roman"/>
          <w:b/>
        </w:rPr>
        <w:tab/>
      </w:r>
      <w:r w:rsidRPr="0095104C">
        <w:rPr>
          <w:rFonts w:ascii="Times New Roman" w:hAnsi="Times New Roman" w:cs="Times New Roman"/>
          <w:b/>
        </w:rPr>
        <w:t>5.2.</w:t>
      </w:r>
      <w:r w:rsidRPr="0095104C">
        <w:rPr>
          <w:rFonts w:ascii="Times New Roman" w:hAnsi="Times New Roman" w:cs="Times New Roman"/>
          <w:b/>
        </w:rPr>
        <w:tab/>
        <w:t>Природные чрезвычайные ситуации</w:t>
      </w:r>
    </w:p>
    <w:p w:rsidR="00FE53A5" w:rsidRPr="0030519E" w:rsidRDefault="00FE53A5" w:rsidP="00FE53A5">
      <w:pPr>
        <w:jc w:val="both"/>
        <w:rPr>
          <w:rFonts w:ascii="Times New Roman" w:hAnsi="Times New Roman" w:cs="Times New Roman"/>
        </w:rPr>
      </w:pPr>
    </w:p>
    <w:p w:rsidR="00FE53A5" w:rsidRPr="0030519E" w:rsidRDefault="00FE53A5" w:rsidP="00FE53A5">
      <w:pPr>
        <w:jc w:val="both"/>
        <w:rPr>
          <w:rFonts w:ascii="Times New Roman" w:hAnsi="Times New Roman" w:cs="Times New Roman"/>
        </w:rPr>
      </w:pPr>
      <w:r>
        <w:rPr>
          <w:rFonts w:ascii="Times New Roman" w:hAnsi="Times New Roman" w:cs="Times New Roman"/>
        </w:rPr>
        <w:tab/>
      </w:r>
      <w:r w:rsidRPr="0030519E">
        <w:rPr>
          <w:rFonts w:ascii="Times New Roman" w:hAnsi="Times New Roman" w:cs="Times New Roman"/>
        </w:rPr>
        <w:t>Прогноз основных источников ЧС на 2022 год представлен в табл. 5.2.</w:t>
      </w:r>
    </w:p>
    <w:p w:rsidR="00FE53A5" w:rsidRDefault="00FE53A5" w:rsidP="00FE53A5">
      <w:pPr>
        <w:jc w:val="both"/>
        <w:rPr>
          <w:rFonts w:ascii="Times New Roman" w:hAnsi="Times New Roman" w:cs="Times New Roman"/>
        </w:rPr>
      </w:pPr>
    </w:p>
    <w:p w:rsidR="00FE53A5" w:rsidRPr="0095104C" w:rsidRDefault="00FE53A5" w:rsidP="00FE53A5">
      <w:pPr>
        <w:jc w:val="right"/>
        <w:rPr>
          <w:rFonts w:ascii="Times New Roman" w:hAnsi="Times New Roman" w:cs="Times New Roman"/>
          <w:b/>
        </w:rPr>
      </w:pPr>
      <w:r w:rsidRPr="0095104C">
        <w:rPr>
          <w:rFonts w:ascii="Times New Roman" w:hAnsi="Times New Roman" w:cs="Times New Roman"/>
          <w:b/>
        </w:rPr>
        <w:t>Таблица 5.2.</w:t>
      </w:r>
    </w:p>
    <w:p w:rsidR="00FE53A5" w:rsidRPr="0095104C" w:rsidRDefault="00FE53A5" w:rsidP="00FE53A5">
      <w:pPr>
        <w:jc w:val="center"/>
        <w:rPr>
          <w:rFonts w:ascii="Times New Roman" w:hAnsi="Times New Roman" w:cs="Times New Roman"/>
          <w:b/>
        </w:rPr>
      </w:pPr>
      <w:r w:rsidRPr="0095104C">
        <w:rPr>
          <w:rFonts w:ascii="Times New Roman" w:hAnsi="Times New Roman" w:cs="Times New Roman"/>
          <w:b/>
        </w:rPr>
        <w:lastRenderedPageBreak/>
        <w:t>Прогноз основных источников природных</w:t>
      </w:r>
    </w:p>
    <w:p w:rsidR="00FE53A5" w:rsidRPr="0095104C" w:rsidRDefault="00FE53A5" w:rsidP="00FE53A5">
      <w:pPr>
        <w:jc w:val="center"/>
        <w:rPr>
          <w:rFonts w:ascii="Times New Roman" w:hAnsi="Times New Roman" w:cs="Times New Roman"/>
          <w:b/>
        </w:rPr>
      </w:pPr>
      <w:r w:rsidRPr="0095104C">
        <w:rPr>
          <w:rFonts w:ascii="Times New Roman" w:hAnsi="Times New Roman" w:cs="Times New Roman"/>
          <w:b/>
        </w:rPr>
        <w:t>чрезвычайных ситуаций на 2022 год</w:t>
      </w:r>
    </w:p>
    <w:p w:rsidR="00FE53A5" w:rsidRDefault="00FE53A5" w:rsidP="00FE53A5">
      <w:pPr>
        <w:jc w:val="both"/>
        <w:rPr>
          <w:rFonts w:ascii="Times New Roman" w:hAnsi="Times New Roman" w:cs="Times New Roman"/>
        </w:rPr>
      </w:pPr>
    </w:p>
    <w:tbl>
      <w:tblPr>
        <w:tblW w:w="0" w:type="auto"/>
        <w:tblInd w:w="108" w:type="dxa"/>
        <w:tblLayout w:type="fixed"/>
        <w:tblLook w:val="04A0"/>
      </w:tblPr>
      <w:tblGrid>
        <w:gridCol w:w="2977"/>
        <w:gridCol w:w="1559"/>
        <w:gridCol w:w="1701"/>
        <w:gridCol w:w="2127"/>
        <w:gridCol w:w="1275"/>
      </w:tblGrid>
      <w:tr w:rsidR="00FE53A5" w:rsidRPr="00667729" w:rsidTr="00FE53A5">
        <w:trPr>
          <w:trHeight w:val="552"/>
          <w:tblHeader/>
        </w:trPr>
        <w:tc>
          <w:tcPr>
            <w:tcW w:w="2977" w:type="dxa"/>
            <w:tcBorders>
              <w:top w:val="single" w:sz="4" w:space="0" w:color="auto"/>
              <w:left w:val="single" w:sz="4" w:space="0" w:color="auto"/>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Виды источников природных ЧС</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jc w:val="center"/>
              <w:rPr>
                <w:rFonts w:ascii="Times New Roman" w:hAnsi="Times New Roman" w:cs="Times New Roman"/>
                <w:b/>
                <w:bCs/>
                <w:sz w:val="22"/>
                <w:szCs w:val="22"/>
              </w:rPr>
            </w:pPr>
            <w:r w:rsidRPr="00667729">
              <w:rPr>
                <w:rFonts w:ascii="Times New Roman" w:hAnsi="Times New Roman" w:cs="Times New Roman"/>
                <w:b/>
                <w:bCs/>
                <w:sz w:val="22"/>
                <w:szCs w:val="22"/>
              </w:rPr>
              <w:t>Среднемноголетние значения</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jc w:val="center"/>
              <w:rPr>
                <w:rFonts w:ascii="Times New Roman" w:hAnsi="Times New Roman" w:cs="Times New Roman"/>
                <w:b/>
                <w:bCs/>
                <w:sz w:val="22"/>
                <w:szCs w:val="22"/>
              </w:rPr>
            </w:pPr>
            <w:r w:rsidRPr="00667729">
              <w:rPr>
                <w:rFonts w:ascii="Times New Roman" w:hAnsi="Times New Roman" w:cs="Times New Roman"/>
                <w:b/>
                <w:bCs/>
                <w:sz w:val="22"/>
                <w:szCs w:val="22"/>
              </w:rPr>
              <w:t>Фактические значение за 2021 г.</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jc w:val="center"/>
              <w:rPr>
                <w:rFonts w:ascii="Times New Roman" w:hAnsi="Times New Roman" w:cs="Times New Roman"/>
                <w:b/>
                <w:bCs/>
                <w:sz w:val="22"/>
                <w:szCs w:val="22"/>
              </w:rPr>
            </w:pPr>
            <w:r w:rsidRPr="00667729">
              <w:rPr>
                <w:rFonts w:ascii="Times New Roman" w:hAnsi="Times New Roman" w:cs="Times New Roman"/>
                <w:b/>
                <w:bCs/>
                <w:sz w:val="22"/>
                <w:szCs w:val="22"/>
              </w:rPr>
              <w:t>Расчетное прогнозное значение на 2022 г.</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sz w:val="22"/>
                <w:szCs w:val="22"/>
              </w:rPr>
            </w:pPr>
            <w:r w:rsidRPr="00667729">
              <w:rPr>
                <w:rFonts w:ascii="Times New Roman" w:hAnsi="Times New Roman" w:cs="Times New Roman"/>
                <w:b/>
                <w:bCs/>
                <w:sz w:val="22"/>
                <w:szCs w:val="22"/>
              </w:rPr>
              <w:t>Прогноз на 2022 г.</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Общее количество природных ЧС</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1,25</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Землетрясения, извержения вулканов</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Опасные гидрологические явления</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Обрушение зданий и сооружений</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Крупные природные пожары (без учета переходов пожаров на населенные пункты)</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1,25</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4</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2</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Опасные метеорологические явления</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Отрыв прибрежных льдов</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1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Сели, оползни, обвально-осыпные процессы</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r w:rsidR="00FE53A5" w:rsidRPr="00667729" w:rsidTr="00FE53A5">
        <w:trPr>
          <w:trHeight w:val="213"/>
        </w:trPr>
        <w:tc>
          <w:tcPr>
            <w:tcW w:w="2977" w:type="dxa"/>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Снежные лавины</w:t>
            </w:r>
          </w:p>
        </w:tc>
        <w:tc>
          <w:tcPr>
            <w:tcW w:w="1559"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701"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2127"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c>
          <w:tcPr>
            <w:tcW w:w="1275" w:type="dxa"/>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sz w:val="20"/>
                <w:szCs w:val="20"/>
              </w:rPr>
            </w:pPr>
            <w:r w:rsidRPr="00667729">
              <w:rPr>
                <w:rFonts w:ascii="Times New Roman" w:hAnsi="Times New Roman" w:cs="Times New Roman"/>
                <w:sz w:val="20"/>
                <w:szCs w:val="20"/>
              </w:rPr>
              <w:t>0</w:t>
            </w:r>
          </w:p>
        </w:tc>
      </w:tr>
    </w:tbl>
    <w:p w:rsidR="00FE53A5" w:rsidRDefault="00FE53A5" w:rsidP="00FE53A5">
      <w:pPr>
        <w:jc w:val="both"/>
        <w:rPr>
          <w:rFonts w:ascii="Times New Roman" w:hAnsi="Times New Roman" w:cs="Times New Roman"/>
        </w:rPr>
      </w:pP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Общее число чрезвычайных ситуаций природного характера из года в год в течение десяти лет колеблется в пределах от 1 до 4.</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Лесные пожары возникают ежегодно во всех районах. Количество и размеры лесных пожаров определяются в основном погодными условиями летнего периода: температурой воздуха, количеством и периодичностью дождей, а также состоянием лесных массивов и соблюдением правил пожарной безопасности в лесах. Экстремальные пожароопасные сезоны повторяются с периодичностью 2-3 раза в десятилетие. За последние 25 лет максимальные показатели лесных пожаров составили:</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00D57FA3">
        <w:rPr>
          <w:rFonts w:ascii="Times New Roman" w:hAnsi="Times New Roman" w:cs="Times New Roman"/>
        </w:rPr>
        <w:t>-</w:t>
      </w:r>
      <w:r w:rsidRPr="0095104C">
        <w:rPr>
          <w:rFonts w:ascii="Times New Roman" w:hAnsi="Times New Roman" w:cs="Times New Roman"/>
        </w:rPr>
        <w:t xml:space="preserve"> по количеству пожаров в 1999 году (1712 природных пожара), из которых крупных пожаров было 23;</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00D57FA3">
        <w:rPr>
          <w:rFonts w:ascii="Times New Roman" w:hAnsi="Times New Roman" w:cs="Times New Roman"/>
        </w:rPr>
        <w:t xml:space="preserve">- </w:t>
      </w:r>
      <w:r w:rsidRPr="0095104C">
        <w:rPr>
          <w:rFonts w:ascii="Times New Roman" w:hAnsi="Times New Roman" w:cs="Times New Roman"/>
        </w:rPr>
        <w:t>по площади природных пожаров в 2013 году (14 523 га).</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xml:space="preserve">В 2014 - 2020 годах ЧС природного характера, связанных с лесными пожарами, на территории республики не зафиксированы, 2015-2017, 2019-2020 года характеризовались низкой горимостью лесов, ЧС природного характера, связанных с лесными пожарами, на территории республики в указанные годы не зафиксированы. </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xml:space="preserve">В 2021 году на территории Республики Карелия зарегистрировано 302 природных пожара (АППГ - 141) на общей площади 19 341 га (АППГ - 520 га), из них 299 пожаров на землях лесного фонда, 1 пожар на территории Костомукшского государственного природного заповедника (особо охраняемая природная территория), 1 – пожар на территории  </w:t>
      </w:r>
      <w:proofErr w:type="spellStart"/>
      <w:r w:rsidRPr="0095104C">
        <w:rPr>
          <w:rFonts w:ascii="Times New Roman" w:hAnsi="Times New Roman" w:cs="Times New Roman"/>
        </w:rPr>
        <w:t>Водлозерского</w:t>
      </w:r>
      <w:proofErr w:type="spellEnd"/>
      <w:r w:rsidRPr="0095104C">
        <w:rPr>
          <w:rFonts w:ascii="Times New Roman" w:hAnsi="Times New Roman" w:cs="Times New Roman"/>
        </w:rPr>
        <w:t xml:space="preserve"> национального парка, 1 - пожар на территории хвойного лесничества Министерства обороны Российской Федерации.</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В 2021 году зарегистрировано 4 чрезвычайные ситуации природного характера обусловленные лесными пожарами:</w:t>
      </w:r>
    </w:p>
    <w:p w:rsidR="00FE53A5" w:rsidRPr="0095104C" w:rsidRDefault="00FE53A5" w:rsidP="00FE53A5">
      <w:pPr>
        <w:jc w:val="both"/>
        <w:rPr>
          <w:rFonts w:ascii="Times New Roman" w:hAnsi="Times New Roman" w:cs="Times New Roman"/>
        </w:rPr>
      </w:pPr>
      <w:r>
        <w:rPr>
          <w:rFonts w:ascii="Times New Roman" w:hAnsi="Times New Roman" w:cs="Times New Roman"/>
        </w:rPr>
        <w:tab/>
        <w:t xml:space="preserve">1) </w:t>
      </w:r>
      <w:r w:rsidRPr="0095104C">
        <w:rPr>
          <w:rFonts w:ascii="Times New Roman" w:hAnsi="Times New Roman" w:cs="Times New Roman"/>
        </w:rPr>
        <w:t>07 июля 2021 года – природные пожары в Суоярвском муниципальном районе.</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Общая площадь – 600 га. Погибших и пострадавших нет. Материальный ущерб составил – 1, 7 млн. руб.</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2) 14 июля 2021 года – природный пожар в Суоярвском муниципальном районе (</w:t>
      </w:r>
      <w:proofErr w:type="spellStart"/>
      <w:r w:rsidRPr="0095104C">
        <w:rPr>
          <w:rFonts w:ascii="Times New Roman" w:hAnsi="Times New Roman" w:cs="Times New Roman"/>
        </w:rPr>
        <w:t>Найстеньярвское</w:t>
      </w:r>
      <w:proofErr w:type="spellEnd"/>
      <w:r w:rsidRPr="0095104C">
        <w:rPr>
          <w:rFonts w:ascii="Times New Roman" w:hAnsi="Times New Roman" w:cs="Times New Roman"/>
        </w:rPr>
        <w:t xml:space="preserve">  участковое  лесничество,  64  квартал).  Была </w:t>
      </w:r>
      <w:r>
        <w:rPr>
          <w:rFonts w:ascii="Times New Roman" w:hAnsi="Times New Roman" w:cs="Times New Roman"/>
        </w:rPr>
        <w:t xml:space="preserve">угроза  населенному  пункту  </w:t>
      </w:r>
      <w:r w:rsidRPr="0095104C">
        <w:rPr>
          <w:rFonts w:ascii="Times New Roman" w:hAnsi="Times New Roman" w:cs="Times New Roman"/>
        </w:rPr>
        <w:t xml:space="preserve">п. </w:t>
      </w:r>
      <w:proofErr w:type="spellStart"/>
      <w:r w:rsidRPr="0095104C">
        <w:rPr>
          <w:rFonts w:ascii="Times New Roman" w:hAnsi="Times New Roman" w:cs="Times New Roman"/>
        </w:rPr>
        <w:t>Настеньярви</w:t>
      </w:r>
      <w:proofErr w:type="spellEnd"/>
      <w:r w:rsidRPr="0095104C">
        <w:rPr>
          <w:rFonts w:ascii="Times New Roman" w:hAnsi="Times New Roman" w:cs="Times New Roman"/>
        </w:rPr>
        <w:t>. Эвакуировано – 637 человек.</w:t>
      </w:r>
    </w:p>
    <w:p w:rsidR="00FE53A5" w:rsidRPr="0095104C" w:rsidRDefault="00FE53A5" w:rsidP="00FE53A5">
      <w:pPr>
        <w:jc w:val="both"/>
        <w:rPr>
          <w:rFonts w:ascii="Times New Roman" w:hAnsi="Times New Roman" w:cs="Times New Roman"/>
        </w:rPr>
      </w:pPr>
      <w:r>
        <w:rPr>
          <w:rFonts w:ascii="Times New Roman" w:hAnsi="Times New Roman" w:cs="Times New Roman"/>
        </w:rPr>
        <w:lastRenderedPageBreak/>
        <w:tab/>
      </w:r>
      <w:r w:rsidRPr="0095104C">
        <w:rPr>
          <w:rFonts w:ascii="Times New Roman" w:hAnsi="Times New Roman" w:cs="Times New Roman"/>
        </w:rPr>
        <w:t>Общая площадь – 1700 га. Погибших и пострадавших нет. Материальный ущерб составил – 21073,445 тыс. руб.</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xml:space="preserve">3) 15 июля 2021 года – природный пожар в </w:t>
      </w:r>
      <w:proofErr w:type="spellStart"/>
      <w:r w:rsidRPr="0095104C">
        <w:rPr>
          <w:rFonts w:ascii="Times New Roman" w:hAnsi="Times New Roman" w:cs="Times New Roman"/>
        </w:rPr>
        <w:t>Пряжинском</w:t>
      </w:r>
      <w:proofErr w:type="spellEnd"/>
      <w:r w:rsidRPr="0095104C">
        <w:rPr>
          <w:rFonts w:ascii="Times New Roman" w:hAnsi="Times New Roman" w:cs="Times New Roman"/>
        </w:rPr>
        <w:t xml:space="preserve"> муниципальном районе (</w:t>
      </w:r>
      <w:proofErr w:type="spellStart"/>
      <w:r w:rsidRPr="0095104C">
        <w:rPr>
          <w:rFonts w:ascii="Times New Roman" w:hAnsi="Times New Roman" w:cs="Times New Roman"/>
        </w:rPr>
        <w:t>Пряжинское</w:t>
      </w:r>
      <w:proofErr w:type="spellEnd"/>
      <w:r w:rsidRPr="0095104C">
        <w:rPr>
          <w:rFonts w:ascii="Times New Roman" w:hAnsi="Times New Roman" w:cs="Times New Roman"/>
        </w:rPr>
        <w:t xml:space="preserve"> центральное лесничество, </w:t>
      </w:r>
      <w:proofErr w:type="spellStart"/>
      <w:r w:rsidRPr="0095104C">
        <w:rPr>
          <w:rFonts w:ascii="Times New Roman" w:hAnsi="Times New Roman" w:cs="Times New Roman"/>
        </w:rPr>
        <w:t>Сяпсинское</w:t>
      </w:r>
      <w:proofErr w:type="spellEnd"/>
      <w:r w:rsidRPr="0095104C">
        <w:rPr>
          <w:rFonts w:ascii="Times New Roman" w:hAnsi="Times New Roman" w:cs="Times New Roman"/>
        </w:rPr>
        <w:t xml:space="preserve">  участковое лесничество, 102 квартал).</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Общая площадь – 3000 га. Погибших и пострадавших нет. Материальный ущерб составил – 47188,480 тыс. руб.</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4) 16 июля 2021 года – природный пожар в Сегежском муниципальном районе (</w:t>
      </w:r>
      <w:proofErr w:type="spellStart"/>
      <w:r w:rsidRPr="0095104C">
        <w:rPr>
          <w:rFonts w:ascii="Times New Roman" w:hAnsi="Times New Roman" w:cs="Times New Roman"/>
        </w:rPr>
        <w:t>Сегежское</w:t>
      </w:r>
      <w:proofErr w:type="spellEnd"/>
      <w:r w:rsidRPr="0095104C">
        <w:rPr>
          <w:rFonts w:ascii="Times New Roman" w:hAnsi="Times New Roman" w:cs="Times New Roman"/>
        </w:rPr>
        <w:t xml:space="preserve"> участковое лесничество, </w:t>
      </w:r>
      <w:proofErr w:type="spellStart"/>
      <w:r w:rsidRPr="0095104C">
        <w:rPr>
          <w:rFonts w:ascii="Times New Roman" w:hAnsi="Times New Roman" w:cs="Times New Roman"/>
        </w:rPr>
        <w:t>Волдозерское</w:t>
      </w:r>
      <w:proofErr w:type="spellEnd"/>
      <w:r w:rsidRPr="0095104C">
        <w:rPr>
          <w:rFonts w:ascii="Times New Roman" w:hAnsi="Times New Roman" w:cs="Times New Roman"/>
        </w:rPr>
        <w:t xml:space="preserve"> лесничество по лесоустройству, 101  квартал)</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Общая площадь – 1268,2 га. Погибших и пострадавших нет. Материальный ущерб составил – 20996,663 тыс. руб.</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Чрезвычайных ситуаций, вызванных весенним половодьем и паводками, на территории республики в 2021 году также не зафиксировано. Безопасному прохождению паводковых вод способствует своевременное проведение предупредительных мероприятий в подготовительный и паводкоопасный период.</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xml:space="preserve">На акваториях Онежского и Ладожского озер, примыкающих к территории республики, периодически регистрируются случаи отрыва льдин с рыбаками, число которых колеблется от 1 до 3 в год. С 2000 по 2021 годы с использованием вертолетов </w:t>
      </w:r>
      <w:proofErr w:type="spellStart"/>
      <w:r w:rsidRPr="0095104C">
        <w:rPr>
          <w:rFonts w:ascii="Times New Roman" w:hAnsi="Times New Roman" w:cs="Times New Roman"/>
        </w:rPr>
        <w:t>Северо</w:t>
      </w:r>
      <w:proofErr w:type="spellEnd"/>
      <w:r w:rsidRPr="0095104C">
        <w:rPr>
          <w:rFonts w:ascii="Times New Roman" w:hAnsi="Times New Roman" w:cs="Times New Roman"/>
        </w:rPr>
        <w:t xml:space="preserve"> - Западной базы авиационной охраны лесов были проведены семь поисково-спасательных операций по снятию с оторвавшихся льдин рыбаков. С 2006 года для проведения поисково-спасательных работ на водных объектах (в акватории Онежского и Ладожского озер) в сложных метеоусловиях используются судна на воздушной подушке СВП «Марс-700» </w:t>
      </w:r>
      <w:r w:rsidR="005F61C0">
        <w:rPr>
          <w:rFonts w:ascii="Times New Roman" w:hAnsi="Times New Roman" w:cs="Times New Roman"/>
        </w:rPr>
        <w:t>ГКУ РК КРПСС</w:t>
      </w:r>
      <w:r w:rsidRPr="0095104C">
        <w:rPr>
          <w:rFonts w:ascii="Times New Roman" w:hAnsi="Times New Roman" w:cs="Times New Roman"/>
        </w:rPr>
        <w:t xml:space="preserve">. В 2009 году зарегистрирован факт массового провала под лед и гибели 5-ти человек (туристов) при выходе на неокрепший лед Онежского озера. В 2010 и 2011 г.г. отрыва льда с рыбаками-любителями не зафиксировано. В декабре 2013 года при отрыве льдины в районе </w:t>
      </w:r>
      <w:proofErr w:type="spellStart"/>
      <w:r w:rsidRPr="0095104C">
        <w:rPr>
          <w:rFonts w:ascii="Times New Roman" w:hAnsi="Times New Roman" w:cs="Times New Roman"/>
        </w:rPr>
        <w:t>Челмужской</w:t>
      </w:r>
      <w:proofErr w:type="spellEnd"/>
      <w:r w:rsidRPr="0095104C">
        <w:rPr>
          <w:rFonts w:ascii="Times New Roman" w:hAnsi="Times New Roman" w:cs="Times New Roman"/>
        </w:rPr>
        <w:t xml:space="preserve"> губы Онежского озера с использованием вертолета Ми-8 пограничного управления ФСБ России спасателями сняты с льдины 2 рыбака. В 2015 году с оторвавшейся льдины снято 2 рыбака. В 2016 году спасателями </w:t>
      </w:r>
      <w:r w:rsidR="005F61C0">
        <w:rPr>
          <w:rFonts w:ascii="Times New Roman" w:hAnsi="Times New Roman" w:cs="Times New Roman"/>
        </w:rPr>
        <w:t>ГКУ РК КРПСС</w:t>
      </w:r>
      <w:r w:rsidRPr="0095104C">
        <w:rPr>
          <w:rFonts w:ascii="Times New Roman" w:hAnsi="Times New Roman" w:cs="Times New Roman"/>
        </w:rPr>
        <w:t xml:space="preserve"> осуществлен поиск и снятие с льдины двух замерзающих рыбаков. 18 июня 2016 г на территории Пряжинского национального муниципального района произошла чрезвычайная ситуация, возникшая в результате опрокидывания лодок с детьми при неблагоприятных погодных условиях (сильный ветер, высокая волна) на озере Сямозеро. Четырнадцать детей погибло. В 2018-2021 годах чрезвычайных ситуаций природного характера на водных объектах не зафиксировано.</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Учитывая данные обстоятельства, прослеживается тенденция сохранения рисков и прогнозирование:</w:t>
      </w:r>
    </w:p>
    <w:p w:rsidR="00FE53A5" w:rsidRPr="0095104C"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возникновения чрезвычайных ситуаций природного характера, связанных с крупными лесными пожарами;</w:t>
      </w:r>
    </w:p>
    <w:p w:rsidR="00FE53A5"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 опасности для жизни граждан на водоемах в связи с возрастанием  занятых водными экстремальными видами туризма, использованием маломерных судов, а также нарушением правил поведения гражданами на льду водоемов в период его становления и активного разрушения.</w:t>
      </w:r>
    </w:p>
    <w:p w:rsidR="00FE53A5" w:rsidRPr="0095104C"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b/>
        </w:rPr>
      </w:pPr>
      <w:r>
        <w:rPr>
          <w:rFonts w:ascii="Times New Roman" w:hAnsi="Times New Roman" w:cs="Times New Roman"/>
          <w:b/>
        </w:rPr>
        <w:tab/>
      </w:r>
      <w:r w:rsidRPr="007A3DDD">
        <w:rPr>
          <w:rFonts w:ascii="Times New Roman" w:hAnsi="Times New Roman" w:cs="Times New Roman"/>
          <w:b/>
        </w:rPr>
        <w:t>5.3. Биолого-социальные чрезвычайные ситуации</w:t>
      </w:r>
    </w:p>
    <w:p w:rsidR="00FE53A5" w:rsidRPr="0095104C" w:rsidRDefault="00FE53A5" w:rsidP="00FE53A5">
      <w:pPr>
        <w:jc w:val="both"/>
        <w:rPr>
          <w:rFonts w:ascii="Times New Roman" w:hAnsi="Times New Roman" w:cs="Times New Roman"/>
        </w:rPr>
      </w:pPr>
    </w:p>
    <w:p w:rsidR="00FE53A5" w:rsidRDefault="00FE53A5" w:rsidP="00FE53A5">
      <w:pPr>
        <w:jc w:val="both"/>
        <w:rPr>
          <w:rFonts w:ascii="Times New Roman" w:hAnsi="Times New Roman" w:cs="Times New Roman"/>
        </w:rPr>
      </w:pPr>
      <w:r>
        <w:rPr>
          <w:rFonts w:ascii="Times New Roman" w:hAnsi="Times New Roman" w:cs="Times New Roman"/>
        </w:rPr>
        <w:tab/>
      </w:r>
      <w:r w:rsidRPr="0095104C">
        <w:rPr>
          <w:rFonts w:ascii="Times New Roman" w:hAnsi="Times New Roman" w:cs="Times New Roman"/>
        </w:rPr>
        <w:t>Прогноз биолого-социальных чрезвычайных ситуаций эпизоотического характера на 2022 год представлен в таблице 5.3.</w:t>
      </w:r>
    </w:p>
    <w:p w:rsidR="00FE53A5" w:rsidRPr="0095104C" w:rsidRDefault="00FE53A5" w:rsidP="00FE53A5">
      <w:pPr>
        <w:jc w:val="both"/>
        <w:rPr>
          <w:rFonts w:ascii="Times New Roman" w:hAnsi="Times New Roman" w:cs="Times New Roman"/>
        </w:rPr>
      </w:pPr>
    </w:p>
    <w:p w:rsidR="00FE53A5" w:rsidRPr="007A3DDD" w:rsidRDefault="00FE53A5" w:rsidP="00FE53A5">
      <w:pPr>
        <w:jc w:val="right"/>
        <w:rPr>
          <w:rFonts w:ascii="Times New Roman" w:hAnsi="Times New Roman" w:cs="Times New Roman"/>
          <w:b/>
        </w:rPr>
      </w:pPr>
      <w:r w:rsidRPr="007A3DDD">
        <w:rPr>
          <w:rFonts w:ascii="Times New Roman" w:hAnsi="Times New Roman" w:cs="Times New Roman"/>
          <w:b/>
        </w:rPr>
        <w:t>Таблица 5.3</w:t>
      </w:r>
    </w:p>
    <w:p w:rsidR="00FE53A5" w:rsidRPr="007A3DDD" w:rsidRDefault="00FE53A5" w:rsidP="00FE53A5">
      <w:pPr>
        <w:jc w:val="center"/>
        <w:rPr>
          <w:rFonts w:ascii="Times New Roman" w:hAnsi="Times New Roman" w:cs="Times New Roman"/>
          <w:b/>
        </w:rPr>
      </w:pPr>
      <w:r w:rsidRPr="007A3DDD">
        <w:rPr>
          <w:rFonts w:ascii="Times New Roman" w:hAnsi="Times New Roman" w:cs="Times New Roman"/>
          <w:b/>
        </w:rPr>
        <w:t>Прогноз биолого-социальных чрезвычайных ситуаций</w:t>
      </w:r>
    </w:p>
    <w:p w:rsidR="00FE53A5" w:rsidRPr="007A3DDD" w:rsidRDefault="00FE53A5" w:rsidP="00FE53A5">
      <w:pPr>
        <w:jc w:val="center"/>
        <w:rPr>
          <w:rFonts w:ascii="Times New Roman" w:hAnsi="Times New Roman" w:cs="Times New Roman"/>
          <w:b/>
        </w:rPr>
      </w:pPr>
      <w:r w:rsidRPr="007A3DDD">
        <w:rPr>
          <w:rFonts w:ascii="Times New Roman" w:hAnsi="Times New Roman" w:cs="Times New Roman"/>
          <w:b/>
        </w:rPr>
        <w:t>эпизоотического характера на 2022 г.</w:t>
      </w:r>
    </w:p>
    <w:p w:rsidR="00FE53A5" w:rsidRDefault="00FE53A5" w:rsidP="00FE53A5">
      <w:pPr>
        <w:jc w:val="both"/>
        <w:rPr>
          <w:rFonts w:ascii="Times New Roman" w:hAnsi="Times New Roman" w:cs="Times New Roman"/>
        </w:rPr>
      </w:pPr>
    </w:p>
    <w:tbl>
      <w:tblPr>
        <w:tblW w:w="0" w:type="auto"/>
        <w:tblLook w:val="04A0"/>
      </w:tblPr>
      <w:tblGrid>
        <w:gridCol w:w="2202"/>
        <w:gridCol w:w="2309"/>
        <w:gridCol w:w="1980"/>
        <w:gridCol w:w="2105"/>
        <w:gridCol w:w="1258"/>
      </w:tblGrid>
      <w:tr w:rsidR="00FE53A5" w:rsidRPr="00667729" w:rsidTr="005B49FB">
        <w:trPr>
          <w:cantSplit/>
          <w:trHeight w:val="113"/>
          <w:tblHeader/>
        </w:trPr>
        <w:tc>
          <w:tcPr>
            <w:tcW w:w="0" w:type="auto"/>
            <w:tcBorders>
              <w:top w:val="single" w:sz="4" w:space="0" w:color="auto"/>
              <w:left w:val="single" w:sz="4" w:space="0" w:color="auto"/>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color w:val="auto"/>
                <w:sz w:val="20"/>
                <w:szCs w:val="20"/>
              </w:rPr>
            </w:pPr>
            <w:r w:rsidRPr="00667729">
              <w:rPr>
                <w:rFonts w:ascii="Times New Roman" w:hAnsi="Times New Roman" w:cs="Times New Roman"/>
                <w:b/>
                <w:bCs/>
                <w:color w:val="auto"/>
                <w:sz w:val="20"/>
                <w:szCs w:val="20"/>
              </w:rPr>
              <w:t>Параметры</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color w:val="auto"/>
                <w:sz w:val="20"/>
                <w:szCs w:val="20"/>
              </w:rPr>
            </w:pPr>
            <w:r w:rsidRPr="00667729">
              <w:rPr>
                <w:rFonts w:ascii="Times New Roman" w:hAnsi="Times New Roman" w:cs="Times New Roman"/>
                <w:b/>
                <w:bCs/>
                <w:color w:val="auto"/>
                <w:sz w:val="20"/>
                <w:szCs w:val="20"/>
              </w:rPr>
              <w:t xml:space="preserve">Среднемноголетние значения </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color w:val="auto"/>
                <w:sz w:val="20"/>
                <w:szCs w:val="20"/>
              </w:rPr>
            </w:pPr>
            <w:r w:rsidRPr="00667729">
              <w:rPr>
                <w:rFonts w:ascii="Times New Roman" w:hAnsi="Times New Roman" w:cs="Times New Roman"/>
                <w:b/>
                <w:bCs/>
                <w:color w:val="auto"/>
                <w:sz w:val="20"/>
                <w:szCs w:val="20"/>
              </w:rPr>
              <w:t xml:space="preserve">Фактические значение за 2021 г. </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color w:val="auto"/>
                <w:sz w:val="20"/>
                <w:szCs w:val="20"/>
              </w:rPr>
            </w:pPr>
            <w:r w:rsidRPr="00667729">
              <w:rPr>
                <w:rFonts w:ascii="Times New Roman" w:hAnsi="Times New Roman" w:cs="Times New Roman"/>
                <w:b/>
                <w:bCs/>
                <w:color w:val="auto"/>
                <w:sz w:val="20"/>
                <w:szCs w:val="20"/>
              </w:rPr>
              <w:t xml:space="preserve">Расчетное прогнозное значение на 2022 г. </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b/>
                <w:bCs/>
                <w:color w:val="auto"/>
                <w:sz w:val="20"/>
                <w:szCs w:val="20"/>
              </w:rPr>
            </w:pPr>
            <w:r w:rsidRPr="00667729">
              <w:rPr>
                <w:rFonts w:ascii="Times New Roman" w:hAnsi="Times New Roman" w:cs="Times New Roman"/>
                <w:b/>
                <w:bCs/>
                <w:color w:val="auto"/>
                <w:sz w:val="20"/>
                <w:szCs w:val="20"/>
              </w:rPr>
              <w:t>Прогноз на 2022 г.</w:t>
            </w:r>
          </w:p>
        </w:tc>
      </w:tr>
      <w:tr w:rsidR="00FE53A5" w:rsidRPr="00667729" w:rsidTr="005B49FB">
        <w:trPr>
          <w:cantSplit/>
          <w:trHeight w:val="11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Африканская чума свиней</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0,08</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r w:rsidR="00FE53A5" w:rsidRPr="00667729" w:rsidTr="005B49FB">
        <w:trPr>
          <w:cantSplit/>
          <w:trHeight w:val="11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Сибирская язва</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r w:rsidR="00FE53A5" w:rsidRPr="00667729" w:rsidTr="005B49FB">
        <w:trPr>
          <w:cantSplit/>
          <w:trHeight w:val="32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Бешенство</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r w:rsidR="00FE53A5" w:rsidRPr="00667729" w:rsidTr="005B49FB">
        <w:trPr>
          <w:cantSplit/>
          <w:trHeight w:val="11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proofErr w:type="spellStart"/>
            <w:r w:rsidRPr="00667729">
              <w:rPr>
                <w:rFonts w:ascii="Times New Roman" w:hAnsi="Times New Roman" w:cs="Times New Roman"/>
                <w:color w:val="auto"/>
                <w:sz w:val="20"/>
                <w:szCs w:val="20"/>
              </w:rPr>
              <w:t>Высокопатогенный</w:t>
            </w:r>
            <w:proofErr w:type="spellEnd"/>
            <w:r w:rsidRPr="00667729">
              <w:rPr>
                <w:rFonts w:ascii="Times New Roman" w:hAnsi="Times New Roman" w:cs="Times New Roman"/>
                <w:color w:val="auto"/>
                <w:sz w:val="20"/>
                <w:szCs w:val="20"/>
              </w:rPr>
              <w:t xml:space="preserve"> грипп птиц</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r w:rsidR="00FE53A5" w:rsidRPr="00667729" w:rsidTr="005B49FB">
        <w:trPr>
          <w:cantSplit/>
          <w:trHeight w:val="11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proofErr w:type="spellStart"/>
            <w:r w:rsidRPr="00667729">
              <w:rPr>
                <w:rFonts w:ascii="Times New Roman" w:hAnsi="Times New Roman" w:cs="Times New Roman"/>
                <w:color w:val="auto"/>
                <w:sz w:val="20"/>
                <w:szCs w:val="20"/>
              </w:rPr>
              <w:t>Класическая</w:t>
            </w:r>
            <w:proofErr w:type="spellEnd"/>
            <w:r w:rsidRPr="00667729">
              <w:rPr>
                <w:rFonts w:ascii="Times New Roman" w:hAnsi="Times New Roman" w:cs="Times New Roman"/>
                <w:color w:val="auto"/>
                <w:sz w:val="20"/>
                <w:szCs w:val="20"/>
              </w:rPr>
              <w:t xml:space="preserve"> чума свиней</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r w:rsidR="00FE53A5" w:rsidRPr="00667729" w:rsidTr="005B49FB">
        <w:trPr>
          <w:cantSplit/>
          <w:trHeight w:val="113"/>
        </w:trPr>
        <w:tc>
          <w:tcPr>
            <w:tcW w:w="0" w:type="auto"/>
            <w:tcBorders>
              <w:top w:val="single" w:sz="4" w:space="0" w:color="auto"/>
              <w:left w:val="single" w:sz="4" w:space="0" w:color="auto"/>
              <w:bottom w:val="single" w:sz="4" w:space="0" w:color="auto"/>
              <w:right w:val="single" w:sz="4" w:space="0" w:color="auto"/>
            </w:tcBorders>
            <w:shd w:val="clear" w:color="000000" w:fill="FFFFFF"/>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Ящур</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c>
          <w:tcPr>
            <w:tcW w:w="0" w:type="auto"/>
            <w:tcBorders>
              <w:top w:val="single" w:sz="4" w:space="0" w:color="auto"/>
              <w:left w:val="nil"/>
              <w:bottom w:val="single" w:sz="4" w:space="0" w:color="auto"/>
              <w:right w:val="single" w:sz="4" w:space="0" w:color="auto"/>
            </w:tcBorders>
            <w:vAlign w:val="center"/>
          </w:tcPr>
          <w:p w:rsidR="00FE53A5" w:rsidRPr="00667729" w:rsidRDefault="00FE53A5" w:rsidP="00FE53A5">
            <w:pPr>
              <w:ind w:firstLine="34"/>
              <w:jc w:val="center"/>
              <w:rPr>
                <w:rFonts w:ascii="Times New Roman" w:hAnsi="Times New Roman" w:cs="Times New Roman"/>
                <w:color w:val="auto"/>
                <w:sz w:val="20"/>
                <w:szCs w:val="20"/>
              </w:rPr>
            </w:pPr>
            <w:r w:rsidRPr="00667729">
              <w:rPr>
                <w:rFonts w:ascii="Times New Roman" w:hAnsi="Times New Roman" w:cs="Times New Roman"/>
                <w:color w:val="auto"/>
                <w:sz w:val="20"/>
                <w:szCs w:val="20"/>
              </w:rPr>
              <w:t>0</w:t>
            </w:r>
          </w:p>
        </w:tc>
      </w:tr>
    </w:tbl>
    <w:p w:rsidR="00FE53A5"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Биолого-социальные чрезвычайные ситуации в 2021 году на территории Республики Карелия не зарегистрированы. За период с 2000 года на территории республики зарегистрирована одна ЧС биолого-социального характера в 2012 году – опасное заболевание животных в 2-х личных подворьях граждан в г. Сегежа - африканская чумы свиней (АЧС).</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В 2021 году Республика Карелия благополучна по особо опасным болезням животных.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Эпизоотическую обстановку в 2021 году можно будет считать благоприятной по следующим основаниям: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 после вспышки АЧС в 2011 году  не регистрировались новые случаи заболевания;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проводится широкомасштабная профилактическая работа по предупреждению ЧС (усиление контроля за соблюдением ветеринарно-санитарных правил при содержании свиней, активизировано информирование населения о мерах профилактики АЧС).</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Все вышеуказанные меры будут эффективны  при выполнении противоэпизоотических мероприятий животноводческими предприятиями, фермерами, владельцами личных подворий при контроле со стороны Управления ветеринарии Республики Карелия и подведомственных ему учреждений при взаимодействии с Управлением </w:t>
      </w:r>
      <w:proofErr w:type="spellStart"/>
      <w:r w:rsidRPr="007A3DDD">
        <w:rPr>
          <w:rFonts w:ascii="Times New Roman" w:hAnsi="Times New Roman" w:cs="Times New Roman"/>
        </w:rPr>
        <w:t>Россельхознадзора</w:t>
      </w:r>
      <w:proofErr w:type="spellEnd"/>
      <w:r w:rsidRPr="007A3DDD">
        <w:rPr>
          <w:rFonts w:ascii="Times New Roman" w:hAnsi="Times New Roman" w:cs="Times New Roman"/>
        </w:rPr>
        <w:t xml:space="preserve"> по Республике Карелия, Архангельской области и Ненецкому автономному округу.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Прогноз биолого-социальных чрезвычайных ситуаций на 2022 год.</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Предпосылками возникновения инфекционных заболеваний людей в отдельных районах республики могут быть: сезонные вспышки эпидемий гриппа; кишечные инфекционные заболевания, связанные с употреблением неочищенной питьевой воды; заболевания клещевым энцефалитом и клещевым </w:t>
      </w:r>
      <w:proofErr w:type="spellStart"/>
      <w:r w:rsidRPr="007A3DDD">
        <w:rPr>
          <w:rFonts w:ascii="Times New Roman" w:hAnsi="Times New Roman" w:cs="Times New Roman"/>
        </w:rPr>
        <w:t>боррелиозом</w:t>
      </w:r>
      <w:proofErr w:type="spellEnd"/>
      <w:r w:rsidRPr="007A3DDD">
        <w:rPr>
          <w:rFonts w:ascii="Times New Roman" w:hAnsi="Times New Roman" w:cs="Times New Roman"/>
        </w:rPr>
        <w:t xml:space="preserve"> вследствие благоприятных погодных условий для распространения и активности клещей.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Сохраняется опасность распространения </w:t>
      </w:r>
      <w:proofErr w:type="spellStart"/>
      <w:r w:rsidRPr="007A3DDD">
        <w:rPr>
          <w:rFonts w:ascii="Times New Roman" w:hAnsi="Times New Roman" w:cs="Times New Roman"/>
        </w:rPr>
        <w:t>коронавируса</w:t>
      </w:r>
      <w:proofErr w:type="spellEnd"/>
      <w:r w:rsidRPr="007A3DDD">
        <w:rPr>
          <w:rFonts w:ascii="Times New Roman" w:hAnsi="Times New Roman" w:cs="Times New Roman"/>
        </w:rPr>
        <w:t xml:space="preserve"> COVID-19.</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Предпосылками к возможным возникновениям эпизоотий на территории республики могут служить:</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ввоз животных и животноводческой продукции из регионов, неблагополучных по инфекционным болезням животных и птицы;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не соблюдение хозяйствующими субъектами, занимающимися содержанием животных и птицы, действующего ветеринарного законодательства.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Предпосылками к возможным заболеваниям  сельскохозяйственных растений может быть погодные условия вегетационного периода, как определяющего фактора начала развития болезни, от уровня организационно-хозяйственных и защитных мероприятий.</w:t>
      </w:r>
    </w:p>
    <w:p w:rsidR="00FE53A5"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На 2022 год возникновение очагов опасных вредителей и болезней леса на землях лесного фонда, относящихся к чрезвычайным ситуациям и находящихся в ведении Министерства, не прогнозируется. Прогнозируется увеличение численности стволового вредителя короеда – типографа в ельниках Лахденпохского и Сортавальского лесничеств.</w:t>
      </w:r>
    </w:p>
    <w:p w:rsidR="00D57FA3" w:rsidRDefault="00D57FA3" w:rsidP="00FE53A5">
      <w:pPr>
        <w:jc w:val="both"/>
        <w:rPr>
          <w:rFonts w:ascii="Times New Roman" w:hAnsi="Times New Roman" w:cs="Times New Roman"/>
        </w:rPr>
      </w:pPr>
    </w:p>
    <w:p w:rsidR="00FE53A5" w:rsidRPr="00DC513B" w:rsidRDefault="00FE53A5" w:rsidP="00FE53A5">
      <w:pPr>
        <w:jc w:val="both"/>
        <w:rPr>
          <w:rFonts w:ascii="Times New Roman" w:hAnsi="Times New Roman" w:cs="Times New Roman"/>
          <w:b/>
        </w:rPr>
      </w:pPr>
      <w:r>
        <w:rPr>
          <w:rFonts w:ascii="Times New Roman" w:hAnsi="Times New Roman" w:cs="Times New Roman"/>
          <w:b/>
        </w:rPr>
        <w:tab/>
      </w:r>
      <w:r w:rsidRPr="00DC513B">
        <w:rPr>
          <w:rFonts w:ascii="Times New Roman" w:hAnsi="Times New Roman" w:cs="Times New Roman"/>
          <w:b/>
        </w:rPr>
        <w:t>Глава 6 ОСНОВНЫЕ ВЫВОДЫ О СОСТОЯНИИ ЗАЩИТЫ НАСЕЛЕНИЯ И ТЕРРИТОРИЙ ОТ ЧРЕЗВЫЧАЙНЫХ СИТУАЦИЙ</w:t>
      </w:r>
    </w:p>
    <w:p w:rsidR="00FE53A5" w:rsidRPr="00DC513B" w:rsidRDefault="00FE53A5" w:rsidP="00FE53A5">
      <w:pPr>
        <w:jc w:val="both"/>
        <w:rPr>
          <w:rFonts w:ascii="Times New Roman" w:hAnsi="Times New Roman" w:cs="Times New Roman"/>
          <w:b/>
        </w:rPr>
      </w:pPr>
    </w:p>
    <w:p w:rsidR="00FE53A5" w:rsidRPr="00DC513B" w:rsidRDefault="00FE53A5" w:rsidP="00FE53A5">
      <w:pPr>
        <w:jc w:val="both"/>
        <w:rPr>
          <w:rFonts w:ascii="Times New Roman" w:hAnsi="Times New Roman" w:cs="Times New Roman"/>
          <w:b/>
        </w:rPr>
      </w:pPr>
      <w:r>
        <w:rPr>
          <w:rFonts w:ascii="Times New Roman" w:hAnsi="Times New Roman" w:cs="Times New Roman"/>
          <w:b/>
        </w:rPr>
        <w:tab/>
      </w:r>
      <w:r w:rsidRPr="00DC513B">
        <w:rPr>
          <w:rFonts w:ascii="Times New Roman" w:hAnsi="Times New Roman" w:cs="Times New Roman"/>
          <w:b/>
        </w:rPr>
        <w:t xml:space="preserve">6.1. Выводы о состоянии защиты населения и территорий от чрезвычайных ситуаций в 2021 году. </w:t>
      </w:r>
    </w:p>
    <w:p w:rsidR="00FE53A5" w:rsidRPr="007A3DDD"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В 2021 году в Республике Карелия зафиксирован</w:t>
      </w:r>
      <w:r w:rsidR="001821D8">
        <w:rPr>
          <w:rFonts w:ascii="Times New Roman" w:hAnsi="Times New Roman" w:cs="Times New Roman"/>
        </w:rPr>
        <w:t>о</w:t>
      </w:r>
      <w:r w:rsidRPr="007A3DDD">
        <w:rPr>
          <w:rFonts w:ascii="Times New Roman" w:hAnsi="Times New Roman" w:cs="Times New Roman"/>
        </w:rPr>
        <w:t xml:space="preserve"> 7 чрезвычайных ситуаций.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В штатном запланированном режиме проведен отопительный сезон 2020/2021 годов, выполнены все мероприятия по безопасному прохождению весеннего паводка и проведению пожароопасного сезона в лесном фонде. В целом качественно проведены подготовительные работы и организованно начат очередной отопительный сезон.</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В целях обеспечения защиты населения, объектов инфраструктуры и территории республики органами исполнительной власти различного уровня, республиканскими и иными организациями в 2021 году осуществлялся комплекс мер по следующим направлениям: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D57FA3">
        <w:rPr>
          <w:rFonts w:ascii="Times New Roman" w:hAnsi="Times New Roman" w:cs="Times New Roman"/>
        </w:rPr>
        <w:t xml:space="preserve">- </w:t>
      </w:r>
      <w:r w:rsidR="001821D8">
        <w:rPr>
          <w:rFonts w:ascii="Times New Roman" w:hAnsi="Times New Roman" w:cs="Times New Roman"/>
        </w:rPr>
        <w:t>р</w:t>
      </w:r>
      <w:r w:rsidRPr="007A3DDD">
        <w:rPr>
          <w:rFonts w:ascii="Times New Roman" w:hAnsi="Times New Roman" w:cs="Times New Roman"/>
        </w:rPr>
        <w:t>азработаны и приняты нормативные правовые акты по осуществлению регионального государственного надзора в области защиты населения и территорий от чрезвычайных ситуаций регионального, межмуниципального и муниципального характера на территории Республики</w:t>
      </w:r>
      <w:r w:rsidR="001821D8">
        <w:rPr>
          <w:rFonts w:ascii="Times New Roman" w:hAnsi="Times New Roman" w:cs="Times New Roman"/>
        </w:rPr>
        <w:t xml:space="preserve"> Карелия;</w:t>
      </w:r>
    </w:p>
    <w:p w:rsidR="001821D8" w:rsidRDefault="00FE53A5" w:rsidP="00FE53A5">
      <w:pPr>
        <w:jc w:val="both"/>
        <w:rPr>
          <w:rFonts w:ascii="Times New Roman" w:hAnsi="Times New Roman" w:cs="Times New Roman"/>
        </w:rPr>
      </w:pPr>
      <w:r>
        <w:rPr>
          <w:rFonts w:ascii="Times New Roman" w:hAnsi="Times New Roman" w:cs="Times New Roman"/>
        </w:rPr>
        <w:tab/>
      </w:r>
      <w:r w:rsidR="00D57FA3">
        <w:rPr>
          <w:rFonts w:ascii="Times New Roman" w:hAnsi="Times New Roman" w:cs="Times New Roman"/>
        </w:rPr>
        <w:t xml:space="preserve">- </w:t>
      </w:r>
      <w:r w:rsidR="001821D8" w:rsidRPr="007A3DDD">
        <w:rPr>
          <w:rFonts w:ascii="Times New Roman" w:hAnsi="Times New Roman" w:cs="Times New Roman"/>
        </w:rPr>
        <w:t xml:space="preserve">переработан и утвержден Главой Республики Карелия – Председателем КЧС и ОПБ Республики Карелия А.О. </w:t>
      </w:r>
      <w:proofErr w:type="spellStart"/>
      <w:r w:rsidR="001821D8" w:rsidRPr="007A3DDD">
        <w:rPr>
          <w:rFonts w:ascii="Times New Roman" w:hAnsi="Times New Roman" w:cs="Times New Roman"/>
        </w:rPr>
        <w:t>Парфенчиковым</w:t>
      </w:r>
      <w:proofErr w:type="spellEnd"/>
      <w:r w:rsidR="001821D8" w:rsidRPr="007A3DDD">
        <w:rPr>
          <w:rFonts w:ascii="Times New Roman" w:hAnsi="Times New Roman" w:cs="Times New Roman"/>
        </w:rPr>
        <w:t xml:space="preserve"> 12 августа 2021 года № 59с</w:t>
      </w:r>
      <w:r w:rsidR="001821D8">
        <w:rPr>
          <w:rFonts w:ascii="Times New Roman" w:hAnsi="Times New Roman" w:cs="Times New Roman"/>
        </w:rPr>
        <w:t xml:space="preserve"> п</w:t>
      </w:r>
      <w:r w:rsidRPr="007A3DDD">
        <w:rPr>
          <w:rFonts w:ascii="Times New Roman" w:hAnsi="Times New Roman" w:cs="Times New Roman"/>
        </w:rPr>
        <w:t>аспорт безопасности Республики Карелия</w:t>
      </w:r>
      <w:r w:rsidR="001821D8">
        <w:rPr>
          <w:rFonts w:ascii="Times New Roman" w:hAnsi="Times New Roman" w:cs="Times New Roman"/>
        </w:rPr>
        <w:t>;</w:t>
      </w:r>
    </w:p>
    <w:p w:rsidR="00D57FA3" w:rsidRPr="007A3DDD" w:rsidRDefault="00FE53A5" w:rsidP="00FE53A5">
      <w:pPr>
        <w:jc w:val="both"/>
        <w:rPr>
          <w:rFonts w:ascii="Times New Roman" w:hAnsi="Times New Roman" w:cs="Times New Roman"/>
        </w:rPr>
      </w:pPr>
      <w:r>
        <w:rPr>
          <w:rFonts w:ascii="Times New Roman" w:hAnsi="Times New Roman" w:cs="Times New Roman"/>
        </w:rPr>
        <w:tab/>
      </w:r>
      <w:r w:rsidR="00D57FA3">
        <w:rPr>
          <w:rFonts w:ascii="Times New Roman" w:hAnsi="Times New Roman" w:cs="Times New Roman"/>
        </w:rPr>
        <w:t xml:space="preserve">- </w:t>
      </w:r>
      <w:r w:rsidR="001821D8">
        <w:rPr>
          <w:rFonts w:ascii="Times New Roman" w:hAnsi="Times New Roman" w:cs="Times New Roman"/>
        </w:rPr>
        <w:t>п</w:t>
      </w:r>
      <w:r w:rsidRPr="007A3DDD">
        <w:rPr>
          <w:rFonts w:ascii="Times New Roman" w:hAnsi="Times New Roman" w:cs="Times New Roman"/>
        </w:rPr>
        <w:t xml:space="preserve">лан действий по предупреждению и ликвидации чрезвычайных ситуаций Республики Карелия переработан в соответствии с методическими рекомендациями МЧС России от 15 марта 2021 г. и утвержден Главой Республики Карелия – Председателем КЧС и ОПБ Республики Карелия А.О. </w:t>
      </w:r>
      <w:proofErr w:type="spellStart"/>
      <w:r w:rsidRPr="007A3DDD">
        <w:rPr>
          <w:rFonts w:ascii="Times New Roman" w:hAnsi="Times New Roman" w:cs="Times New Roman"/>
        </w:rPr>
        <w:t>Парфенчиковым</w:t>
      </w:r>
      <w:proofErr w:type="spellEnd"/>
      <w:r w:rsidRPr="007A3DDD">
        <w:rPr>
          <w:rFonts w:ascii="Times New Roman" w:hAnsi="Times New Roman" w:cs="Times New Roman"/>
        </w:rPr>
        <w:t xml:space="preserve"> 23 декабря 2021 года.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На 2021 год бюджетом Республики Карелия было предусмотрено создание резервного фонд финансовых ресурсов. Средства этого фонда расходуются на частичное покрытие расходов на финансирование мероприятий по предупреждению и ликвидации чрезвычайных ситуаций межмуниципального и регионального характера.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Для ликвидации последствий ЧС в республике созданы: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1821D8">
        <w:rPr>
          <w:rFonts w:ascii="Times New Roman" w:hAnsi="Times New Roman" w:cs="Times New Roman"/>
        </w:rPr>
        <w:t>ф</w:t>
      </w:r>
      <w:r w:rsidRPr="007A3DDD">
        <w:rPr>
          <w:rFonts w:ascii="Times New Roman" w:hAnsi="Times New Roman" w:cs="Times New Roman"/>
        </w:rPr>
        <w:t>инансовый резерв Правительства Республики Карелия на 20</w:t>
      </w:r>
      <w:r w:rsidR="001821D8">
        <w:rPr>
          <w:rFonts w:ascii="Times New Roman" w:hAnsi="Times New Roman" w:cs="Times New Roman"/>
        </w:rPr>
        <w:t xml:space="preserve">22 год создан в размере 100,00 </w:t>
      </w:r>
      <w:r w:rsidRPr="007A3DDD">
        <w:rPr>
          <w:rFonts w:ascii="Times New Roman" w:hAnsi="Times New Roman" w:cs="Times New Roman"/>
        </w:rPr>
        <w:t>млн. руб.</w:t>
      </w:r>
      <w:r w:rsidR="001821D8">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1821D8">
        <w:rPr>
          <w:rFonts w:ascii="Times New Roman" w:hAnsi="Times New Roman" w:cs="Times New Roman"/>
        </w:rPr>
        <w:t>ф</w:t>
      </w:r>
      <w:r w:rsidRPr="007A3DDD">
        <w:rPr>
          <w:rFonts w:ascii="Times New Roman" w:hAnsi="Times New Roman" w:cs="Times New Roman"/>
        </w:rPr>
        <w:t>инансовый резерв муниципальных образований  − 8 млн. 890 тыс. руб.</w:t>
      </w:r>
      <w:r w:rsidR="001821D8">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Размер резервов финансовых средств на душу населения республики составил 178,78 руб. на человека.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D57FA3">
        <w:rPr>
          <w:rFonts w:ascii="Times New Roman" w:hAnsi="Times New Roman" w:cs="Times New Roman"/>
        </w:rPr>
        <w:t xml:space="preserve">Резервы материальных ресурсов для ликвидации ЧС созданы в соответствии с </w:t>
      </w:r>
      <w:r w:rsidR="00D57FA3" w:rsidRPr="00D57FA3">
        <w:rPr>
          <w:rFonts w:ascii="Times New Roman" w:hAnsi="Times New Roman" w:cs="Times New Roman"/>
        </w:rPr>
        <w:t>п</w:t>
      </w:r>
      <w:r w:rsidRPr="00D57FA3">
        <w:rPr>
          <w:rFonts w:ascii="Times New Roman" w:hAnsi="Times New Roman" w:cs="Times New Roman"/>
        </w:rPr>
        <w:t>остановлением Правительства Республики Карелия от 18.08.2004 № 87-П (в редакции от 13.10.2021).</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В республиканском резерве материальных ресурсов для ликвидации чрезвычайных ситуаций конец 2021 года созданы запасы на сумму 14,086 млн. руб., что составляет 92,4% от запланированных объемов. Размер созданного резерва, в расчете на душу</w:t>
      </w:r>
      <w:r w:rsidR="00A520EF">
        <w:rPr>
          <w:rFonts w:ascii="Times New Roman" w:hAnsi="Times New Roman" w:cs="Times New Roman"/>
        </w:rPr>
        <w:t xml:space="preserve"> населения составляет - 25 руб.</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Общий объем материальных резервов городских и районных муниципальных образований составляет 11 млн. 932 тысячи рублей (19 рублей 59 коп. на человека). </w:t>
      </w:r>
    </w:p>
    <w:p w:rsidR="00FE53A5"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В целом материальный резерв за  республику составил 26,018 млн. рублей  (44 рубля 59 коп. на человека).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Системы оповещения, создаваемые в Республике Карелия, в соответствии с требованиями нормативно-правовых актов федерального и регионального уровней, в целом </w:t>
      </w:r>
      <w:r w:rsidRPr="007A3DDD">
        <w:rPr>
          <w:rFonts w:ascii="Times New Roman" w:hAnsi="Times New Roman" w:cs="Times New Roman"/>
        </w:rPr>
        <w:lastRenderedPageBreak/>
        <w:t>позволяют достичь основной цели их функционирования. Наряду с этим требуется как их техническое развитие и модернизация, так и совершенствование нормативно-правовой базы.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Работа с общественными объединениями по профессиональной ориентации детей, подростков и молодежи в области гражданской обороны, защиты населения и территорий от чрезвычайных ситуаций, пожарной безопасности и безопасности людей на водных объектах Республики Карелия организована и реализуется в полном объеме.</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Республика Карелия с 1991 года в рамках приграничного сотрудничества, а с 1994 года в рамках «Соглашения между Правительством Российской Федерации и Правительством Финляндской Республики о сотрудничестве в области предупреждения бедствий и ликвидации их последствий», развивает международные отношения со спасательными службами Финляндии.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Приоритетными направлениями сотрудничества между спасательными службами Республики Карелия и Финляндией являются: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развитие </w:t>
      </w:r>
      <w:proofErr w:type="spellStart"/>
      <w:r w:rsidRPr="007A3DDD">
        <w:rPr>
          <w:rFonts w:ascii="Times New Roman" w:hAnsi="Times New Roman" w:cs="Times New Roman"/>
        </w:rPr>
        <w:t>газодымозащитной</w:t>
      </w:r>
      <w:proofErr w:type="spellEnd"/>
      <w:r w:rsidRPr="007A3DDD">
        <w:rPr>
          <w:rFonts w:ascii="Times New Roman" w:hAnsi="Times New Roman" w:cs="Times New Roman"/>
        </w:rPr>
        <w:t xml:space="preserve"> службы и повышения уровня ее безопасности, проведение совместных семинаров и соревнований;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развитие системы руководства спасательными работами и системы оповещения;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взаимодействие при приёме экстренных сообщений между Центром ISTIKE и Центром управления в кризисных ситуациях Главного управления;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подготовка специалистов по организации проведения спасательных работ при ликвидации различного рода ЧС и оказании первой помощи;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развитие волонтёрского движения и добровольчества;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совместных учений на приграничных территориях.</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Обеспечение эффективного функционирования и развития органов управления и сил территориальной подсистемы РСЧС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В 2021 году продолжались работы по совершенствованию деятельности органов повседневного управления: дежурно-диспетчерской службы Правительства Республики Карелия, единых дежурно-диспетчерских служб муниципальных районах и городских округов, ДДС федеральных территориальных органов и организаций.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Деятельность единых дежурно-диспетчерских служб муниципальных образований Республики Карелия осуществляется в соответствии с федеральным законом от 21 декабря 1994 № 68-ФЗ, постановлением Правительства РФ от 30 декабря 2003 № 794, а также нормативно правовыми актами, принятыми в Республике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Приведение единых дежурно-диспетчерских служб к требованиям ГОСТ Р 22.7.01-2021. «Безопасность в чрезвычайных ситуациях. Единая дежурно-диспетчерская служба» организовано.</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Продолжены мероприятия по совершенствованию сил государственной противопожарной службы. Продолжалось совершенствование оснащенности подразделений ГИМС МЧС России по Республике Карелия и ГКУ РК «Карельская республиканская поисково-спасательная служба».</w:t>
      </w:r>
    </w:p>
    <w:p w:rsidR="00FE53A5" w:rsidRPr="007A3DDD" w:rsidRDefault="00A520EF" w:rsidP="00FE53A5">
      <w:pPr>
        <w:jc w:val="both"/>
        <w:rPr>
          <w:rFonts w:ascii="Times New Roman" w:hAnsi="Times New Roman" w:cs="Times New Roman"/>
        </w:rPr>
      </w:pPr>
      <w:r>
        <w:rPr>
          <w:rFonts w:ascii="Times New Roman" w:hAnsi="Times New Roman" w:cs="Times New Roman"/>
        </w:rPr>
        <w:tab/>
      </w:r>
      <w:r w:rsidR="00FE53A5" w:rsidRPr="007A3DDD">
        <w:rPr>
          <w:rFonts w:ascii="Times New Roman" w:hAnsi="Times New Roman" w:cs="Times New Roman"/>
        </w:rPr>
        <w:t xml:space="preserve">Деятельность территориальных пожарно-спасательных гарнизонов Республики Карелия за 2021 год была организована в соответствии с требованиями руководящих документов в области организации службы, пожаротушения и проведения аварийно-спасательных работ. </w:t>
      </w:r>
    </w:p>
    <w:p w:rsidR="00FE53A5" w:rsidRPr="007A3DDD" w:rsidRDefault="00FE53A5" w:rsidP="00FE53A5">
      <w:pPr>
        <w:jc w:val="both"/>
        <w:rPr>
          <w:rFonts w:ascii="Times New Roman" w:hAnsi="Times New Roman" w:cs="Times New Roman"/>
        </w:rPr>
      </w:pPr>
      <w:r w:rsidRPr="007A3DDD">
        <w:rPr>
          <w:rFonts w:ascii="Times New Roman" w:hAnsi="Times New Roman" w:cs="Times New Roman"/>
        </w:rPr>
        <w:t xml:space="preserve">Результаты оперативно-служебной деятельности пожарно-спасательных подразделений, </w:t>
      </w:r>
      <w:proofErr w:type="spellStart"/>
      <w:r w:rsidRPr="007A3DDD">
        <w:rPr>
          <w:rFonts w:ascii="Times New Roman" w:hAnsi="Times New Roman" w:cs="Times New Roman"/>
        </w:rPr>
        <w:t>поисково</w:t>
      </w:r>
      <w:proofErr w:type="spellEnd"/>
      <w:r w:rsidRPr="007A3DDD">
        <w:rPr>
          <w:rFonts w:ascii="Times New Roman" w:hAnsi="Times New Roman" w:cs="Times New Roman"/>
        </w:rPr>
        <w:t>- и аварийно-спасательных формирований, входящих в состав гарнизонов, по состоянию на 31 декабря 2021 года, готовы к выполнению возложенных задач и функции.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Продолжена практика проведения комплексных тактико-специальных учений и тренировок с привлечением разнородных сил и средств как территориальной, так и функциональных подсистем (с учетом ограничений, наложенных распространением коронавирусной инфекции). В ходе проводимых учений и тренировок совершенствовались способы и методы применения федеральных и республиканских пожарно-спасательных </w:t>
      </w:r>
      <w:r w:rsidRPr="007A3DDD">
        <w:rPr>
          <w:rFonts w:ascii="Times New Roman" w:hAnsi="Times New Roman" w:cs="Times New Roman"/>
        </w:rPr>
        <w:lastRenderedPageBreak/>
        <w:t>подразделений с силами Министерства обороны, УФСБ России по Р</w:t>
      </w:r>
      <w:r>
        <w:rPr>
          <w:rFonts w:ascii="Times New Roman" w:hAnsi="Times New Roman" w:cs="Times New Roman"/>
        </w:rPr>
        <w:t xml:space="preserve">еспублике </w:t>
      </w:r>
      <w:r w:rsidRPr="007A3DDD">
        <w:rPr>
          <w:rFonts w:ascii="Times New Roman" w:hAnsi="Times New Roman" w:cs="Times New Roman"/>
        </w:rPr>
        <w:t>К</w:t>
      </w:r>
      <w:r>
        <w:rPr>
          <w:rFonts w:ascii="Times New Roman" w:hAnsi="Times New Roman" w:cs="Times New Roman"/>
        </w:rPr>
        <w:t>арелия</w:t>
      </w:r>
      <w:r w:rsidRPr="007A3DDD">
        <w:rPr>
          <w:rFonts w:ascii="Times New Roman" w:hAnsi="Times New Roman" w:cs="Times New Roman"/>
        </w:rPr>
        <w:t>, МВД по Р</w:t>
      </w:r>
      <w:r>
        <w:rPr>
          <w:rFonts w:ascii="Times New Roman" w:hAnsi="Times New Roman" w:cs="Times New Roman"/>
        </w:rPr>
        <w:t xml:space="preserve">еспублике </w:t>
      </w:r>
      <w:r w:rsidRPr="007A3DDD">
        <w:rPr>
          <w:rFonts w:ascii="Times New Roman" w:hAnsi="Times New Roman" w:cs="Times New Roman"/>
        </w:rPr>
        <w:t>К</w:t>
      </w:r>
      <w:r>
        <w:rPr>
          <w:rFonts w:ascii="Times New Roman" w:hAnsi="Times New Roman" w:cs="Times New Roman"/>
        </w:rPr>
        <w:t>арелия</w:t>
      </w:r>
      <w:r w:rsidRPr="007A3DDD">
        <w:rPr>
          <w:rFonts w:ascii="Times New Roman" w:hAnsi="Times New Roman" w:cs="Times New Roman"/>
        </w:rPr>
        <w:t>, аналогичными спасательными структурами  Финляндии.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Мероприятия оперативной подготовки в Главном управлении МЧС России по Республике Карелия спланированы и проводятся установленным порядком. Органы управления, силы и средства </w:t>
      </w:r>
      <w:r w:rsidR="00501E6A">
        <w:rPr>
          <w:rFonts w:ascii="Times New Roman" w:hAnsi="Times New Roman" w:cs="Times New Roman"/>
        </w:rPr>
        <w:t>Главного управления</w:t>
      </w:r>
      <w:r w:rsidR="008A3D8C">
        <w:rPr>
          <w:rFonts w:ascii="Times New Roman" w:hAnsi="Times New Roman" w:cs="Times New Roman"/>
        </w:rPr>
        <w:t xml:space="preserve"> </w:t>
      </w:r>
      <w:r w:rsidRPr="007A3DDD">
        <w:rPr>
          <w:rFonts w:ascii="Times New Roman" w:hAnsi="Times New Roman" w:cs="Times New Roman"/>
        </w:rPr>
        <w:t>и территориальной подсистемы РСЧС Республики Карелия к действиям по предназначению готовы.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Полномочия по осуществлению федерального государственного пожарного надзора, надзора в области гражданской обороны и защиты населения и территорий от чрезвычайных ситуаций, надзора за пользованием маломерными судами и базами (сооружениями) для их стоянок реализуются </w:t>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7A3DDD">
        <w:rPr>
          <w:rFonts w:ascii="Times New Roman" w:hAnsi="Times New Roman" w:cs="Times New Roman"/>
        </w:rPr>
        <w:t>в</w:t>
      </w:r>
      <w:proofErr w:type="spellEnd"/>
      <w:r w:rsidRPr="007A3DDD">
        <w:rPr>
          <w:rFonts w:ascii="Times New Roman" w:hAnsi="Times New Roman" w:cs="Times New Roman"/>
        </w:rPr>
        <w:t xml:space="preserve"> полном объёме.</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Увеличение количества профилактических мероприятий позволило не допустить роста количества происшествий и погибших на водных объектах.</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Однако необходимо продолжить работу с органами исполнительной власти Республики Карелия по увеличению количества оборудованных в соответствии с требованиями и допущенных к эксплуатации пляжей и других мест массового отдыха у воды в летний период, а также по контролю за местами массового выхода людей на лед и эксплуатацией ледовых переправ в зимний период.</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Деятельность подсистем единой государственной системы предупреждения и ликвидации чрезвычайных ситуаций в Республике Карелия осуществляется в соответствии с действующим законодательством.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Работа по предупреждению чрезвычайных ситуаций, в том числе циклического характера, организована.</w:t>
      </w:r>
    </w:p>
    <w:p w:rsidR="00FE53A5" w:rsidRPr="007A3DDD" w:rsidRDefault="00FE53A5" w:rsidP="00FE53A5">
      <w:pPr>
        <w:jc w:val="both"/>
        <w:rPr>
          <w:rFonts w:ascii="Times New Roman" w:hAnsi="Times New Roman" w:cs="Times New Roman"/>
        </w:rPr>
      </w:pPr>
    </w:p>
    <w:p w:rsidR="00FE53A5" w:rsidRPr="000628AF" w:rsidRDefault="00FE53A5" w:rsidP="00FE53A5">
      <w:pPr>
        <w:jc w:val="both"/>
        <w:rPr>
          <w:rFonts w:ascii="Times New Roman" w:hAnsi="Times New Roman" w:cs="Times New Roman"/>
          <w:b/>
        </w:rPr>
      </w:pPr>
      <w:r>
        <w:rPr>
          <w:rFonts w:ascii="Times New Roman" w:hAnsi="Times New Roman" w:cs="Times New Roman"/>
        </w:rPr>
        <w:tab/>
      </w:r>
      <w:r w:rsidRPr="000628AF">
        <w:rPr>
          <w:rFonts w:ascii="Times New Roman" w:hAnsi="Times New Roman" w:cs="Times New Roman"/>
          <w:b/>
        </w:rPr>
        <w:t xml:space="preserve">В целом: итоги 2021 года показали, что территориальная подсистема РСЧС Республики Карелия во взаимодействии с функциональными подсистемами, действующими на территории Республики Карелия, готова к выполнению задач в области защиты населения и территории республики от чрезвычайных ситуаций природного и техногенного характера. </w:t>
      </w:r>
    </w:p>
    <w:p w:rsidR="00FE53A5" w:rsidRPr="007A3DDD" w:rsidRDefault="00FE53A5" w:rsidP="00FE53A5">
      <w:pPr>
        <w:jc w:val="both"/>
        <w:rPr>
          <w:rFonts w:ascii="Times New Roman" w:hAnsi="Times New Roman" w:cs="Times New Roman"/>
        </w:rPr>
      </w:pPr>
    </w:p>
    <w:p w:rsidR="00FE53A5" w:rsidRPr="000628AF" w:rsidRDefault="00FE53A5" w:rsidP="00FE53A5">
      <w:pPr>
        <w:jc w:val="both"/>
        <w:rPr>
          <w:rFonts w:ascii="Times New Roman" w:hAnsi="Times New Roman" w:cs="Times New Roman"/>
          <w:b/>
        </w:rPr>
      </w:pPr>
      <w:r>
        <w:rPr>
          <w:rFonts w:ascii="Times New Roman" w:hAnsi="Times New Roman" w:cs="Times New Roman"/>
        </w:rPr>
        <w:tab/>
      </w:r>
      <w:r w:rsidRPr="000628AF">
        <w:rPr>
          <w:rFonts w:ascii="Times New Roman" w:hAnsi="Times New Roman" w:cs="Times New Roman"/>
          <w:b/>
        </w:rPr>
        <w:t>6.2. Задачи органов управления и сил РСЧС на 2022 год</w:t>
      </w:r>
    </w:p>
    <w:p w:rsidR="00FE53A5"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Основной задачей органов управления и сил территориальной подсистемы РСЧС республики на 2022 год является дальнейшее повышение степени защиты населения и территории от чрезвычайных ситуаций, пожаров и других происшествий, максимальное снижение числа погибших и травмированных при их возникновении.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1. Основными задачами Главного управления можно выделить:</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поддержание готовности к оперативному реагированию сил и средств РСЧС на чрезвычайные ситуации и происшествия, в соответствии с построенными моделями развития в рамках учений и тренировок;</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особое внимание стоит уделить профессиональной подготовке личного состава, с обязательной отработкой практических навыков. Продолжать работу по развитию материально-технической базы подразделений. Особое внимание уделить развитию учебного пункта;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A520EF">
        <w:rPr>
          <w:rFonts w:ascii="Times New Roman" w:hAnsi="Times New Roman" w:cs="Times New Roman"/>
        </w:rPr>
        <w:t>- осуществление</w:t>
      </w:r>
      <w:r w:rsidRPr="007A3DDD">
        <w:rPr>
          <w:rFonts w:ascii="Times New Roman" w:hAnsi="Times New Roman" w:cs="Times New Roman"/>
        </w:rPr>
        <w:t xml:space="preserve"> мониторинг</w:t>
      </w:r>
      <w:r w:rsidR="00A520EF">
        <w:rPr>
          <w:rFonts w:ascii="Times New Roman" w:hAnsi="Times New Roman" w:cs="Times New Roman"/>
        </w:rPr>
        <w:t>а</w:t>
      </w:r>
      <w:r w:rsidRPr="007A3DDD">
        <w:rPr>
          <w:rFonts w:ascii="Times New Roman" w:hAnsi="Times New Roman" w:cs="Times New Roman"/>
        </w:rPr>
        <w:t xml:space="preserve"> оперативной обстановки с пожарами и гибелью на них людей с последующим принятием решений о проведении дополнительных мероприятий по профилактической работе;</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оснащение пожарно-спасательных подразделений современной, высокоэффективной и многофункциональной техникой, имуществом и оборудованием;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дальнейшее повышение уровня социальной защищенности пожарных и спасателей;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контроль за обстановкой с пожарами на территории Республики Карелия, а также проведение проверок по крупным пожарам;</w:t>
      </w:r>
    </w:p>
    <w:p w:rsidR="00FE53A5" w:rsidRPr="007A3DDD" w:rsidRDefault="00FE53A5" w:rsidP="00FE53A5">
      <w:pPr>
        <w:jc w:val="both"/>
        <w:rPr>
          <w:rFonts w:ascii="Times New Roman" w:hAnsi="Times New Roman" w:cs="Times New Roman"/>
        </w:rPr>
      </w:pPr>
      <w:r>
        <w:rPr>
          <w:rFonts w:ascii="Times New Roman" w:hAnsi="Times New Roman" w:cs="Times New Roman"/>
        </w:rPr>
        <w:lastRenderedPageBreak/>
        <w:tab/>
      </w:r>
      <w:r w:rsidRPr="007A3DDD">
        <w:rPr>
          <w:rFonts w:ascii="Times New Roman" w:hAnsi="Times New Roman" w:cs="Times New Roman"/>
        </w:rPr>
        <w:t>- не допу</w:t>
      </w:r>
      <w:r w:rsidR="00A520EF">
        <w:rPr>
          <w:rFonts w:ascii="Times New Roman" w:hAnsi="Times New Roman" w:cs="Times New Roman"/>
        </w:rPr>
        <w:t>щение</w:t>
      </w:r>
      <w:r w:rsidRPr="007A3DDD">
        <w:rPr>
          <w:rFonts w:ascii="Times New Roman" w:hAnsi="Times New Roman" w:cs="Times New Roman"/>
        </w:rPr>
        <w:t xml:space="preserve"> травмирования личного состава. Обратить внимание на своевременную и качественную работу по охране труда и требованиям безопасности, в первую очередь при проведении занятий с личным составом;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проведение I этапа смотра-конкурса «Лучшее звено </w:t>
      </w:r>
      <w:proofErr w:type="spellStart"/>
      <w:r w:rsidRPr="007A3DDD">
        <w:rPr>
          <w:rFonts w:ascii="Times New Roman" w:hAnsi="Times New Roman" w:cs="Times New Roman"/>
        </w:rPr>
        <w:t>газодымозащитной</w:t>
      </w:r>
      <w:proofErr w:type="spellEnd"/>
      <w:r w:rsidRPr="007A3DDD">
        <w:rPr>
          <w:rFonts w:ascii="Times New Roman" w:hAnsi="Times New Roman" w:cs="Times New Roman"/>
        </w:rPr>
        <w:t xml:space="preserve"> службы МЧС России», а также соревнований в области ликвидации последствий ДТП среди команд Северо-западного федерального округа;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продолжение работы по внедрению автоматизации в процессы работы оперативной дежурной смены </w:t>
      </w:r>
      <w:r w:rsidR="008B7C0A">
        <w:rPr>
          <w:rFonts w:ascii="Times New Roman" w:hAnsi="Times New Roman" w:cs="Times New Roman"/>
        </w:rPr>
        <w:t>ЦУКС</w:t>
      </w:r>
      <w:r w:rsidRPr="007A3DDD">
        <w:rPr>
          <w:rFonts w:ascii="Times New Roman" w:hAnsi="Times New Roman" w:cs="Times New Roman"/>
        </w:rPr>
        <w:t xml:space="preserve"> с оперативной и плановой информацией (модули по учету ЧС, происшествий на водных объектах, учет сил и средств в АИУС РСЧС);</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организация работы по заключению соглашений и регламентов информационного взаимодействия, предусматривающих автоматизированный обмен данными с органами исполнительной власти субъекта, и формированию баз данных в области защиты населения и территорий от ЧС с использованием автоматизированных информационных систем («Озеро данных»);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разработка и утверждение нормативно-правового акта республики о Порядке обеспечения ЕДДС муниципальных образований координации деятельности органов повседневного управления РСЧС и органов управления ГО (1 квартал 2022 г.);</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организация мероприятий по развитию  информационной инфраструктуры и технического переоснащения единых дежурно-диспетчерский служб муниципальных образований в соответствии с «ГОСТ Р 22.01.07-2021 Национальный стандарт Российской Федерации. Безопасность в чрезвычайных ситуациях Единая дежурно-диспетчерская служба. Основные положения», с учетом требований информационной безопасности;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моделирование прогнозов возникновения и развития чрезвычайных ситуаций;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организация информирования и оповещение населения, а также освещение оперативной информации в средствах массовой информации;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профилактических мероприятий среди населения о соблюдении мер безопасности на водоемах республики;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 началом навигационного периода усил</w:t>
      </w:r>
      <w:r w:rsidR="00055C84">
        <w:rPr>
          <w:rFonts w:ascii="Times New Roman" w:hAnsi="Times New Roman" w:cs="Times New Roman"/>
        </w:rPr>
        <w:t>ение</w:t>
      </w:r>
      <w:r w:rsidRPr="007A3DDD">
        <w:rPr>
          <w:rFonts w:ascii="Times New Roman" w:hAnsi="Times New Roman" w:cs="Times New Roman"/>
        </w:rPr>
        <w:t xml:space="preserve"> надзор</w:t>
      </w:r>
      <w:r w:rsidR="00055C84">
        <w:rPr>
          <w:rFonts w:ascii="Times New Roman" w:hAnsi="Times New Roman" w:cs="Times New Roman"/>
        </w:rPr>
        <w:t>а</w:t>
      </w:r>
      <w:r w:rsidRPr="007A3DDD">
        <w:rPr>
          <w:rFonts w:ascii="Times New Roman" w:hAnsi="Times New Roman" w:cs="Times New Roman"/>
        </w:rPr>
        <w:t xml:space="preserve"> за маломе</w:t>
      </w:r>
      <w:r w:rsidR="00055C84">
        <w:rPr>
          <w:rFonts w:ascii="Times New Roman" w:hAnsi="Times New Roman" w:cs="Times New Roman"/>
        </w:rPr>
        <w:t>рными судами и  профилактической и пропагандистской работы</w:t>
      </w:r>
      <w:r w:rsidRPr="007A3DDD">
        <w:rPr>
          <w:rFonts w:ascii="Times New Roman" w:hAnsi="Times New Roman" w:cs="Times New Roman"/>
        </w:rPr>
        <w:t xml:space="preserve"> среди населения по вопросам предупреждения травматизма на водоем</w:t>
      </w:r>
      <w:r w:rsidR="00055C84">
        <w:rPr>
          <w:rFonts w:ascii="Times New Roman" w:hAnsi="Times New Roman" w:cs="Times New Roman"/>
        </w:rPr>
        <w:t>ах. Обращение особого внимания</w:t>
      </w:r>
      <w:r w:rsidRPr="007A3DDD">
        <w:rPr>
          <w:rFonts w:ascii="Times New Roman" w:hAnsi="Times New Roman" w:cs="Times New Roman"/>
        </w:rPr>
        <w:t xml:space="preserve"> </w:t>
      </w:r>
      <w:r w:rsidR="00055C84">
        <w:rPr>
          <w:rFonts w:ascii="Times New Roman" w:hAnsi="Times New Roman" w:cs="Times New Roman"/>
        </w:rPr>
        <w:t xml:space="preserve">вопросам </w:t>
      </w:r>
      <w:r w:rsidRPr="007A3DDD">
        <w:rPr>
          <w:rFonts w:ascii="Times New Roman" w:hAnsi="Times New Roman" w:cs="Times New Roman"/>
        </w:rPr>
        <w:t>детской безопасности;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комплектование ремонтно-технического центра, реагирующих подразделений Главного управления., а также поддержание укомплектованности Главного управления не ниже 90%;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методической (в том числе выездной) работы с целью приведения требований к решению вопросов гражданской обороны в органах местного самоуправления в соответствии с требования нормативно-правовых документов;</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совершенствование подготовка населения в области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повышение готовности защитных сооружений, организация своевременного и полного обеспечения системы гражданской обороны всеми видами ресурсов</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приведение нормативной правовой базы Республики Карелия и органов местного самоуправления в соответствие с требованиями законодательства;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совершенствование работы по планированию действий при различных чрезвычайных ситуациях;</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выработка предложений и реализация концепции по слиянию систем РСЧС и ГО;</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реализации Программ профилактики нарушений обязательных требований по видам надзоров;</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055C84">
        <w:rPr>
          <w:rFonts w:ascii="Times New Roman" w:hAnsi="Times New Roman" w:cs="Times New Roman"/>
        </w:rPr>
        <w:t>- реализация</w:t>
      </w:r>
      <w:r w:rsidRPr="007A3DDD">
        <w:rPr>
          <w:rFonts w:ascii="Times New Roman" w:hAnsi="Times New Roman" w:cs="Times New Roman"/>
        </w:rPr>
        <w:t xml:space="preserve"> Комплексного плана мероприятий на 2022 год по снижению числа пожаров и их последствий;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применение в практической деятельности современных методов осуществления надзорной деятельности, обучения сотрудников, проведения совещаний (семинаров);</w:t>
      </w:r>
    </w:p>
    <w:p w:rsidR="00FE53A5" w:rsidRPr="007A3DDD" w:rsidRDefault="00FE53A5" w:rsidP="00FE53A5">
      <w:pPr>
        <w:jc w:val="both"/>
        <w:rPr>
          <w:rFonts w:ascii="Times New Roman" w:hAnsi="Times New Roman" w:cs="Times New Roman"/>
        </w:rPr>
      </w:pPr>
      <w:r>
        <w:rPr>
          <w:rFonts w:ascii="Times New Roman" w:hAnsi="Times New Roman" w:cs="Times New Roman"/>
        </w:rPr>
        <w:lastRenderedPageBreak/>
        <w:tab/>
      </w:r>
      <w:r w:rsidRPr="007A3DDD">
        <w:rPr>
          <w:rFonts w:ascii="Times New Roman" w:hAnsi="Times New Roman" w:cs="Times New Roman"/>
        </w:rPr>
        <w:t>- подготовка и проведение мероприятий, посвященных празднованию 95-летия со дня образования государственного пожарного надзора;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подготовка и проведение мероприятий, посвященных празднованию 95-летия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организация и проведение в августе совместных проверок с управлением Роспотребнадзора по Республике Карелия противопожарного состояния учебных заведений по подготовке к новому учебному </w:t>
      </w:r>
      <w:r w:rsidR="00055C84">
        <w:rPr>
          <w:rFonts w:ascii="Times New Roman" w:hAnsi="Times New Roman" w:cs="Times New Roman"/>
        </w:rPr>
        <w:t>году.</w:t>
      </w:r>
    </w:p>
    <w:p w:rsidR="00FE53A5" w:rsidRPr="007A3DDD"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2. Основными задачами в области защиты населения и территорий от чрезвычайных ситуаций</w:t>
      </w:r>
      <w:r w:rsidR="00902ADB">
        <w:rPr>
          <w:rFonts w:ascii="Times New Roman" w:hAnsi="Times New Roman" w:cs="Times New Roman"/>
        </w:rPr>
        <w:t xml:space="preserve"> </w:t>
      </w:r>
      <w:r w:rsidR="00902ADB" w:rsidRPr="007A3DDD">
        <w:rPr>
          <w:rFonts w:ascii="Times New Roman" w:hAnsi="Times New Roman" w:cs="Times New Roman"/>
        </w:rPr>
        <w:t>Министерства внутренних дел по Республике Карелия</w:t>
      </w:r>
      <w:r w:rsidR="00902ADB">
        <w:rPr>
          <w:rFonts w:ascii="Times New Roman" w:hAnsi="Times New Roman" w:cs="Times New Roman"/>
        </w:rPr>
        <w:t xml:space="preserve"> является</w:t>
      </w:r>
      <w:r w:rsidRPr="007A3DDD">
        <w:rPr>
          <w:rFonts w:ascii="Times New Roman" w:hAnsi="Times New Roman" w:cs="Times New Roman"/>
        </w:rPr>
        <w:t xml:space="preserve">: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профилактика правонарушений, снижение числа правонарушений за счет внедрения технических средств контроля за ситуацией в общественных местах;</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осуществление контроля по созданию и внедрению аппаратно-программного комплекса </w:t>
      </w:r>
      <w:r w:rsidR="005F61C0">
        <w:rPr>
          <w:rFonts w:ascii="Times New Roman" w:hAnsi="Times New Roman" w:cs="Times New Roman"/>
        </w:rPr>
        <w:t xml:space="preserve">АПК </w:t>
      </w:r>
      <w:r w:rsidR="005F61C0" w:rsidRPr="002D57B0">
        <w:rPr>
          <w:rFonts w:ascii="Times New Roman" w:hAnsi="Times New Roman" w:cs="Times New Roman"/>
        </w:rPr>
        <w:t>«Безопасный город»</w:t>
      </w:r>
      <w:r w:rsidRPr="007A3DDD">
        <w:rPr>
          <w:rFonts w:ascii="Times New Roman" w:hAnsi="Times New Roman" w:cs="Times New Roman"/>
        </w:rPr>
        <w:t xml:space="preserve">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t>3</w:t>
      </w:r>
      <w:r w:rsidRPr="007A3DDD">
        <w:rPr>
          <w:rFonts w:ascii="Times New Roman" w:hAnsi="Times New Roman" w:cs="Times New Roman"/>
        </w:rPr>
        <w:t xml:space="preserve">. </w:t>
      </w:r>
      <w:r w:rsidR="00902ADB">
        <w:rPr>
          <w:rFonts w:ascii="Times New Roman" w:hAnsi="Times New Roman" w:cs="Times New Roman"/>
        </w:rPr>
        <w:t>О</w:t>
      </w:r>
      <w:r w:rsidR="00902ADB" w:rsidRPr="007A3DDD">
        <w:rPr>
          <w:rFonts w:ascii="Times New Roman" w:hAnsi="Times New Roman" w:cs="Times New Roman"/>
        </w:rPr>
        <w:t>сновны</w:t>
      </w:r>
      <w:r w:rsidR="00902ADB">
        <w:rPr>
          <w:rFonts w:ascii="Times New Roman" w:hAnsi="Times New Roman" w:cs="Times New Roman"/>
        </w:rPr>
        <w:t>ми</w:t>
      </w:r>
      <w:r w:rsidR="00902ADB" w:rsidRPr="007A3DDD">
        <w:rPr>
          <w:rFonts w:ascii="Times New Roman" w:hAnsi="Times New Roman" w:cs="Times New Roman"/>
        </w:rPr>
        <w:t xml:space="preserve"> задач</w:t>
      </w:r>
      <w:r w:rsidR="004516D9">
        <w:rPr>
          <w:rFonts w:ascii="Times New Roman" w:hAnsi="Times New Roman" w:cs="Times New Roman"/>
        </w:rPr>
        <w:t>ами</w:t>
      </w:r>
      <w:r w:rsidR="00902ADB" w:rsidRPr="007A3DDD">
        <w:rPr>
          <w:rFonts w:ascii="Times New Roman" w:hAnsi="Times New Roman" w:cs="Times New Roman"/>
        </w:rPr>
        <w:t xml:space="preserve"> </w:t>
      </w:r>
      <w:r w:rsidR="00902ADB">
        <w:rPr>
          <w:rFonts w:ascii="Times New Roman" w:hAnsi="Times New Roman" w:cs="Times New Roman"/>
        </w:rPr>
        <w:t>о</w:t>
      </w:r>
      <w:r w:rsidRPr="007A3DDD">
        <w:rPr>
          <w:rFonts w:ascii="Times New Roman" w:hAnsi="Times New Roman" w:cs="Times New Roman"/>
        </w:rPr>
        <w:t>тдел</w:t>
      </w:r>
      <w:r w:rsidR="00902ADB">
        <w:rPr>
          <w:rFonts w:ascii="Times New Roman" w:hAnsi="Times New Roman" w:cs="Times New Roman"/>
        </w:rPr>
        <w:t>а</w:t>
      </w:r>
      <w:r w:rsidRPr="007A3DDD">
        <w:rPr>
          <w:rFonts w:ascii="Times New Roman" w:hAnsi="Times New Roman" w:cs="Times New Roman"/>
        </w:rPr>
        <w:t xml:space="preserve"> федеральной службы войск национальной гвардии РФ по Республике Карелия</w:t>
      </w:r>
      <w:r w:rsidR="00902ADB">
        <w:rPr>
          <w:rFonts w:ascii="Times New Roman" w:hAnsi="Times New Roman" w:cs="Times New Roman"/>
        </w:rPr>
        <w:t xml:space="preserve"> являются</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A538D5">
        <w:rPr>
          <w:rFonts w:ascii="Times New Roman" w:hAnsi="Times New Roman" w:cs="Times New Roman"/>
        </w:rPr>
        <w:t>- участие в штабной тренировке</w:t>
      </w:r>
      <w:r w:rsidRPr="007A3DDD">
        <w:rPr>
          <w:rFonts w:ascii="Times New Roman" w:hAnsi="Times New Roman" w:cs="Times New Roman"/>
        </w:rPr>
        <w:t xml:space="preserve"> по гражданской обороне с практическим выполнением задач гражданской обороны.</w:t>
      </w:r>
    </w:p>
    <w:p w:rsidR="00FE53A5" w:rsidRPr="007A3DDD" w:rsidRDefault="00FE53A5" w:rsidP="00FE53A5">
      <w:pPr>
        <w:jc w:val="both"/>
        <w:rPr>
          <w:rFonts w:ascii="Times New Roman" w:hAnsi="Times New Roman" w:cs="Times New Roman"/>
        </w:rPr>
      </w:pP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4516D9">
        <w:rPr>
          <w:rFonts w:ascii="Times New Roman" w:hAnsi="Times New Roman" w:cs="Times New Roman"/>
        </w:rPr>
        <w:t>4</w:t>
      </w:r>
      <w:r w:rsidRPr="007A3DDD">
        <w:rPr>
          <w:rFonts w:ascii="Times New Roman" w:hAnsi="Times New Roman" w:cs="Times New Roman"/>
        </w:rPr>
        <w:t xml:space="preserve">. </w:t>
      </w:r>
      <w:r w:rsidR="004516D9" w:rsidRPr="007A3DDD">
        <w:rPr>
          <w:rFonts w:ascii="Times New Roman" w:hAnsi="Times New Roman" w:cs="Times New Roman"/>
        </w:rPr>
        <w:t>Основны</w:t>
      </w:r>
      <w:r w:rsidR="004516D9">
        <w:rPr>
          <w:rFonts w:ascii="Times New Roman" w:hAnsi="Times New Roman" w:cs="Times New Roman"/>
        </w:rPr>
        <w:t>ми</w:t>
      </w:r>
      <w:r w:rsidR="004516D9" w:rsidRPr="007A3DDD">
        <w:rPr>
          <w:rFonts w:ascii="Times New Roman" w:hAnsi="Times New Roman" w:cs="Times New Roman"/>
        </w:rPr>
        <w:t xml:space="preserve"> задачами </w:t>
      </w:r>
      <w:r w:rsidRPr="007A3DDD">
        <w:rPr>
          <w:rFonts w:ascii="Times New Roman" w:hAnsi="Times New Roman" w:cs="Times New Roman"/>
        </w:rPr>
        <w:t>ГУЗ "Территориал</w:t>
      </w:r>
      <w:r>
        <w:rPr>
          <w:rFonts w:ascii="Times New Roman" w:hAnsi="Times New Roman" w:cs="Times New Roman"/>
        </w:rPr>
        <w:t>ьный центр медицины катастроф"</w:t>
      </w:r>
      <w:r w:rsidR="004516D9">
        <w:rPr>
          <w:rFonts w:ascii="Times New Roman" w:hAnsi="Times New Roman" w:cs="Times New Roman"/>
        </w:rPr>
        <w:t xml:space="preserve"> </w:t>
      </w:r>
      <w:r w:rsidRPr="007A3DDD">
        <w:rPr>
          <w:rFonts w:ascii="Times New Roman" w:hAnsi="Times New Roman" w:cs="Times New Roman"/>
        </w:rPr>
        <w:t>на 2022 год</w:t>
      </w:r>
      <w:r w:rsidR="004516D9">
        <w:rPr>
          <w:rFonts w:ascii="Times New Roman" w:hAnsi="Times New Roman" w:cs="Times New Roman"/>
        </w:rPr>
        <w:t xml:space="preserve"> являются</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создание необходимых запасов лекарственных препаратов, медицинского имущества и антисептических средств;</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противоэпидемиологических мероприятий, связанных с распространением новой коронавирусной инфекции;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A538D5">
        <w:rPr>
          <w:rFonts w:ascii="Times New Roman" w:hAnsi="Times New Roman" w:cs="Times New Roman"/>
        </w:rPr>
        <w:t xml:space="preserve">- участие в штабной тренировке </w:t>
      </w:r>
      <w:r w:rsidRPr="007A3DDD">
        <w:rPr>
          <w:rFonts w:ascii="Times New Roman" w:hAnsi="Times New Roman" w:cs="Times New Roman"/>
        </w:rPr>
        <w:t>по гражданской обороне с практическим выполнением задач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6. </w:t>
      </w:r>
      <w:r w:rsidR="004516D9">
        <w:rPr>
          <w:rFonts w:ascii="Times New Roman" w:hAnsi="Times New Roman" w:cs="Times New Roman"/>
        </w:rPr>
        <w:t>Основными задачами</w:t>
      </w:r>
      <w:r w:rsidR="004516D9" w:rsidRPr="007A3DDD">
        <w:rPr>
          <w:rFonts w:ascii="Times New Roman" w:hAnsi="Times New Roman" w:cs="Times New Roman"/>
        </w:rPr>
        <w:t xml:space="preserve"> </w:t>
      </w:r>
      <w:r w:rsidR="004516D9">
        <w:rPr>
          <w:rFonts w:ascii="Times New Roman" w:hAnsi="Times New Roman" w:cs="Times New Roman"/>
        </w:rPr>
        <w:t>Министерства</w:t>
      </w:r>
      <w:r w:rsidRPr="007A3DDD">
        <w:rPr>
          <w:rFonts w:ascii="Times New Roman" w:hAnsi="Times New Roman" w:cs="Times New Roman"/>
        </w:rPr>
        <w:t xml:space="preserve"> природных ресурсов и экологии </w:t>
      </w:r>
      <w:r>
        <w:rPr>
          <w:rFonts w:ascii="Times New Roman" w:hAnsi="Times New Roman" w:cs="Times New Roman"/>
        </w:rPr>
        <w:t xml:space="preserve">Республики Карелия, </w:t>
      </w:r>
      <w:r w:rsidR="004516D9">
        <w:rPr>
          <w:rFonts w:ascii="Times New Roman" w:hAnsi="Times New Roman" w:cs="Times New Roman"/>
        </w:rPr>
        <w:t>Карельского</w:t>
      </w:r>
      <w:r w:rsidRPr="007A3DDD">
        <w:rPr>
          <w:rFonts w:ascii="Times New Roman" w:hAnsi="Times New Roman" w:cs="Times New Roman"/>
        </w:rPr>
        <w:t xml:space="preserve"> ЦГМС – филиал ФГБУ «Северо-Западное УГМС»</w:t>
      </w:r>
      <w:r>
        <w:rPr>
          <w:rFonts w:ascii="Times New Roman" w:hAnsi="Times New Roman" w:cs="Times New Roman"/>
        </w:rPr>
        <w:t xml:space="preserve">, </w:t>
      </w:r>
      <w:r w:rsidR="004516D9">
        <w:rPr>
          <w:rFonts w:ascii="Times New Roman" w:hAnsi="Times New Roman" w:cs="Times New Roman"/>
        </w:rPr>
        <w:t>Управления</w:t>
      </w:r>
      <w:r w:rsidRPr="007A3DDD">
        <w:rPr>
          <w:rFonts w:ascii="Times New Roman" w:hAnsi="Times New Roman" w:cs="Times New Roman"/>
        </w:rPr>
        <w:t xml:space="preserve"> федеральной службы по надзору в сфере природопользования по Респу</w:t>
      </w:r>
      <w:r>
        <w:rPr>
          <w:rFonts w:ascii="Times New Roman" w:hAnsi="Times New Roman" w:cs="Times New Roman"/>
        </w:rPr>
        <w:t>блике Карелия (</w:t>
      </w:r>
      <w:proofErr w:type="spellStart"/>
      <w:r>
        <w:rPr>
          <w:rFonts w:ascii="Times New Roman" w:hAnsi="Times New Roman" w:cs="Times New Roman"/>
        </w:rPr>
        <w:t>Росприроднадзор</w:t>
      </w:r>
      <w:proofErr w:type="spellEnd"/>
      <w:r>
        <w:rPr>
          <w:rFonts w:ascii="Times New Roman" w:hAnsi="Times New Roman" w:cs="Times New Roman"/>
        </w:rPr>
        <w:t>)</w:t>
      </w:r>
      <w:r w:rsidR="004516D9">
        <w:rPr>
          <w:rFonts w:ascii="Times New Roman" w:hAnsi="Times New Roman" w:cs="Times New Roman"/>
        </w:rPr>
        <w:t xml:space="preserve"> </w:t>
      </w:r>
      <w:r w:rsidRPr="007A3DDD">
        <w:rPr>
          <w:rFonts w:ascii="Times New Roman" w:hAnsi="Times New Roman" w:cs="Times New Roman"/>
        </w:rPr>
        <w:t>на 2022 год</w:t>
      </w:r>
      <w:r w:rsidR="004516D9">
        <w:rPr>
          <w:rFonts w:ascii="Times New Roman" w:hAnsi="Times New Roman" w:cs="Times New Roman"/>
        </w:rPr>
        <w:t xml:space="preserve"> являются</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обеспеч</w:t>
      </w:r>
      <w:r w:rsidR="004516D9">
        <w:rPr>
          <w:rFonts w:ascii="Times New Roman" w:hAnsi="Times New Roman" w:cs="Times New Roman"/>
        </w:rPr>
        <w:t>ение прогнозирования</w:t>
      </w:r>
      <w:r w:rsidRPr="007A3DDD">
        <w:rPr>
          <w:rFonts w:ascii="Times New Roman" w:hAnsi="Times New Roman" w:cs="Times New Roman"/>
        </w:rPr>
        <w:t xml:space="preserve"> гидрологической обстановки в период весеннего половодья и дождевых паводков и доведение информации по утвержденной схеме; </w:t>
      </w:r>
    </w:p>
    <w:p w:rsidR="00FE53A5" w:rsidRPr="007A3DDD" w:rsidRDefault="00FE53A5" w:rsidP="00FE53A5">
      <w:pPr>
        <w:jc w:val="both"/>
        <w:rPr>
          <w:rFonts w:ascii="Times New Roman" w:hAnsi="Times New Roman" w:cs="Times New Roman"/>
        </w:rPr>
      </w:pPr>
      <w:r>
        <w:rPr>
          <w:rFonts w:ascii="Times New Roman" w:hAnsi="Times New Roman" w:cs="Times New Roman"/>
        </w:rPr>
        <w:lastRenderedPageBreak/>
        <w:tab/>
      </w:r>
      <w:r w:rsidRPr="007A3DDD">
        <w:rPr>
          <w:rFonts w:ascii="Times New Roman" w:hAnsi="Times New Roman" w:cs="Times New Roman"/>
        </w:rPr>
        <w:t>- организация в периоды с января по май и с октября по декабрь контроля за ледовой обстановкой на море и водных объектах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период с февраля по март в оценке снегозапасов, гидрологической и метеорологической обстановки, влагосодержания почвы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4516D9">
        <w:rPr>
          <w:rFonts w:ascii="Times New Roman" w:hAnsi="Times New Roman" w:cs="Times New Roman"/>
        </w:rPr>
        <w:t>- контроль исполнения поручений</w:t>
      </w:r>
      <w:r w:rsidRPr="007A3DDD">
        <w:rPr>
          <w:rFonts w:ascii="Times New Roman" w:hAnsi="Times New Roman" w:cs="Times New Roman"/>
        </w:rPr>
        <w:t xml:space="preserve"> Президента Российской Федерации по внесению информации в реестр зон затопления и подтопления;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совместно с Главным управлением МЧС России по Республике усилить работу по снижению количества бесхозяйных гидротехнических сооружений.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7. </w:t>
      </w:r>
      <w:r w:rsidR="004516D9">
        <w:rPr>
          <w:rFonts w:ascii="Times New Roman" w:hAnsi="Times New Roman" w:cs="Times New Roman"/>
        </w:rPr>
        <w:t>Основными задачами</w:t>
      </w:r>
      <w:r w:rsidR="004516D9" w:rsidRPr="007A3DDD">
        <w:rPr>
          <w:rFonts w:ascii="Times New Roman" w:hAnsi="Times New Roman" w:cs="Times New Roman"/>
        </w:rPr>
        <w:t xml:space="preserve"> </w:t>
      </w:r>
      <w:r w:rsidRPr="007A3DDD">
        <w:rPr>
          <w:rFonts w:ascii="Times New Roman" w:hAnsi="Times New Roman" w:cs="Times New Roman"/>
        </w:rPr>
        <w:t>Министерств</w:t>
      </w:r>
      <w:r w:rsidR="004516D9">
        <w:rPr>
          <w:rFonts w:ascii="Times New Roman" w:hAnsi="Times New Roman" w:cs="Times New Roman"/>
        </w:rPr>
        <w:t>а</w:t>
      </w:r>
      <w:r w:rsidRPr="007A3DDD">
        <w:rPr>
          <w:rFonts w:ascii="Times New Roman" w:hAnsi="Times New Roman" w:cs="Times New Roman"/>
        </w:rPr>
        <w:t xml:space="preserve"> </w:t>
      </w:r>
      <w:r>
        <w:rPr>
          <w:rFonts w:ascii="Times New Roman" w:hAnsi="Times New Roman" w:cs="Times New Roman"/>
        </w:rPr>
        <w:t xml:space="preserve">по дорожному хозяйству, </w:t>
      </w:r>
      <w:r w:rsidRPr="007A3DDD">
        <w:rPr>
          <w:rFonts w:ascii="Times New Roman" w:hAnsi="Times New Roman" w:cs="Times New Roman"/>
        </w:rPr>
        <w:t>транспорт</w:t>
      </w:r>
      <w:r>
        <w:rPr>
          <w:rFonts w:ascii="Times New Roman" w:hAnsi="Times New Roman" w:cs="Times New Roman"/>
        </w:rPr>
        <w:t>у и связи Республики Карелия</w:t>
      </w:r>
      <w:r w:rsidRPr="007A3DDD">
        <w:rPr>
          <w:rFonts w:ascii="Times New Roman" w:hAnsi="Times New Roman" w:cs="Times New Roman"/>
        </w:rPr>
        <w:t xml:space="preserve"> </w:t>
      </w:r>
      <w:r>
        <w:rPr>
          <w:rFonts w:ascii="Times New Roman" w:hAnsi="Times New Roman" w:cs="Times New Roman"/>
        </w:rPr>
        <w:t xml:space="preserve">, </w:t>
      </w:r>
      <w:r w:rsidRPr="007A3DDD">
        <w:rPr>
          <w:rFonts w:ascii="Times New Roman" w:hAnsi="Times New Roman" w:cs="Times New Roman"/>
        </w:rPr>
        <w:t>Петрозаводск</w:t>
      </w:r>
      <w:r>
        <w:rPr>
          <w:rFonts w:ascii="Times New Roman" w:hAnsi="Times New Roman" w:cs="Times New Roman"/>
        </w:rPr>
        <w:t>ое</w:t>
      </w:r>
      <w:r w:rsidRPr="007A3DDD">
        <w:rPr>
          <w:rFonts w:ascii="Times New Roman" w:hAnsi="Times New Roman" w:cs="Times New Roman"/>
        </w:rPr>
        <w:t xml:space="preserve"> территориальн</w:t>
      </w:r>
      <w:r>
        <w:rPr>
          <w:rFonts w:ascii="Times New Roman" w:hAnsi="Times New Roman" w:cs="Times New Roman"/>
        </w:rPr>
        <w:t>ое</w:t>
      </w:r>
      <w:r w:rsidRPr="007A3DDD">
        <w:rPr>
          <w:rFonts w:ascii="Times New Roman" w:hAnsi="Times New Roman" w:cs="Times New Roman"/>
        </w:rPr>
        <w:t xml:space="preserve"> управле</w:t>
      </w:r>
      <w:r>
        <w:rPr>
          <w:rFonts w:ascii="Times New Roman" w:hAnsi="Times New Roman" w:cs="Times New Roman"/>
        </w:rPr>
        <w:t xml:space="preserve">ние </w:t>
      </w:r>
      <w:r w:rsidRPr="007A3DDD">
        <w:rPr>
          <w:rFonts w:ascii="Times New Roman" w:hAnsi="Times New Roman" w:cs="Times New Roman"/>
        </w:rPr>
        <w:t>Октябрьской Железной Дороги - Филиалом ОАО «РЖД», ФБУ «Админист</w:t>
      </w:r>
      <w:r>
        <w:rPr>
          <w:rFonts w:ascii="Times New Roman" w:hAnsi="Times New Roman" w:cs="Times New Roman"/>
        </w:rPr>
        <w:t>рация Беломорканал», Управление автодороги «Кола»</w:t>
      </w:r>
      <w:r w:rsidRPr="007A3DDD">
        <w:rPr>
          <w:rFonts w:ascii="Times New Roman" w:hAnsi="Times New Roman" w:cs="Times New Roman"/>
        </w:rPr>
        <w:t xml:space="preserve"> на 2022 год являются: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w:t>
      </w:r>
      <w:r w:rsidR="004516D9">
        <w:rPr>
          <w:rFonts w:ascii="Times New Roman" w:hAnsi="Times New Roman" w:cs="Times New Roman"/>
        </w:rPr>
        <w:t>организация систематического</w:t>
      </w:r>
      <w:r w:rsidRPr="007A3DDD">
        <w:rPr>
          <w:rFonts w:ascii="Times New Roman" w:hAnsi="Times New Roman" w:cs="Times New Roman"/>
        </w:rPr>
        <w:t xml:space="preserve"> мониторинг</w:t>
      </w:r>
      <w:r w:rsidR="004516D9">
        <w:rPr>
          <w:rFonts w:ascii="Times New Roman" w:hAnsi="Times New Roman" w:cs="Times New Roman"/>
        </w:rPr>
        <w:t>а</w:t>
      </w:r>
      <w:r w:rsidRPr="007A3DDD">
        <w:rPr>
          <w:rFonts w:ascii="Times New Roman" w:hAnsi="Times New Roman" w:cs="Times New Roman"/>
        </w:rPr>
        <w:t xml:space="preserve"> за состоянием автомобильных дорог регионального и межмуниципального значения;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4516D9">
        <w:rPr>
          <w:rFonts w:ascii="Times New Roman" w:hAnsi="Times New Roman" w:cs="Times New Roman"/>
        </w:rPr>
        <w:t>- осуществление контроля</w:t>
      </w:r>
      <w:r w:rsidRPr="007A3DDD">
        <w:rPr>
          <w:rFonts w:ascii="Times New Roman" w:hAnsi="Times New Roman" w:cs="Times New Roman"/>
        </w:rPr>
        <w:t xml:space="preserve"> за готовностью техники и материальных резервов, используемых для ликвидации нештатных ситуаций на автомобильных дорогах регионального и межмуниципального значения;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ежедневно</w:t>
      </w:r>
      <w:r w:rsidR="00A76E10">
        <w:rPr>
          <w:rFonts w:ascii="Times New Roman" w:hAnsi="Times New Roman" w:cs="Times New Roman"/>
        </w:rPr>
        <w:t>е</w:t>
      </w:r>
      <w:r w:rsidRPr="007A3DDD">
        <w:rPr>
          <w:rFonts w:ascii="Times New Roman" w:hAnsi="Times New Roman" w:cs="Times New Roman"/>
        </w:rPr>
        <w:t xml:space="preserve"> представл</w:t>
      </w:r>
      <w:r w:rsidR="00A76E10">
        <w:rPr>
          <w:rFonts w:ascii="Times New Roman" w:hAnsi="Times New Roman" w:cs="Times New Roman"/>
        </w:rPr>
        <w:t>ение</w:t>
      </w:r>
      <w:r w:rsidRPr="007A3DDD">
        <w:rPr>
          <w:rFonts w:ascii="Times New Roman" w:hAnsi="Times New Roman" w:cs="Times New Roman"/>
        </w:rPr>
        <w:t xml:space="preserve"> дежурному Администрации Главы Республики Карелия информацию по составу сил и средств (группировке) привлекаемых для работ на автомобильных дорогах регионального и межмуниципального значения;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A76E10">
        <w:rPr>
          <w:rFonts w:ascii="Times New Roman" w:hAnsi="Times New Roman" w:cs="Times New Roman"/>
        </w:rPr>
        <w:t>- обеспечение своевременной подготовки</w:t>
      </w:r>
      <w:r w:rsidRPr="007A3DDD">
        <w:rPr>
          <w:rFonts w:ascii="Times New Roman" w:hAnsi="Times New Roman" w:cs="Times New Roman"/>
        </w:rPr>
        <w:t xml:space="preserve"> гидротехнических сооружений и водохранилищ к приему весенних паводковых вод 2022 года;</w:t>
      </w:r>
    </w:p>
    <w:p w:rsidR="00A76E10"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w:t>
      </w:r>
      <w:r w:rsidR="00A76E10">
        <w:rPr>
          <w:rFonts w:ascii="Times New Roman" w:hAnsi="Times New Roman" w:cs="Times New Roman"/>
        </w:rPr>
        <w:t>продолжение</w:t>
      </w:r>
      <w:r w:rsidR="00A76E10" w:rsidRPr="007A3DDD">
        <w:rPr>
          <w:rFonts w:ascii="Times New Roman" w:hAnsi="Times New Roman" w:cs="Times New Roman"/>
        </w:rPr>
        <w:t xml:space="preserve"> работы </w:t>
      </w:r>
      <w:r w:rsidRPr="007A3DDD">
        <w:rPr>
          <w:rFonts w:ascii="Times New Roman" w:hAnsi="Times New Roman" w:cs="Times New Roman"/>
        </w:rPr>
        <w:t>на объектах ремонта региональных автодорог Республики Карелия по обустройству пешеходных переходов новыми дорожными знаками, недостающими тротуарами и искусст</w:t>
      </w:r>
      <w:r w:rsidR="00A76E10">
        <w:rPr>
          <w:rFonts w:ascii="Times New Roman" w:hAnsi="Times New Roman" w:cs="Times New Roman"/>
        </w:rPr>
        <w:t>венными дорожными неровностями;</w:t>
      </w:r>
    </w:p>
    <w:p w:rsidR="00FE53A5" w:rsidRPr="007A3DDD" w:rsidRDefault="00A76E10" w:rsidP="00FE53A5">
      <w:pPr>
        <w:jc w:val="both"/>
        <w:rPr>
          <w:rFonts w:ascii="Times New Roman" w:hAnsi="Times New Roman" w:cs="Times New Roman"/>
        </w:rPr>
      </w:pPr>
      <w:r>
        <w:rPr>
          <w:rFonts w:ascii="Times New Roman" w:hAnsi="Times New Roman" w:cs="Times New Roman"/>
        </w:rPr>
        <w:tab/>
        <w:t>- обустройство новых пешеходных</w:t>
      </w:r>
      <w:r w:rsidR="00FE53A5" w:rsidRPr="007A3DDD">
        <w:rPr>
          <w:rFonts w:ascii="Times New Roman" w:hAnsi="Times New Roman" w:cs="Times New Roman"/>
        </w:rPr>
        <w:t xml:space="preserve"> переход</w:t>
      </w:r>
      <w:r>
        <w:rPr>
          <w:rFonts w:ascii="Times New Roman" w:hAnsi="Times New Roman" w:cs="Times New Roman"/>
        </w:rPr>
        <w:t>ов</w:t>
      </w:r>
      <w:r w:rsidR="00FE53A5"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созда</w:t>
      </w:r>
      <w:r w:rsidR="00A76E10">
        <w:rPr>
          <w:rFonts w:ascii="Times New Roman" w:hAnsi="Times New Roman" w:cs="Times New Roman"/>
        </w:rPr>
        <w:t>ние аварийного</w:t>
      </w:r>
      <w:r w:rsidRPr="007A3DDD">
        <w:rPr>
          <w:rFonts w:ascii="Times New Roman" w:hAnsi="Times New Roman" w:cs="Times New Roman"/>
        </w:rPr>
        <w:t xml:space="preserve"> запас</w:t>
      </w:r>
      <w:r w:rsidR="00A76E10">
        <w:rPr>
          <w:rFonts w:ascii="Times New Roman" w:hAnsi="Times New Roman" w:cs="Times New Roman"/>
        </w:rPr>
        <w:t>а</w:t>
      </w:r>
      <w:r w:rsidRPr="007A3DDD">
        <w:rPr>
          <w:rFonts w:ascii="Times New Roman" w:hAnsi="Times New Roman" w:cs="Times New Roman"/>
        </w:rPr>
        <w:t xml:space="preserve"> материалов в дистанциях пути в границе Петрозаводского территориального управления Октябрьской дирекции инфраструктуры – структурного подразделения Центральной дирекции инфраструктуры- филиала ОАО «РЖД»;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завершение работ по реконструкции автовокзала в г. Петрозаводск;</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штабной тренировк</w:t>
      </w:r>
      <w:r w:rsidR="00A76E10">
        <w:rPr>
          <w:rFonts w:ascii="Times New Roman" w:hAnsi="Times New Roman" w:cs="Times New Roman"/>
        </w:rPr>
        <w:t>е</w:t>
      </w:r>
      <w:r w:rsidRPr="007A3DDD">
        <w:rPr>
          <w:rFonts w:ascii="Times New Roman" w:hAnsi="Times New Roman" w:cs="Times New Roman"/>
        </w:rPr>
        <w:t xml:space="preserve"> по гражданской обороне с практическим выполнением задач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8. </w:t>
      </w:r>
      <w:r w:rsidR="00A76E10">
        <w:rPr>
          <w:rFonts w:ascii="Times New Roman" w:hAnsi="Times New Roman" w:cs="Times New Roman"/>
        </w:rPr>
        <w:t>Основными задачами</w:t>
      </w:r>
      <w:r w:rsidR="00A76E10" w:rsidRPr="007A3DDD">
        <w:rPr>
          <w:rFonts w:ascii="Times New Roman" w:hAnsi="Times New Roman" w:cs="Times New Roman"/>
        </w:rPr>
        <w:t xml:space="preserve"> </w:t>
      </w:r>
      <w:r w:rsidR="00A76E10">
        <w:rPr>
          <w:rFonts w:ascii="Times New Roman" w:hAnsi="Times New Roman" w:cs="Times New Roman"/>
        </w:rPr>
        <w:t>Карельского</w:t>
      </w:r>
      <w:r>
        <w:rPr>
          <w:rFonts w:ascii="Times New Roman" w:hAnsi="Times New Roman" w:cs="Times New Roman"/>
        </w:rPr>
        <w:t xml:space="preserve"> филиал</w:t>
      </w:r>
      <w:r w:rsidR="00A76E10">
        <w:rPr>
          <w:rFonts w:ascii="Times New Roman" w:hAnsi="Times New Roman" w:cs="Times New Roman"/>
        </w:rPr>
        <w:t>а</w:t>
      </w:r>
      <w:r>
        <w:rPr>
          <w:rFonts w:ascii="Times New Roman" w:hAnsi="Times New Roman" w:cs="Times New Roman"/>
        </w:rPr>
        <w:t xml:space="preserve"> </w:t>
      </w:r>
      <w:proofErr w:type="spellStart"/>
      <w:r>
        <w:rPr>
          <w:rFonts w:ascii="Times New Roman" w:hAnsi="Times New Roman" w:cs="Times New Roman"/>
        </w:rPr>
        <w:t>макрофилиала</w:t>
      </w:r>
      <w:proofErr w:type="spellEnd"/>
      <w:r>
        <w:rPr>
          <w:rFonts w:ascii="Times New Roman" w:hAnsi="Times New Roman" w:cs="Times New Roman"/>
        </w:rPr>
        <w:t xml:space="preserve"> «</w:t>
      </w:r>
      <w:proofErr w:type="spellStart"/>
      <w:r>
        <w:rPr>
          <w:rFonts w:ascii="Times New Roman" w:hAnsi="Times New Roman" w:cs="Times New Roman"/>
        </w:rPr>
        <w:t>Северо-Запад</w:t>
      </w:r>
      <w:proofErr w:type="spellEnd"/>
      <w:r>
        <w:rPr>
          <w:rFonts w:ascii="Times New Roman" w:hAnsi="Times New Roman" w:cs="Times New Roman"/>
        </w:rPr>
        <w:t>» ПАО «</w:t>
      </w:r>
      <w:proofErr w:type="spellStart"/>
      <w:r>
        <w:rPr>
          <w:rFonts w:ascii="Times New Roman" w:hAnsi="Times New Roman" w:cs="Times New Roman"/>
        </w:rPr>
        <w:t>Ростелеком</w:t>
      </w:r>
      <w:proofErr w:type="spellEnd"/>
      <w:r>
        <w:rPr>
          <w:rFonts w:ascii="Times New Roman" w:hAnsi="Times New Roman" w:cs="Times New Roman"/>
        </w:rPr>
        <w:t>»</w:t>
      </w:r>
      <w:r w:rsidRPr="007A3DDD">
        <w:rPr>
          <w:rFonts w:ascii="Times New Roman" w:hAnsi="Times New Roman" w:cs="Times New Roman"/>
        </w:rPr>
        <w:t xml:space="preserve"> на 2022 год</w:t>
      </w:r>
      <w:r w:rsidR="00A76E10">
        <w:rPr>
          <w:rFonts w:ascii="Times New Roman" w:hAnsi="Times New Roman" w:cs="Times New Roman"/>
        </w:rPr>
        <w:t xml:space="preserve"> являются</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штабной тренировки по гражданской обороне с практическим выполн</w:t>
      </w:r>
      <w:r w:rsidR="00A76E10">
        <w:rPr>
          <w:rFonts w:ascii="Times New Roman" w:hAnsi="Times New Roman" w:cs="Times New Roman"/>
        </w:rPr>
        <w:t>ением задач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9. </w:t>
      </w:r>
      <w:r w:rsidR="00590C1A">
        <w:rPr>
          <w:rFonts w:ascii="Times New Roman" w:hAnsi="Times New Roman" w:cs="Times New Roman"/>
        </w:rPr>
        <w:t xml:space="preserve">Основной задачей </w:t>
      </w:r>
      <w:r w:rsidRPr="007A3DDD">
        <w:rPr>
          <w:rFonts w:ascii="Times New Roman" w:hAnsi="Times New Roman" w:cs="Times New Roman"/>
        </w:rPr>
        <w:t>Управлени</w:t>
      </w:r>
      <w:r w:rsidR="00A76E10">
        <w:rPr>
          <w:rFonts w:ascii="Times New Roman" w:hAnsi="Times New Roman" w:cs="Times New Roman"/>
        </w:rPr>
        <w:t xml:space="preserve">я </w:t>
      </w:r>
      <w:r w:rsidRPr="007A3DDD">
        <w:rPr>
          <w:rFonts w:ascii="Times New Roman" w:hAnsi="Times New Roman" w:cs="Times New Roman"/>
        </w:rPr>
        <w:t>Федеральной службы по ветеринарному и фитосанитарному надзору по Республике Карелия, Архангельской области и Ненецкому автономному округу (</w:t>
      </w:r>
      <w:proofErr w:type="spellStart"/>
      <w:r w:rsidRPr="007A3DDD">
        <w:rPr>
          <w:rFonts w:ascii="Times New Roman" w:hAnsi="Times New Roman" w:cs="Times New Roman"/>
        </w:rPr>
        <w:t>Россельхознадзор</w:t>
      </w:r>
      <w:proofErr w:type="spellEnd"/>
      <w:r w:rsidRPr="007A3DDD">
        <w:rPr>
          <w:rFonts w:ascii="Times New Roman" w:hAnsi="Times New Roman" w:cs="Times New Roman"/>
        </w:rPr>
        <w:t>)</w:t>
      </w:r>
      <w:r>
        <w:rPr>
          <w:rFonts w:ascii="Times New Roman" w:hAnsi="Times New Roman" w:cs="Times New Roman"/>
        </w:rPr>
        <w:t xml:space="preserve"> </w:t>
      </w:r>
      <w:r w:rsidRPr="007A3DDD">
        <w:rPr>
          <w:rFonts w:ascii="Times New Roman" w:hAnsi="Times New Roman" w:cs="Times New Roman"/>
        </w:rPr>
        <w:t>на 2022 год</w:t>
      </w:r>
      <w:r w:rsidR="00590C1A">
        <w:rPr>
          <w:rFonts w:ascii="Times New Roman" w:hAnsi="Times New Roman" w:cs="Times New Roman"/>
        </w:rPr>
        <w:t xml:space="preserve"> являются:</w:t>
      </w:r>
      <w:r w:rsidR="001D1BDF">
        <w:rPr>
          <w:rFonts w:ascii="Times New Roman" w:hAnsi="Times New Roman" w:cs="Times New Roman"/>
        </w:rPr>
        <w:t xml:space="preserve"> принятие необходимых мер</w:t>
      </w:r>
      <w:r w:rsidRPr="007A3DDD">
        <w:rPr>
          <w:rFonts w:ascii="Times New Roman" w:hAnsi="Times New Roman" w:cs="Times New Roman"/>
        </w:rPr>
        <w:t xml:space="preserve"> </w:t>
      </w:r>
      <w:r w:rsidRPr="007A3DDD">
        <w:rPr>
          <w:rFonts w:ascii="Times New Roman" w:hAnsi="Times New Roman" w:cs="Times New Roman"/>
        </w:rPr>
        <w:lastRenderedPageBreak/>
        <w:t>по организации противопаводковых мероприятий и обеспечению деятельности животноводческих и иных хозяйств в агропромышленном комплексе в период прохождения весеннего паводка</w:t>
      </w:r>
      <w:r>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10. </w:t>
      </w:r>
      <w:r w:rsidR="00742C78">
        <w:rPr>
          <w:rFonts w:ascii="Times New Roman" w:hAnsi="Times New Roman" w:cs="Times New Roman"/>
        </w:rPr>
        <w:t>Основными задачами</w:t>
      </w:r>
      <w:r w:rsidR="00742C78" w:rsidRPr="007A3DDD">
        <w:rPr>
          <w:rFonts w:ascii="Times New Roman" w:hAnsi="Times New Roman" w:cs="Times New Roman"/>
        </w:rPr>
        <w:t xml:space="preserve"> </w:t>
      </w:r>
      <w:r w:rsidR="00742C78">
        <w:rPr>
          <w:rFonts w:ascii="Times New Roman" w:hAnsi="Times New Roman" w:cs="Times New Roman"/>
        </w:rPr>
        <w:t>Карельского</w:t>
      </w:r>
      <w:r w:rsidRPr="007A3DDD">
        <w:rPr>
          <w:rFonts w:ascii="Times New Roman" w:hAnsi="Times New Roman" w:cs="Times New Roman"/>
        </w:rPr>
        <w:t xml:space="preserve"> филиал</w:t>
      </w:r>
      <w:r w:rsidR="00742C78">
        <w:rPr>
          <w:rFonts w:ascii="Times New Roman" w:hAnsi="Times New Roman" w:cs="Times New Roman"/>
        </w:rPr>
        <w:t>а</w:t>
      </w:r>
      <w:r w:rsidRPr="007A3DDD">
        <w:rPr>
          <w:rFonts w:ascii="Times New Roman" w:hAnsi="Times New Roman" w:cs="Times New Roman"/>
        </w:rPr>
        <w:t xml:space="preserve"> ПАО «</w:t>
      </w:r>
      <w:proofErr w:type="spellStart"/>
      <w:r w:rsidRPr="007A3DDD">
        <w:rPr>
          <w:rFonts w:ascii="Times New Roman" w:hAnsi="Times New Roman" w:cs="Times New Roman"/>
        </w:rPr>
        <w:t>Россети</w:t>
      </w:r>
      <w:proofErr w:type="spellEnd"/>
      <w:r w:rsidRPr="007A3DDD">
        <w:rPr>
          <w:rFonts w:ascii="Times New Roman" w:hAnsi="Times New Roman" w:cs="Times New Roman"/>
        </w:rPr>
        <w:t xml:space="preserve"> </w:t>
      </w:r>
      <w:proofErr w:type="spellStart"/>
      <w:r w:rsidRPr="007A3DDD">
        <w:rPr>
          <w:rFonts w:ascii="Times New Roman" w:hAnsi="Times New Roman" w:cs="Times New Roman"/>
        </w:rPr>
        <w:t>Северо-Запад</w:t>
      </w:r>
      <w:proofErr w:type="spellEnd"/>
      <w:r w:rsidRPr="007A3DDD">
        <w:rPr>
          <w:rFonts w:ascii="Times New Roman" w:hAnsi="Times New Roman" w:cs="Times New Roman"/>
        </w:rPr>
        <w:t>», филиал</w:t>
      </w:r>
      <w:r w:rsidR="00742C78">
        <w:rPr>
          <w:rFonts w:ascii="Times New Roman" w:hAnsi="Times New Roman" w:cs="Times New Roman"/>
        </w:rPr>
        <w:t>а</w:t>
      </w:r>
      <w:r w:rsidRPr="007A3DDD">
        <w:rPr>
          <w:rFonts w:ascii="Times New Roman" w:hAnsi="Times New Roman" w:cs="Times New Roman"/>
        </w:rPr>
        <w:t xml:space="preserve"> ОАО «ФСК ЕЭС» Карельское предприятие магистральный электрических сетей, филиал «Кар</w:t>
      </w:r>
      <w:r w:rsidR="00742C78">
        <w:rPr>
          <w:rFonts w:ascii="Times New Roman" w:hAnsi="Times New Roman" w:cs="Times New Roman"/>
        </w:rPr>
        <w:t xml:space="preserve">ельский» ПАО «ТГК-1», </w:t>
      </w:r>
      <w:proofErr w:type="spellStart"/>
      <w:r w:rsidR="00742C78">
        <w:rPr>
          <w:rFonts w:ascii="Times New Roman" w:hAnsi="Times New Roman" w:cs="Times New Roman"/>
        </w:rPr>
        <w:t>Волховского</w:t>
      </w:r>
      <w:proofErr w:type="spellEnd"/>
      <w:r w:rsidR="00742C78">
        <w:rPr>
          <w:rFonts w:ascii="Times New Roman" w:hAnsi="Times New Roman" w:cs="Times New Roman"/>
        </w:rPr>
        <w:t xml:space="preserve"> линейного</w:t>
      </w:r>
      <w:r w:rsidRPr="007A3DDD">
        <w:rPr>
          <w:rFonts w:ascii="Times New Roman" w:hAnsi="Times New Roman" w:cs="Times New Roman"/>
        </w:rPr>
        <w:t xml:space="preserve"> производс</w:t>
      </w:r>
      <w:r w:rsidR="00742C78">
        <w:rPr>
          <w:rFonts w:ascii="Times New Roman" w:hAnsi="Times New Roman" w:cs="Times New Roman"/>
        </w:rPr>
        <w:t>твенного управления</w:t>
      </w:r>
      <w:r w:rsidRPr="007A3DDD">
        <w:rPr>
          <w:rFonts w:ascii="Times New Roman" w:hAnsi="Times New Roman" w:cs="Times New Roman"/>
        </w:rPr>
        <w:t xml:space="preserve"> магистральных газопроводов филиал</w:t>
      </w:r>
      <w:r w:rsidR="00742C78">
        <w:rPr>
          <w:rFonts w:ascii="Times New Roman" w:hAnsi="Times New Roman" w:cs="Times New Roman"/>
        </w:rPr>
        <w:t>а</w:t>
      </w:r>
      <w:r w:rsidRPr="007A3DDD">
        <w:rPr>
          <w:rFonts w:ascii="Times New Roman" w:hAnsi="Times New Roman" w:cs="Times New Roman"/>
        </w:rPr>
        <w:t xml:space="preserve"> «ООО Газпром </w:t>
      </w:r>
      <w:proofErr w:type="spellStart"/>
      <w:r w:rsidRPr="007A3DDD">
        <w:rPr>
          <w:rFonts w:ascii="Times New Roman" w:hAnsi="Times New Roman" w:cs="Times New Roman"/>
        </w:rPr>
        <w:t>трансгаз</w:t>
      </w:r>
      <w:proofErr w:type="spellEnd"/>
      <w:r w:rsidRPr="007A3DDD">
        <w:rPr>
          <w:rFonts w:ascii="Times New Roman" w:hAnsi="Times New Roman" w:cs="Times New Roman"/>
        </w:rPr>
        <w:t xml:space="preserve"> Санкт-Петербург», АО «ПСК» на 2022 год являются: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742C78">
        <w:rPr>
          <w:rFonts w:ascii="Times New Roman" w:hAnsi="Times New Roman" w:cs="Times New Roman"/>
        </w:rPr>
        <w:t>- о</w:t>
      </w:r>
      <w:r w:rsidRPr="007A3DDD">
        <w:rPr>
          <w:rFonts w:ascii="Times New Roman" w:hAnsi="Times New Roman" w:cs="Times New Roman"/>
        </w:rPr>
        <w:t>рганизация и контроль, за обстановкой на объектах ЖКХ на территории Республики Карелия в периоды с января по</w:t>
      </w:r>
      <w:r w:rsidR="00742C78">
        <w:rPr>
          <w:rFonts w:ascii="Times New Roman" w:hAnsi="Times New Roman" w:cs="Times New Roman"/>
        </w:rPr>
        <w:t xml:space="preserve"> апрель и с октября по декабрь;</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при возникновении аварий на электросетя</w:t>
      </w:r>
      <w:r w:rsidR="00742C78">
        <w:rPr>
          <w:rFonts w:ascii="Times New Roman" w:hAnsi="Times New Roman" w:cs="Times New Roman"/>
        </w:rPr>
        <w:t>х (в зоне ответственности) принятие экстренных</w:t>
      </w:r>
      <w:r w:rsidRPr="007A3DDD">
        <w:rPr>
          <w:rFonts w:ascii="Times New Roman" w:hAnsi="Times New Roman" w:cs="Times New Roman"/>
        </w:rPr>
        <w:t xml:space="preserve"> мер по их устранению и подключению к электроснабжению пострадавшие населенные пункты, в первую очередь социально-значимые объекты и объекты ЖКХ;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w:t>
      </w:r>
      <w:r w:rsidR="00742C78">
        <w:rPr>
          <w:rFonts w:ascii="Times New Roman" w:hAnsi="Times New Roman" w:cs="Times New Roman"/>
        </w:rPr>
        <w:t>предоставление</w:t>
      </w:r>
      <w:r w:rsidRPr="007A3DDD">
        <w:rPr>
          <w:rFonts w:ascii="Times New Roman" w:hAnsi="Times New Roman" w:cs="Times New Roman"/>
        </w:rPr>
        <w:t xml:space="preserve"> дежурному Администрации Главы Республики Карелия и ЕДДС муниципальных образований информацию о мерах по ликвидации аварий на объектах электроснабжения (данные по силам и средствам: технике и личному составу) и ориентировочных сроках по устранению аварий;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осуществл</w:t>
      </w:r>
      <w:r w:rsidR="00742C78">
        <w:rPr>
          <w:rFonts w:ascii="Times New Roman" w:hAnsi="Times New Roman" w:cs="Times New Roman"/>
        </w:rPr>
        <w:t>ение контроля</w:t>
      </w:r>
      <w:r w:rsidRPr="007A3DDD">
        <w:rPr>
          <w:rFonts w:ascii="Times New Roman" w:hAnsi="Times New Roman" w:cs="Times New Roman"/>
        </w:rPr>
        <w:t xml:space="preserve"> за наличием и готовностью к использованию материально технических средств (материальных резервов), предназначенных для ликвидации аварийных ситуаций, в случае их использования, в кратчайшие сроки пополнять материальные резервы; </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742C78">
        <w:rPr>
          <w:rFonts w:ascii="Times New Roman" w:hAnsi="Times New Roman" w:cs="Times New Roman"/>
        </w:rPr>
        <w:t xml:space="preserve">- принятие мер </w:t>
      </w:r>
      <w:r w:rsidRPr="007A3DDD">
        <w:rPr>
          <w:rFonts w:ascii="Times New Roman" w:hAnsi="Times New Roman" w:cs="Times New Roman"/>
        </w:rPr>
        <w:t>по повышению устойчивости функционирования систем и объектов электроснабжения при эксплуатации в сложных условиях осеннее - зимнего периода;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w:t>
      </w:r>
      <w:r w:rsidR="00742C78">
        <w:rPr>
          <w:rFonts w:ascii="Times New Roman" w:hAnsi="Times New Roman" w:cs="Times New Roman"/>
        </w:rPr>
        <w:t xml:space="preserve">исключение случаев </w:t>
      </w:r>
      <w:r w:rsidRPr="007A3DDD">
        <w:rPr>
          <w:rFonts w:ascii="Times New Roman" w:hAnsi="Times New Roman" w:cs="Times New Roman"/>
        </w:rPr>
        <w:t>отключения от электроэнергии жилых домов, объектов, осуществляющих жизнеобеспечение населения и объектов здравоохранения</w:t>
      </w:r>
      <w:r w:rsidR="00742C78" w:rsidRPr="00742C78">
        <w:rPr>
          <w:rFonts w:ascii="Times New Roman" w:hAnsi="Times New Roman" w:cs="Times New Roman"/>
        </w:rPr>
        <w:t xml:space="preserve"> </w:t>
      </w:r>
      <w:r w:rsidR="00742C78" w:rsidRPr="007A3DDD">
        <w:rPr>
          <w:rFonts w:ascii="Times New Roman" w:hAnsi="Times New Roman" w:cs="Times New Roman"/>
        </w:rPr>
        <w:t>в период отопительного сезона</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штабной тренировк</w:t>
      </w:r>
      <w:r w:rsidR="00742C78">
        <w:rPr>
          <w:rFonts w:ascii="Times New Roman" w:hAnsi="Times New Roman" w:cs="Times New Roman"/>
        </w:rPr>
        <w:t>е</w:t>
      </w:r>
      <w:r w:rsidRPr="007A3DDD">
        <w:rPr>
          <w:rFonts w:ascii="Times New Roman" w:hAnsi="Times New Roman" w:cs="Times New Roman"/>
        </w:rPr>
        <w:t xml:space="preserve"> по гражданской обороне с практическим выполнением задач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11. </w:t>
      </w:r>
      <w:r w:rsidR="00742C78">
        <w:rPr>
          <w:rFonts w:ascii="Times New Roman" w:hAnsi="Times New Roman" w:cs="Times New Roman"/>
        </w:rPr>
        <w:t xml:space="preserve">Основными задачами </w:t>
      </w:r>
      <w:r w:rsidRPr="007A3DDD">
        <w:rPr>
          <w:rFonts w:ascii="Times New Roman" w:hAnsi="Times New Roman" w:cs="Times New Roman"/>
        </w:rPr>
        <w:t>Т</w:t>
      </w:r>
      <w:r w:rsidR="00742C78">
        <w:rPr>
          <w:rFonts w:ascii="Times New Roman" w:hAnsi="Times New Roman" w:cs="Times New Roman"/>
        </w:rPr>
        <w:t>ерриториального</w:t>
      </w:r>
      <w:r w:rsidRPr="007A3DDD">
        <w:rPr>
          <w:rFonts w:ascii="Times New Roman" w:hAnsi="Times New Roman" w:cs="Times New Roman"/>
        </w:rPr>
        <w:t xml:space="preserve"> отдел</w:t>
      </w:r>
      <w:r w:rsidR="00742C78">
        <w:rPr>
          <w:rFonts w:ascii="Times New Roman" w:hAnsi="Times New Roman" w:cs="Times New Roman"/>
        </w:rPr>
        <w:t>а</w:t>
      </w:r>
      <w:r w:rsidRPr="007A3DDD">
        <w:rPr>
          <w:rFonts w:ascii="Times New Roman" w:hAnsi="Times New Roman" w:cs="Times New Roman"/>
        </w:rPr>
        <w:t xml:space="preserve"> инспекций за радиационно-опасными объектами, Северо-зап</w:t>
      </w:r>
      <w:r w:rsidR="00A538D5">
        <w:rPr>
          <w:rFonts w:ascii="Times New Roman" w:hAnsi="Times New Roman" w:cs="Times New Roman"/>
        </w:rPr>
        <w:t>адного</w:t>
      </w:r>
      <w:r>
        <w:rPr>
          <w:rFonts w:ascii="Times New Roman" w:hAnsi="Times New Roman" w:cs="Times New Roman"/>
        </w:rPr>
        <w:t xml:space="preserve"> Упра</w:t>
      </w:r>
      <w:r w:rsidR="00A538D5">
        <w:rPr>
          <w:rFonts w:ascii="Times New Roman" w:hAnsi="Times New Roman" w:cs="Times New Roman"/>
        </w:rPr>
        <w:t>вления</w:t>
      </w:r>
      <w:r>
        <w:rPr>
          <w:rFonts w:ascii="Times New Roman" w:hAnsi="Times New Roman" w:cs="Times New Roman"/>
        </w:rPr>
        <w:t xml:space="preserve"> Ростехнадзора</w:t>
      </w:r>
      <w:r w:rsidRPr="007A3DDD">
        <w:rPr>
          <w:rFonts w:ascii="Times New Roman" w:hAnsi="Times New Roman" w:cs="Times New Roman"/>
        </w:rPr>
        <w:t xml:space="preserve"> на 2022 год</w:t>
      </w:r>
      <w:r w:rsidR="00742C78">
        <w:rPr>
          <w:rFonts w:ascii="Times New Roman" w:hAnsi="Times New Roman" w:cs="Times New Roman"/>
        </w:rPr>
        <w:t xml:space="preserve"> являются</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742C78">
        <w:rPr>
          <w:rFonts w:ascii="Times New Roman" w:hAnsi="Times New Roman" w:cs="Times New Roman"/>
        </w:rPr>
        <w:t>- обеспечение контроля</w:t>
      </w:r>
      <w:r w:rsidRPr="007A3DDD">
        <w:rPr>
          <w:rFonts w:ascii="Times New Roman" w:hAnsi="Times New Roman" w:cs="Times New Roman"/>
        </w:rPr>
        <w:t xml:space="preserve"> подготовки поднадзорных гидросооружений и уровня безопасности в период прохождения весеннего половодья и паводков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w:t>
      </w:r>
      <w:r w:rsidR="00A538D5">
        <w:rPr>
          <w:rFonts w:ascii="Times New Roman" w:hAnsi="Times New Roman" w:cs="Times New Roman"/>
        </w:rPr>
        <w:t xml:space="preserve">усиление работы </w:t>
      </w:r>
      <w:r w:rsidRPr="007A3DDD">
        <w:rPr>
          <w:rFonts w:ascii="Times New Roman" w:hAnsi="Times New Roman" w:cs="Times New Roman"/>
        </w:rPr>
        <w:t>совместно с Главным управлением МЧС России по Республике по снижению количества бесхозяйных гидротехнических сооружений.</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12. </w:t>
      </w:r>
      <w:r w:rsidR="00A538D5">
        <w:rPr>
          <w:rFonts w:ascii="Times New Roman" w:hAnsi="Times New Roman" w:cs="Times New Roman"/>
        </w:rPr>
        <w:t xml:space="preserve">Основными задачами </w:t>
      </w:r>
      <w:r w:rsidRPr="007A3DDD">
        <w:rPr>
          <w:rFonts w:ascii="Times New Roman" w:hAnsi="Times New Roman" w:cs="Times New Roman"/>
        </w:rPr>
        <w:t>Управлен</w:t>
      </w:r>
      <w:r w:rsidR="00A538D5">
        <w:rPr>
          <w:rFonts w:ascii="Times New Roman" w:hAnsi="Times New Roman" w:cs="Times New Roman"/>
        </w:rPr>
        <w:t>ия</w:t>
      </w:r>
      <w:r w:rsidRPr="007A3DDD">
        <w:rPr>
          <w:rFonts w:ascii="Times New Roman" w:hAnsi="Times New Roman" w:cs="Times New Roman"/>
        </w:rPr>
        <w:t xml:space="preserve"> Роспотре</w:t>
      </w:r>
      <w:r w:rsidR="00DC20FC">
        <w:rPr>
          <w:rFonts w:ascii="Times New Roman" w:hAnsi="Times New Roman" w:cs="Times New Roman"/>
        </w:rPr>
        <w:t>бнадзора по Республике Карелия</w:t>
      </w:r>
      <w:r w:rsidR="00A538D5">
        <w:rPr>
          <w:rFonts w:ascii="Times New Roman" w:hAnsi="Times New Roman" w:cs="Times New Roman"/>
        </w:rPr>
        <w:t xml:space="preserve"> на 2022 год являются: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A538D5">
        <w:rPr>
          <w:rFonts w:ascii="Times New Roman" w:hAnsi="Times New Roman" w:cs="Times New Roman"/>
        </w:rPr>
        <w:t>- усиление контроля</w:t>
      </w:r>
      <w:r w:rsidRPr="007A3DDD">
        <w:rPr>
          <w:rFonts w:ascii="Times New Roman" w:hAnsi="Times New Roman" w:cs="Times New Roman"/>
        </w:rPr>
        <w:t xml:space="preserve"> за эффективностью очистки и обеззараживания питьевой воды, предусмотреть проведение необходимых противоэпидемических мероприятий в период паводка в городах и других населенных пунктах на территории республики;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организация и проведение совместных с </w:t>
      </w:r>
      <w:r w:rsidR="00501E6A">
        <w:rPr>
          <w:rFonts w:ascii="Times New Roman" w:hAnsi="Times New Roman" w:cs="Times New Roman"/>
        </w:rPr>
        <w:t xml:space="preserve">Главным </w:t>
      </w:r>
      <w:proofErr w:type="spellStart"/>
      <w:r w:rsidR="00501E6A">
        <w:rPr>
          <w:rFonts w:ascii="Times New Roman" w:hAnsi="Times New Roman" w:cs="Times New Roman"/>
        </w:rPr>
        <w:t>управлением</w:t>
      </w:r>
      <w:r w:rsidRPr="007A3DDD">
        <w:rPr>
          <w:rFonts w:ascii="Times New Roman" w:hAnsi="Times New Roman" w:cs="Times New Roman"/>
        </w:rPr>
        <w:t>проверок</w:t>
      </w:r>
      <w:proofErr w:type="spellEnd"/>
      <w:r w:rsidRPr="007A3DDD">
        <w:rPr>
          <w:rFonts w:ascii="Times New Roman" w:hAnsi="Times New Roman" w:cs="Times New Roman"/>
        </w:rPr>
        <w:t xml:space="preserve"> противопожарного состояния учебных заведений по подготовке к новому учебному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Задачи территориальной подсистем</w:t>
      </w:r>
      <w:r w:rsidR="00A538D5">
        <w:rPr>
          <w:rFonts w:ascii="Times New Roman" w:hAnsi="Times New Roman" w:cs="Times New Roman"/>
        </w:rPr>
        <w:t>ы</w:t>
      </w:r>
      <w:r w:rsidRPr="007A3DDD">
        <w:rPr>
          <w:rFonts w:ascii="Times New Roman" w:hAnsi="Times New Roman" w:cs="Times New Roman"/>
        </w:rPr>
        <w:t xml:space="preserve"> единой государственной системы предупреждения и ликвидации чрезвычайных ситуаций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совершенствование системы обучения руководителей, должностных лиц и специалистов ГО РСЧС, населения в области ГО, безопасности жизнедеятельности;</w:t>
      </w:r>
    </w:p>
    <w:p w:rsidR="00FE53A5" w:rsidRPr="007A3DDD" w:rsidRDefault="00FE53A5" w:rsidP="00FE53A5">
      <w:pPr>
        <w:jc w:val="both"/>
        <w:rPr>
          <w:rFonts w:ascii="Times New Roman" w:hAnsi="Times New Roman" w:cs="Times New Roman"/>
        </w:rPr>
      </w:pPr>
      <w:r>
        <w:rPr>
          <w:rFonts w:ascii="Times New Roman" w:hAnsi="Times New Roman" w:cs="Times New Roman"/>
        </w:rPr>
        <w:lastRenderedPageBreak/>
        <w:tab/>
      </w:r>
      <w:r w:rsidRPr="007A3DDD">
        <w:rPr>
          <w:rFonts w:ascii="Times New Roman" w:hAnsi="Times New Roman" w:cs="Times New Roman"/>
        </w:rPr>
        <w:t>- участие в командно-штабном учении с органами управления и силами МЧС России и единой государственной системы предупреждения и ликвидации чрезвычайных ситуаций в марте 2022 года по отработке вопросов ликвидации чрезвычайных ситуаций, возникающих в результате природных пожаров, защиты населенных пунктов, объектов экономики и социальной инфраструктуры от лесных пожаров, а также безаварийного пропуска весеннего половодья в 2022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штабной тренировк</w:t>
      </w:r>
      <w:r w:rsidR="00A538D5">
        <w:rPr>
          <w:rFonts w:ascii="Times New Roman" w:hAnsi="Times New Roman" w:cs="Times New Roman"/>
        </w:rPr>
        <w:t>е</w:t>
      </w:r>
      <w:r w:rsidRPr="007A3DDD">
        <w:rPr>
          <w:rFonts w:ascii="Times New Roman" w:hAnsi="Times New Roman" w:cs="Times New Roman"/>
        </w:rPr>
        <w:t xml:space="preserve"> по гражданской обороне с практическим выполнением задач гражданской обороны;</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организация и контроль за обстановкой на объектах ЖКХ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организация контроля паводковой и лесопожарной обстановки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проведение заседаний Комиссии по предупреждению и ликвидации чрезвычайных ситуаций и обеспечению пожарной безопасности Республики Карелия в 2022 году (План КЧС и ОПБ утвержден Главой Республики Карелия </w:t>
      </w:r>
      <w:proofErr w:type="spellStart"/>
      <w:r w:rsidRPr="007A3DDD">
        <w:rPr>
          <w:rFonts w:ascii="Times New Roman" w:hAnsi="Times New Roman" w:cs="Times New Roman"/>
        </w:rPr>
        <w:t>Парфенчиковым</w:t>
      </w:r>
      <w:proofErr w:type="spellEnd"/>
      <w:r w:rsidRPr="007A3DDD">
        <w:rPr>
          <w:rFonts w:ascii="Times New Roman" w:hAnsi="Times New Roman" w:cs="Times New Roman"/>
        </w:rPr>
        <w:t xml:space="preserve"> А.О. 16 декабря 2021 года);</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организации и проведении праздничных мероприятий, посвященных 169-летию со дня образования пожарной охран Республики Карелия и 373-летия со дня образования пожарной охраны России;</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участие в проверках противопожарного состояния учебных заведений по подготовке к новому учебному году;</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реализация мероприятий по выполнению требований федерального закона от 30 декабря 2020 № 488-ФЗ "Об обеспечении вызова экстренных оперативных служб по единому номеру "112";</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xml:space="preserve">- осуществление контроля по созданию и внедрению аппаратно-программного комплекса </w:t>
      </w:r>
      <w:r w:rsidR="005F61C0">
        <w:rPr>
          <w:rFonts w:ascii="Times New Roman" w:hAnsi="Times New Roman" w:cs="Times New Roman"/>
        </w:rPr>
        <w:t xml:space="preserve">АПК </w:t>
      </w:r>
      <w:r w:rsidR="005F61C0" w:rsidRPr="002D57B0">
        <w:rPr>
          <w:rFonts w:ascii="Times New Roman" w:hAnsi="Times New Roman" w:cs="Times New Roman"/>
        </w:rPr>
        <w:t>«Безопасный город»</w:t>
      </w:r>
      <w:r w:rsidRPr="007A3DDD">
        <w:rPr>
          <w:rFonts w:ascii="Times New Roman" w:hAnsi="Times New Roman" w:cs="Times New Roman"/>
        </w:rPr>
        <w:t xml:space="preserve"> на территории Республики Карелия;</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тренировки с КЧС и ОПБ Республики Карелия, органами управления и силами территориальной подсистемы единой государственной системы предупреждения и ликвидации чрезвычайных ситуаций Республики Карелия по темам:</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3261FD">
        <w:rPr>
          <w:rFonts w:ascii="Times New Roman" w:hAnsi="Times New Roman" w:cs="Times New Roman"/>
        </w:rPr>
        <w:tab/>
        <w:t>«А</w:t>
      </w:r>
      <w:r w:rsidRPr="007A3DDD">
        <w:rPr>
          <w:rFonts w:ascii="Times New Roman" w:hAnsi="Times New Roman" w:cs="Times New Roman"/>
        </w:rPr>
        <w:t>нализ обстановки и выработка решения по защите населенных пунктов от угроз подтопления в период весеннего половодья</w:t>
      </w:r>
      <w:r w:rsidR="003261FD">
        <w:rPr>
          <w:rFonts w:ascii="Times New Roman" w:hAnsi="Times New Roman" w:cs="Times New Roman"/>
        </w:rPr>
        <w:t>»</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3261FD">
        <w:rPr>
          <w:rFonts w:ascii="Times New Roman" w:hAnsi="Times New Roman" w:cs="Times New Roman"/>
        </w:rPr>
        <w:tab/>
        <w:t>«А</w:t>
      </w:r>
      <w:r w:rsidRPr="007A3DDD">
        <w:rPr>
          <w:rFonts w:ascii="Times New Roman" w:hAnsi="Times New Roman" w:cs="Times New Roman"/>
        </w:rPr>
        <w:t>нализ обстановки и выработка решения по защите населенных пунктов от угроз перехода лесных пожаров</w:t>
      </w:r>
      <w:r w:rsidR="003261FD">
        <w:rPr>
          <w:rFonts w:ascii="Times New Roman" w:hAnsi="Times New Roman" w:cs="Times New Roman"/>
        </w:rPr>
        <w:t>»</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3261FD">
        <w:rPr>
          <w:rFonts w:ascii="Times New Roman" w:hAnsi="Times New Roman" w:cs="Times New Roman"/>
        </w:rPr>
        <w:tab/>
        <w:t>«А</w:t>
      </w:r>
      <w:r w:rsidRPr="007A3DDD">
        <w:rPr>
          <w:rFonts w:ascii="Times New Roman" w:hAnsi="Times New Roman" w:cs="Times New Roman"/>
        </w:rPr>
        <w:t xml:space="preserve">нализ обстановки и выработка решений по предупреждению  и ликвидации последствий аварийных ситуаций на системах </w:t>
      </w:r>
      <w:proofErr w:type="spellStart"/>
      <w:r w:rsidRPr="007A3DDD">
        <w:rPr>
          <w:rFonts w:ascii="Times New Roman" w:hAnsi="Times New Roman" w:cs="Times New Roman"/>
        </w:rPr>
        <w:t>электороснабжения</w:t>
      </w:r>
      <w:proofErr w:type="spellEnd"/>
      <w:r w:rsidR="003261FD">
        <w:rPr>
          <w:rFonts w:ascii="Times New Roman" w:hAnsi="Times New Roman" w:cs="Times New Roman"/>
        </w:rPr>
        <w:t>»</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003261FD">
        <w:rPr>
          <w:rFonts w:ascii="Times New Roman" w:hAnsi="Times New Roman" w:cs="Times New Roman"/>
        </w:rPr>
        <w:tab/>
        <w:t>«А</w:t>
      </w:r>
      <w:r w:rsidRPr="007A3DDD">
        <w:rPr>
          <w:rFonts w:ascii="Times New Roman" w:hAnsi="Times New Roman" w:cs="Times New Roman"/>
        </w:rPr>
        <w:t>нализ обстановки и выработка решения по предупреждению и ликвидации чрезвычайных ситуаций на системах теплоснабжения</w:t>
      </w:r>
      <w:r w:rsidR="003261FD">
        <w:rPr>
          <w:rFonts w:ascii="Times New Roman" w:hAnsi="Times New Roman" w:cs="Times New Roman"/>
        </w:rPr>
        <w:t>»</w:t>
      </w:r>
      <w:r w:rsidRPr="007A3DDD">
        <w:rPr>
          <w:rFonts w:ascii="Times New Roman" w:hAnsi="Times New Roman" w:cs="Times New Roman"/>
        </w:rPr>
        <w:t>;</w:t>
      </w:r>
    </w:p>
    <w:p w:rsidR="00FE53A5" w:rsidRPr="007A3DDD" w:rsidRDefault="00FE53A5" w:rsidP="00FE53A5">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государственным казенным учреждением Республики Карелия "Карельская республиканская поисково-спасательная служба" (далее – ГКУ РК "</w:t>
      </w:r>
      <w:r w:rsidR="005F61C0">
        <w:rPr>
          <w:rFonts w:ascii="Times New Roman" w:hAnsi="Times New Roman" w:cs="Times New Roman"/>
        </w:rPr>
        <w:t>ГКУ РК КРПСС</w:t>
      </w:r>
      <w:r w:rsidRPr="007A3DDD">
        <w:rPr>
          <w:rFonts w:ascii="Times New Roman" w:hAnsi="Times New Roman" w:cs="Times New Roman"/>
        </w:rPr>
        <w:t>") совместных с Главным управлением тактико-специальных учений;</w:t>
      </w:r>
    </w:p>
    <w:p w:rsidR="00C16596" w:rsidRPr="00C16596" w:rsidRDefault="00FE53A5" w:rsidP="00C16596">
      <w:pPr>
        <w:jc w:val="both"/>
        <w:rPr>
          <w:rFonts w:ascii="Times New Roman" w:hAnsi="Times New Roman" w:cs="Times New Roman"/>
        </w:rPr>
      </w:pPr>
      <w:r>
        <w:rPr>
          <w:rFonts w:ascii="Times New Roman" w:hAnsi="Times New Roman" w:cs="Times New Roman"/>
        </w:rPr>
        <w:tab/>
      </w:r>
      <w:r w:rsidRPr="007A3DDD">
        <w:rPr>
          <w:rFonts w:ascii="Times New Roman" w:hAnsi="Times New Roman" w:cs="Times New Roman"/>
        </w:rPr>
        <w:t>- проведение совместных тренировок ГКУ РК "</w:t>
      </w:r>
      <w:r w:rsidR="005F61C0">
        <w:rPr>
          <w:rFonts w:ascii="Times New Roman" w:hAnsi="Times New Roman" w:cs="Times New Roman"/>
        </w:rPr>
        <w:t>ГКУ РК КРПСС</w:t>
      </w:r>
      <w:r w:rsidRPr="007A3DDD">
        <w:rPr>
          <w:rFonts w:ascii="Times New Roman" w:hAnsi="Times New Roman" w:cs="Times New Roman"/>
        </w:rPr>
        <w:t>" и подразделений Центра ГИМС Главного управления.</w:t>
      </w:r>
    </w:p>
    <w:sectPr w:rsidR="00C16596" w:rsidRPr="00C16596" w:rsidSect="00385D54">
      <w:pgSz w:w="11906" w:h="16838"/>
      <w:pgMar w:top="1134" w:right="1134" w:bottom="1134" w:left="1134" w:header="709" w:footer="709" w:gutter="0"/>
      <w:pgBorders w:offsetFrom="page">
        <w:top w:val="none" w:sz="0" w:space="19" w:color="000000" w:shadow="1"/>
        <w:left w:val="none" w:sz="0" w:space="14" w:color="000000" w:shadow="1"/>
        <w:bottom w:val="none" w:sz="0" w:space="9" w:color="000000" w:shadow="1"/>
        <w:right w:val="none" w:sz="0" w:space="22" w:color="000000" w:shadow="1" w:frame="1"/>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1C2E" w:rsidRDefault="008B1C2E" w:rsidP="003B746C">
      <w:r>
        <w:separator/>
      </w:r>
    </w:p>
  </w:endnote>
  <w:endnote w:type="continuationSeparator" w:id="1">
    <w:p w:rsidR="008B1C2E" w:rsidRDefault="008B1C2E" w:rsidP="003B74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imes New Roman Полужирный">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1C2E" w:rsidRDefault="008B1C2E" w:rsidP="003B746C">
      <w:r>
        <w:separator/>
      </w:r>
    </w:p>
  </w:footnote>
  <w:footnote w:type="continuationSeparator" w:id="1">
    <w:p w:rsidR="008B1C2E" w:rsidRDefault="008B1C2E" w:rsidP="003B746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189476"/>
      <w:docPartObj>
        <w:docPartGallery w:val="Page Numbers (Top of Page)"/>
        <w:docPartUnique/>
      </w:docPartObj>
    </w:sdtPr>
    <w:sdtContent>
      <w:p w:rsidR="008B1C2E" w:rsidRDefault="00510AD3">
        <w:pPr>
          <w:pStyle w:val="a5"/>
          <w:jc w:val="center"/>
        </w:pPr>
        <w:r w:rsidRPr="00FC23E3">
          <w:rPr>
            <w:rFonts w:ascii="Times New Roman" w:hAnsi="Times New Roman" w:cs="Times New Roman"/>
          </w:rPr>
          <w:fldChar w:fldCharType="begin"/>
        </w:r>
        <w:r w:rsidR="008B1C2E" w:rsidRPr="00FC23E3">
          <w:rPr>
            <w:rFonts w:ascii="Times New Roman" w:hAnsi="Times New Roman" w:cs="Times New Roman"/>
          </w:rPr>
          <w:instrText xml:space="preserve"> PAGE   \* MERGEFORMAT </w:instrText>
        </w:r>
        <w:r w:rsidRPr="00FC23E3">
          <w:rPr>
            <w:rFonts w:ascii="Times New Roman" w:hAnsi="Times New Roman" w:cs="Times New Roman"/>
          </w:rPr>
          <w:fldChar w:fldCharType="separate"/>
        </w:r>
        <w:r w:rsidR="007937C4">
          <w:rPr>
            <w:rFonts w:ascii="Times New Roman" w:hAnsi="Times New Roman" w:cs="Times New Roman"/>
            <w:noProof/>
          </w:rPr>
          <w:t>2</w:t>
        </w:r>
        <w:r w:rsidRPr="00FC23E3">
          <w:rPr>
            <w:rFonts w:ascii="Times New Roman" w:hAnsi="Times New Roman" w:cs="Times New Roman"/>
          </w:rPr>
          <w:fldChar w:fldCharType="end"/>
        </w:r>
      </w:p>
    </w:sdtContent>
  </w:sdt>
  <w:p w:rsidR="008B1C2E" w:rsidRPr="009B594B" w:rsidRDefault="008B1C2E" w:rsidP="003B746C">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5B90638"/>
    <w:multiLevelType w:val="hybridMultilevel"/>
    <w:tmpl w:val="A1001982"/>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nsid w:val="5A9F50E2"/>
    <w:multiLevelType w:val="hybridMultilevel"/>
    <w:tmpl w:val="CF4C2C8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6E405804"/>
    <w:multiLevelType w:val="hybridMultilevel"/>
    <w:tmpl w:val="574A336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7AD9216C"/>
    <w:multiLevelType w:val="hybridMultilevel"/>
    <w:tmpl w:val="574A336C"/>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0"/>
  </w:num>
  <w:num w:numId="2">
    <w:abstractNumId w:val="3"/>
  </w:num>
  <w:num w:numId="3">
    <w:abstractNumId w:val="2"/>
  </w:num>
  <w:num w:numId="4">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08"/>
  <w:drawingGridHorizontalSpacing w:val="120"/>
  <w:displayHorizontalDrawingGridEvery w:val="2"/>
  <w:displayVerticalDrawingGridEvery w:val="2"/>
  <w:characterSpacingControl w:val="doNotCompress"/>
  <w:footnotePr>
    <w:footnote w:id="0"/>
    <w:footnote w:id="1"/>
  </w:footnotePr>
  <w:endnotePr>
    <w:endnote w:id="0"/>
    <w:endnote w:id="1"/>
  </w:endnotePr>
  <w:compat/>
  <w:rsids>
    <w:rsidRoot w:val="009B594B"/>
    <w:rsid w:val="000354E2"/>
    <w:rsid w:val="00035FCB"/>
    <w:rsid w:val="000424FE"/>
    <w:rsid w:val="000445B4"/>
    <w:rsid w:val="00046D63"/>
    <w:rsid w:val="0005181A"/>
    <w:rsid w:val="00055C84"/>
    <w:rsid w:val="00061346"/>
    <w:rsid w:val="00064102"/>
    <w:rsid w:val="000649F7"/>
    <w:rsid w:val="00076300"/>
    <w:rsid w:val="00081259"/>
    <w:rsid w:val="00082B0D"/>
    <w:rsid w:val="00085A7F"/>
    <w:rsid w:val="00093145"/>
    <w:rsid w:val="000B19A3"/>
    <w:rsid w:val="000B464B"/>
    <w:rsid w:val="000C33CE"/>
    <w:rsid w:val="000C36F6"/>
    <w:rsid w:val="000C5270"/>
    <w:rsid w:val="000C5AD0"/>
    <w:rsid w:val="000D3942"/>
    <w:rsid w:val="000E338F"/>
    <w:rsid w:val="000E73DA"/>
    <w:rsid w:val="000F67A3"/>
    <w:rsid w:val="0010265D"/>
    <w:rsid w:val="00104F1B"/>
    <w:rsid w:val="00110931"/>
    <w:rsid w:val="00140948"/>
    <w:rsid w:val="0014297C"/>
    <w:rsid w:val="001751E7"/>
    <w:rsid w:val="001821D8"/>
    <w:rsid w:val="00185264"/>
    <w:rsid w:val="00193E78"/>
    <w:rsid w:val="001B2CC7"/>
    <w:rsid w:val="001C18C9"/>
    <w:rsid w:val="001C5746"/>
    <w:rsid w:val="001D1BDF"/>
    <w:rsid w:val="001D2110"/>
    <w:rsid w:val="001E058D"/>
    <w:rsid w:val="001E2A1A"/>
    <w:rsid w:val="001E49D1"/>
    <w:rsid w:val="00220224"/>
    <w:rsid w:val="00240B79"/>
    <w:rsid w:val="0026730D"/>
    <w:rsid w:val="00286F13"/>
    <w:rsid w:val="002C1C1C"/>
    <w:rsid w:val="002C1DEC"/>
    <w:rsid w:val="002C5A84"/>
    <w:rsid w:val="002D1A78"/>
    <w:rsid w:val="002D2721"/>
    <w:rsid w:val="002D57B7"/>
    <w:rsid w:val="002E39EF"/>
    <w:rsid w:val="002E46C3"/>
    <w:rsid w:val="00314811"/>
    <w:rsid w:val="003261FD"/>
    <w:rsid w:val="0033423A"/>
    <w:rsid w:val="003442F5"/>
    <w:rsid w:val="003831A3"/>
    <w:rsid w:val="00385D54"/>
    <w:rsid w:val="003A4DBB"/>
    <w:rsid w:val="003A6D82"/>
    <w:rsid w:val="003B31AB"/>
    <w:rsid w:val="003B746C"/>
    <w:rsid w:val="004137D9"/>
    <w:rsid w:val="00413CEF"/>
    <w:rsid w:val="00422FF2"/>
    <w:rsid w:val="00424DDF"/>
    <w:rsid w:val="004276D3"/>
    <w:rsid w:val="00427FB3"/>
    <w:rsid w:val="004442CC"/>
    <w:rsid w:val="004451E1"/>
    <w:rsid w:val="00445D29"/>
    <w:rsid w:val="004516D9"/>
    <w:rsid w:val="00452F58"/>
    <w:rsid w:val="0045430C"/>
    <w:rsid w:val="00456281"/>
    <w:rsid w:val="00463C75"/>
    <w:rsid w:val="00492130"/>
    <w:rsid w:val="00492D4A"/>
    <w:rsid w:val="004A4FFD"/>
    <w:rsid w:val="004C49AB"/>
    <w:rsid w:val="004C697E"/>
    <w:rsid w:val="00501E6A"/>
    <w:rsid w:val="00502481"/>
    <w:rsid w:val="0051094A"/>
    <w:rsid w:val="00510AD3"/>
    <w:rsid w:val="00516B6F"/>
    <w:rsid w:val="005237FF"/>
    <w:rsid w:val="00537224"/>
    <w:rsid w:val="00545FAA"/>
    <w:rsid w:val="005576CE"/>
    <w:rsid w:val="00561B93"/>
    <w:rsid w:val="00585CE8"/>
    <w:rsid w:val="00590C1A"/>
    <w:rsid w:val="00595085"/>
    <w:rsid w:val="005B49FB"/>
    <w:rsid w:val="005B6881"/>
    <w:rsid w:val="005C4A63"/>
    <w:rsid w:val="005C7358"/>
    <w:rsid w:val="005C7E1A"/>
    <w:rsid w:val="005D2AE5"/>
    <w:rsid w:val="005E07B4"/>
    <w:rsid w:val="005F61C0"/>
    <w:rsid w:val="00600487"/>
    <w:rsid w:val="00603270"/>
    <w:rsid w:val="00611355"/>
    <w:rsid w:val="00616C6E"/>
    <w:rsid w:val="006338DA"/>
    <w:rsid w:val="00636A46"/>
    <w:rsid w:val="00644EA0"/>
    <w:rsid w:val="0066164C"/>
    <w:rsid w:val="0066657E"/>
    <w:rsid w:val="00667661"/>
    <w:rsid w:val="006B0D9B"/>
    <w:rsid w:val="006D363B"/>
    <w:rsid w:val="006E20D3"/>
    <w:rsid w:val="006E25D4"/>
    <w:rsid w:val="006F3C15"/>
    <w:rsid w:val="00703EF1"/>
    <w:rsid w:val="0070664C"/>
    <w:rsid w:val="007123DA"/>
    <w:rsid w:val="007213A8"/>
    <w:rsid w:val="00724C07"/>
    <w:rsid w:val="007346C4"/>
    <w:rsid w:val="007423AB"/>
    <w:rsid w:val="00742C78"/>
    <w:rsid w:val="00754252"/>
    <w:rsid w:val="00756713"/>
    <w:rsid w:val="00772572"/>
    <w:rsid w:val="00784BA8"/>
    <w:rsid w:val="0078725D"/>
    <w:rsid w:val="007937C4"/>
    <w:rsid w:val="00795392"/>
    <w:rsid w:val="007A0F7C"/>
    <w:rsid w:val="007A553E"/>
    <w:rsid w:val="007C030F"/>
    <w:rsid w:val="007D4D62"/>
    <w:rsid w:val="007E12D6"/>
    <w:rsid w:val="007E2090"/>
    <w:rsid w:val="007E2C66"/>
    <w:rsid w:val="007F3F34"/>
    <w:rsid w:val="00801434"/>
    <w:rsid w:val="00806921"/>
    <w:rsid w:val="00806FAB"/>
    <w:rsid w:val="0080722E"/>
    <w:rsid w:val="008072BA"/>
    <w:rsid w:val="00810730"/>
    <w:rsid w:val="00812980"/>
    <w:rsid w:val="0082159B"/>
    <w:rsid w:val="008315BE"/>
    <w:rsid w:val="008407AC"/>
    <w:rsid w:val="0084701B"/>
    <w:rsid w:val="00877C74"/>
    <w:rsid w:val="00885D19"/>
    <w:rsid w:val="008A1EC8"/>
    <w:rsid w:val="008A3D8C"/>
    <w:rsid w:val="008B1C2E"/>
    <w:rsid w:val="008B2D9C"/>
    <w:rsid w:val="008B7C0A"/>
    <w:rsid w:val="008C3163"/>
    <w:rsid w:val="008E5F2B"/>
    <w:rsid w:val="008E70F3"/>
    <w:rsid w:val="008E7242"/>
    <w:rsid w:val="008E7C91"/>
    <w:rsid w:val="008F032F"/>
    <w:rsid w:val="00902ADB"/>
    <w:rsid w:val="0090433E"/>
    <w:rsid w:val="009050BA"/>
    <w:rsid w:val="00914DC0"/>
    <w:rsid w:val="00917703"/>
    <w:rsid w:val="00943D28"/>
    <w:rsid w:val="00945626"/>
    <w:rsid w:val="00947C6C"/>
    <w:rsid w:val="00965927"/>
    <w:rsid w:val="00966BEE"/>
    <w:rsid w:val="00972DE6"/>
    <w:rsid w:val="00974C77"/>
    <w:rsid w:val="009775C0"/>
    <w:rsid w:val="00985B22"/>
    <w:rsid w:val="009A3EC6"/>
    <w:rsid w:val="009B2965"/>
    <w:rsid w:val="009B5080"/>
    <w:rsid w:val="009B594B"/>
    <w:rsid w:val="009B74A3"/>
    <w:rsid w:val="009C48EA"/>
    <w:rsid w:val="009C5286"/>
    <w:rsid w:val="009F4F81"/>
    <w:rsid w:val="00A04678"/>
    <w:rsid w:val="00A13FB0"/>
    <w:rsid w:val="00A15A5B"/>
    <w:rsid w:val="00A15C99"/>
    <w:rsid w:val="00A520EF"/>
    <w:rsid w:val="00A538D5"/>
    <w:rsid w:val="00A67A29"/>
    <w:rsid w:val="00A76E10"/>
    <w:rsid w:val="00A926F6"/>
    <w:rsid w:val="00A94045"/>
    <w:rsid w:val="00AA0C25"/>
    <w:rsid w:val="00AC50DD"/>
    <w:rsid w:val="00AD1F9E"/>
    <w:rsid w:val="00AD2D80"/>
    <w:rsid w:val="00AE4F7F"/>
    <w:rsid w:val="00AF1A93"/>
    <w:rsid w:val="00AF42C6"/>
    <w:rsid w:val="00B009A6"/>
    <w:rsid w:val="00B2144F"/>
    <w:rsid w:val="00B215FC"/>
    <w:rsid w:val="00B25B94"/>
    <w:rsid w:val="00B544EF"/>
    <w:rsid w:val="00B57335"/>
    <w:rsid w:val="00B70A2F"/>
    <w:rsid w:val="00B72B84"/>
    <w:rsid w:val="00B868BE"/>
    <w:rsid w:val="00B93977"/>
    <w:rsid w:val="00BA566B"/>
    <w:rsid w:val="00BB5619"/>
    <w:rsid w:val="00BC0436"/>
    <w:rsid w:val="00BC478C"/>
    <w:rsid w:val="00BD0331"/>
    <w:rsid w:val="00BD685D"/>
    <w:rsid w:val="00BE4400"/>
    <w:rsid w:val="00BF2A9B"/>
    <w:rsid w:val="00C04F18"/>
    <w:rsid w:val="00C06F2B"/>
    <w:rsid w:val="00C16596"/>
    <w:rsid w:val="00C17C7A"/>
    <w:rsid w:val="00C20D62"/>
    <w:rsid w:val="00C40A74"/>
    <w:rsid w:val="00C41FCC"/>
    <w:rsid w:val="00C52256"/>
    <w:rsid w:val="00C62910"/>
    <w:rsid w:val="00C6573D"/>
    <w:rsid w:val="00C72824"/>
    <w:rsid w:val="00C87761"/>
    <w:rsid w:val="00CA1CBB"/>
    <w:rsid w:val="00CA63E4"/>
    <w:rsid w:val="00CC0001"/>
    <w:rsid w:val="00CE0967"/>
    <w:rsid w:val="00CE1B51"/>
    <w:rsid w:val="00CF7CA5"/>
    <w:rsid w:val="00D109A1"/>
    <w:rsid w:val="00D40761"/>
    <w:rsid w:val="00D44EAC"/>
    <w:rsid w:val="00D46FD1"/>
    <w:rsid w:val="00D57FA3"/>
    <w:rsid w:val="00D6263D"/>
    <w:rsid w:val="00D856FD"/>
    <w:rsid w:val="00D9249F"/>
    <w:rsid w:val="00DB4160"/>
    <w:rsid w:val="00DC20FC"/>
    <w:rsid w:val="00DF73F3"/>
    <w:rsid w:val="00E079CE"/>
    <w:rsid w:val="00E123ED"/>
    <w:rsid w:val="00E155EF"/>
    <w:rsid w:val="00E26954"/>
    <w:rsid w:val="00E4705C"/>
    <w:rsid w:val="00E5639E"/>
    <w:rsid w:val="00E67148"/>
    <w:rsid w:val="00E94041"/>
    <w:rsid w:val="00EE6445"/>
    <w:rsid w:val="00EE7155"/>
    <w:rsid w:val="00EF1B2F"/>
    <w:rsid w:val="00EF23D8"/>
    <w:rsid w:val="00EF5675"/>
    <w:rsid w:val="00EF72FA"/>
    <w:rsid w:val="00F0500D"/>
    <w:rsid w:val="00F40C14"/>
    <w:rsid w:val="00F65E0D"/>
    <w:rsid w:val="00F70E02"/>
    <w:rsid w:val="00F74930"/>
    <w:rsid w:val="00F866D0"/>
    <w:rsid w:val="00F91E95"/>
    <w:rsid w:val="00F936F1"/>
    <w:rsid w:val="00F953DE"/>
    <w:rsid w:val="00FC23E3"/>
    <w:rsid w:val="00FD18FA"/>
    <w:rsid w:val="00FD2E01"/>
    <w:rsid w:val="00FE439C"/>
    <w:rsid w:val="00FE53A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B594B"/>
    <w:pPr>
      <w:jc w:val="left"/>
    </w:pPr>
    <w:rPr>
      <w:rFonts w:ascii="Arial Unicode MS" w:eastAsia="Arial Unicode MS" w:hAnsi="Arial Unicode MS" w:cs="Arial Unicode MS"/>
      <w:color w:val="000000"/>
      <w:sz w:val="24"/>
      <w:szCs w:val="24"/>
    </w:rPr>
  </w:style>
  <w:style w:type="paragraph" w:styleId="1">
    <w:name w:val="heading 1"/>
    <w:basedOn w:val="a"/>
    <w:next w:val="a"/>
    <w:link w:val="10"/>
    <w:uiPriority w:val="9"/>
    <w:qFormat/>
    <w:rsid w:val="005B6881"/>
    <w:pPr>
      <w:keepNext/>
      <w:ind w:firstLine="567"/>
      <w:jc w:val="right"/>
      <w:outlineLvl w:val="0"/>
    </w:pPr>
    <w:rPr>
      <w:rFonts w:ascii="Times New Roman" w:hAnsi="Times New Roman" w:cs="Times New Roman"/>
      <w:color w:val="auto"/>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B6881"/>
    <w:rPr>
      <w:rFonts w:eastAsia="Arial Unicode MS"/>
      <w:sz w:val="24"/>
      <w:szCs w:val="24"/>
    </w:rPr>
  </w:style>
  <w:style w:type="paragraph" w:customStyle="1" w:styleId="2">
    <w:name w:val="Заголовок №2"/>
    <w:basedOn w:val="a"/>
    <w:link w:val="20"/>
    <w:uiPriority w:val="99"/>
    <w:rsid w:val="009B594B"/>
    <w:pPr>
      <w:shd w:val="clear" w:color="auto" w:fill="FFFFFF"/>
      <w:spacing w:before="2160" w:after="180" w:line="240" w:lineRule="atLeast"/>
      <w:jc w:val="center"/>
      <w:outlineLvl w:val="1"/>
    </w:pPr>
    <w:rPr>
      <w:rFonts w:ascii="Times New Roman" w:hAnsi="Times New Roman" w:cs="Times New Roman"/>
      <w:b/>
      <w:bCs/>
      <w:color w:val="auto"/>
      <w:sz w:val="28"/>
      <w:szCs w:val="28"/>
    </w:rPr>
  </w:style>
  <w:style w:type="character" w:customStyle="1" w:styleId="20">
    <w:name w:val="Заголовок №2_"/>
    <w:basedOn w:val="a0"/>
    <w:link w:val="2"/>
    <w:uiPriority w:val="99"/>
    <w:locked/>
    <w:rsid w:val="009B594B"/>
    <w:rPr>
      <w:rFonts w:eastAsia="Arial Unicode MS"/>
      <w:b/>
      <w:bCs/>
      <w:sz w:val="28"/>
      <w:szCs w:val="28"/>
      <w:shd w:val="clear" w:color="auto" w:fill="FFFFFF"/>
    </w:rPr>
  </w:style>
  <w:style w:type="character" w:customStyle="1" w:styleId="3">
    <w:name w:val="Основной текст (3)_"/>
    <w:basedOn w:val="a0"/>
    <w:link w:val="30"/>
    <w:uiPriority w:val="99"/>
    <w:locked/>
    <w:rsid w:val="009B594B"/>
    <w:rPr>
      <w:b/>
      <w:bCs/>
      <w:sz w:val="28"/>
      <w:szCs w:val="28"/>
      <w:shd w:val="clear" w:color="auto" w:fill="FFFFFF"/>
    </w:rPr>
  </w:style>
  <w:style w:type="paragraph" w:customStyle="1" w:styleId="30">
    <w:name w:val="Основной текст (3)"/>
    <w:basedOn w:val="a"/>
    <w:link w:val="3"/>
    <w:uiPriority w:val="99"/>
    <w:rsid w:val="009B594B"/>
    <w:pPr>
      <w:shd w:val="clear" w:color="auto" w:fill="FFFFFF"/>
      <w:spacing w:line="240" w:lineRule="atLeast"/>
    </w:pPr>
    <w:rPr>
      <w:rFonts w:ascii="Times New Roman" w:eastAsia="Times New Roman" w:hAnsi="Times New Roman" w:cs="Times New Roman"/>
      <w:b/>
      <w:bCs/>
      <w:color w:val="auto"/>
      <w:sz w:val="28"/>
      <w:szCs w:val="28"/>
    </w:rPr>
  </w:style>
  <w:style w:type="character" w:customStyle="1" w:styleId="31">
    <w:name w:val="Основной текст + Полужирный3"/>
    <w:uiPriority w:val="99"/>
    <w:rsid w:val="009B594B"/>
    <w:rPr>
      <w:rFonts w:ascii="Times New Roman" w:hAnsi="Times New Roman"/>
      <w:b/>
      <w:noProof/>
      <w:spacing w:val="0"/>
      <w:sz w:val="28"/>
    </w:rPr>
  </w:style>
  <w:style w:type="character" w:customStyle="1" w:styleId="32">
    <w:name w:val="Основной текст (3) + Не полужирный"/>
    <w:basedOn w:val="3"/>
    <w:uiPriority w:val="99"/>
    <w:rsid w:val="009B594B"/>
  </w:style>
  <w:style w:type="character" w:customStyle="1" w:styleId="31pt">
    <w:name w:val="Основной текст (3) + Интервал 1 pt"/>
    <w:basedOn w:val="3"/>
    <w:uiPriority w:val="99"/>
    <w:rsid w:val="009B594B"/>
    <w:rPr>
      <w:spacing w:val="20"/>
    </w:rPr>
  </w:style>
  <w:style w:type="character" w:customStyle="1" w:styleId="320">
    <w:name w:val="Основной текст (3) + Не полужирный2"/>
    <w:basedOn w:val="3"/>
    <w:uiPriority w:val="99"/>
    <w:rsid w:val="009B594B"/>
  </w:style>
  <w:style w:type="paragraph" w:styleId="a3">
    <w:name w:val="Body Text"/>
    <w:basedOn w:val="a"/>
    <w:link w:val="a4"/>
    <w:uiPriority w:val="99"/>
    <w:rsid w:val="009B594B"/>
    <w:pPr>
      <w:shd w:val="clear" w:color="auto" w:fill="FFFFFF"/>
      <w:spacing w:before="960" w:after="60" w:line="320" w:lineRule="exact"/>
      <w:ind w:hanging="340"/>
      <w:jc w:val="center"/>
    </w:pPr>
    <w:rPr>
      <w:rFonts w:ascii="Times New Roman" w:hAnsi="Times New Roman" w:cs="Times New Roman"/>
      <w:color w:val="auto"/>
      <w:sz w:val="28"/>
      <w:szCs w:val="28"/>
    </w:rPr>
  </w:style>
  <w:style w:type="character" w:customStyle="1" w:styleId="a4">
    <w:name w:val="Основной текст Знак"/>
    <w:basedOn w:val="a0"/>
    <w:link w:val="a3"/>
    <w:uiPriority w:val="99"/>
    <w:rsid w:val="009B594B"/>
    <w:rPr>
      <w:rFonts w:eastAsia="Arial Unicode MS"/>
      <w:sz w:val="28"/>
      <w:szCs w:val="28"/>
      <w:shd w:val="clear" w:color="auto" w:fill="FFFFFF"/>
    </w:rPr>
  </w:style>
  <w:style w:type="paragraph" w:styleId="a5">
    <w:name w:val="header"/>
    <w:basedOn w:val="a"/>
    <w:link w:val="a6"/>
    <w:uiPriority w:val="99"/>
    <w:unhideWhenUsed/>
    <w:rsid w:val="009B594B"/>
    <w:pPr>
      <w:tabs>
        <w:tab w:val="center" w:pos="4677"/>
        <w:tab w:val="right" w:pos="9355"/>
      </w:tabs>
    </w:pPr>
  </w:style>
  <w:style w:type="character" w:customStyle="1" w:styleId="a6">
    <w:name w:val="Верхний колонтитул Знак"/>
    <w:basedOn w:val="a0"/>
    <w:link w:val="a5"/>
    <w:uiPriority w:val="99"/>
    <w:rsid w:val="009B594B"/>
    <w:rPr>
      <w:rFonts w:ascii="Arial Unicode MS" w:eastAsia="Arial Unicode MS" w:hAnsi="Arial Unicode MS" w:cs="Arial Unicode MS"/>
      <w:color w:val="000000"/>
      <w:sz w:val="24"/>
      <w:szCs w:val="24"/>
    </w:rPr>
  </w:style>
  <w:style w:type="paragraph" w:customStyle="1" w:styleId="Iauiue1">
    <w:name w:val="Iau?iue1"/>
    <w:rsid w:val="009B594B"/>
    <w:pPr>
      <w:widowControl w:val="0"/>
      <w:overflowPunct w:val="0"/>
      <w:autoSpaceDE w:val="0"/>
      <w:autoSpaceDN w:val="0"/>
      <w:adjustRightInd w:val="0"/>
      <w:jc w:val="left"/>
      <w:textAlignment w:val="baseline"/>
    </w:pPr>
    <w:rPr>
      <w:rFonts w:eastAsia="Arial Unicode MS"/>
    </w:rPr>
  </w:style>
  <w:style w:type="paragraph" w:styleId="a7">
    <w:name w:val="Balloon Text"/>
    <w:basedOn w:val="a"/>
    <w:link w:val="a8"/>
    <w:uiPriority w:val="99"/>
    <w:semiHidden/>
    <w:unhideWhenUsed/>
    <w:rsid w:val="009B594B"/>
    <w:rPr>
      <w:rFonts w:ascii="Tahoma" w:hAnsi="Tahoma" w:cs="Tahoma"/>
      <w:sz w:val="16"/>
      <w:szCs w:val="16"/>
    </w:rPr>
  </w:style>
  <w:style w:type="character" w:customStyle="1" w:styleId="a8">
    <w:name w:val="Текст выноски Знак"/>
    <w:basedOn w:val="a0"/>
    <w:link w:val="a7"/>
    <w:uiPriority w:val="99"/>
    <w:semiHidden/>
    <w:rsid w:val="009B594B"/>
    <w:rPr>
      <w:rFonts w:ascii="Tahoma" w:eastAsia="Arial Unicode MS" w:hAnsi="Tahoma" w:cs="Tahoma"/>
      <w:color w:val="000000"/>
      <w:sz w:val="16"/>
      <w:szCs w:val="16"/>
    </w:rPr>
  </w:style>
  <w:style w:type="paragraph" w:styleId="a9">
    <w:name w:val="footer"/>
    <w:basedOn w:val="a"/>
    <w:link w:val="aa"/>
    <w:uiPriority w:val="99"/>
    <w:semiHidden/>
    <w:unhideWhenUsed/>
    <w:rsid w:val="009B594B"/>
    <w:pPr>
      <w:tabs>
        <w:tab w:val="center" w:pos="4677"/>
        <w:tab w:val="right" w:pos="9355"/>
      </w:tabs>
    </w:pPr>
  </w:style>
  <w:style w:type="character" w:customStyle="1" w:styleId="aa">
    <w:name w:val="Нижний колонтитул Знак"/>
    <w:basedOn w:val="a0"/>
    <w:link w:val="a9"/>
    <w:uiPriority w:val="99"/>
    <w:semiHidden/>
    <w:rsid w:val="009B594B"/>
    <w:rPr>
      <w:rFonts w:ascii="Arial Unicode MS" w:eastAsia="Arial Unicode MS" w:hAnsi="Arial Unicode MS" w:cs="Arial Unicode MS"/>
      <w:color w:val="000000"/>
      <w:sz w:val="24"/>
      <w:szCs w:val="24"/>
    </w:rPr>
  </w:style>
  <w:style w:type="paragraph" w:styleId="ab">
    <w:name w:val="Subtitle"/>
    <w:basedOn w:val="a"/>
    <w:next w:val="a"/>
    <w:link w:val="ac"/>
    <w:qFormat/>
    <w:rsid w:val="00B2144F"/>
    <w:pPr>
      <w:numPr>
        <w:ilvl w:val="1"/>
      </w:numPr>
    </w:pPr>
    <w:rPr>
      <w:rFonts w:asciiTheme="majorHAnsi" w:eastAsiaTheme="majorEastAsia" w:hAnsiTheme="majorHAnsi" w:cstheme="majorBidi"/>
      <w:i/>
      <w:iCs/>
      <w:color w:val="4F81BD" w:themeColor="accent1"/>
      <w:spacing w:val="15"/>
    </w:rPr>
  </w:style>
  <w:style w:type="character" w:customStyle="1" w:styleId="ac">
    <w:name w:val="Подзаголовок Знак"/>
    <w:basedOn w:val="a0"/>
    <w:link w:val="ab"/>
    <w:rsid w:val="00B2144F"/>
    <w:rPr>
      <w:rFonts w:asciiTheme="majorHAnsi" w:eastAsiaTheme="majorEastAsia" w:hAnsiTheme="majorHAnsi" w:cstheme="majorBidi"/>
      <w:i/>
      <w:iCs/>
      <w:color w:val="4F81BD" w:themeColor="accent1"/>
      <w:spacing w:val="15"/>
      <w:sz w:val="24"/>
      <w:szCs w:val="24"/>
    </w:rPr>
  </w:style>
  <w:style w:type="paragraph" w:styleId="ad">
    <w:name w:val="Body Text Indent"/>
    <w:basedOn w:val="a"/>
    <w:link w:val="ae"/>
    <w:uiPriority w:val="99"/>
    <w:semiHidden/>
    <w:unhideWhenUsed/>
    <w:rsid w:val="000C36F6"/>
    <w:pPr>
      <w:spacing w:after="120"/>
      <w:ind w:left="283"/>
    </w:pPr>
  </w:style>
  <w:style w:type="character" w:customStyle="1" w:styleId="ae">
    <w:name w:val="Основной текст с отступом Знак"/>
    <w:basedOn w:val="a0"/>
    <w:link w:val="ad"/>
    <w:uiPriority w:val="99"/>
    <w:semiHidden/>
    <w:rsid w:val="000C36F6"/>
    <w:rPr>
      <w:rFonts w:ascii="Arial Unicode MS" w:eastAsia="Arial Unicode MS" w:hAnsi="Arial Unicode MS" w:cs="Arial Unicode MS"/>
      <w:color w:val="000000"/>
      <w:sz w:val="24"/>
      <w:szCs w:val="24"/>
    </w:rPr>
  </w:style>
  <w:style w:type="paragraph" w:styleId="af">
    <w:name w:val="Normal (Web)"/>
    <w:aliases w:val="Знак2 Знак,Заголовок 3 Знак Знак Знак,Знак2 Знак Знак Знак Знак,Знак2 Знак Знак Знак2,Знак2 Знак Знак Знак1 Знак,Знак2 Знак Знак Знак Знак1,Обычный (веб)1 Знак Знак Знак Знак,Обычный (Web) Знак Знак Знак,Знак2 Знак Знак Знак1,Знак21,Знак22"/>
    <w:basedOn w:val="a"/>
    <w:link w:val="af0"/>
    <w:rsid w:val="005B6881"/>
    <w:pPr>
      <w:spacing w:before="150" w:after="150"/>
      <w:ind w:left="150" w:right="150"/>
    </w:pPr>
    <w:rPr>
      <w:rFonts w:ascii="Times New Roman" w:hAnsi="Times New Roman" w:cs="Times New Roman"/>
      <w:color w:val="auto"/>
      <w:sz w:val="20"/>
      <w:szCs w:val="20"/>
    </w:rPr>
  </w:style>
  <w:style w:type="character" w:customStyle="1" w:styleId="af0">
    <w:name w:val="Обычный (веб) Знак"/>
    <w:aliases w:val="Знак2 Знак Знак,Заголовок 3 Знак Знак Знак Знак,Знак2 Знак Знак Знак Знак Знак,Знак2 Знак Знак Знак2 Знак,Знак2 Знак Знак Знак1 Знак Знак,Знак2 Знак Знак Знак Знак1 Знак,Обычный (веб)1 Знак Знак Знак Знак Знак,Знак21 Знак,Знак22 Знак"/>
    <w:link w:val="af"/>
    <w:locked/>
    <w:rsid w:val="005B6881"/>
    <w:rPr>
      <w:rFonts w:eastAsia="Arial Unicode MS"/>
    </w:rPr>
  </w:style>
  <w:style w:type="paragraph" w:styleId="af1">
    <w:name w:val="List Paragraph"/>
    <w:basedOn w:val="a"/>
    <w:link w:val="af2"/>
    <w:qFormat/>
    <w:rsid w:val="0070664C"/>
    <w:pPr>
      <w:ind w:left="720"/>
      <w:contextualSpacing/>
    </w:pPr>
  </w:style>
  <w:style w:type="character" w:customStyle="1" w:styleId="af2">
    <w:name w:val="Абзац списка Знак"/>
    <w:link w:val="af1"/>
    <w:locked/>
    <w:rsid w:val="00FE53A5"/>
    <w:rPr>
      <w:rFonts w:ascii="Arial Unicode MS" w:eastAsia="Arial Unicode MS" w:hAnsi="Arial Unicode MS" w:cs="Arial Unicode MS"/>
      <w:color w:val="000000"/>
      <w:sz w:val="24"/>
      <w:szCs w:val="24"/>
    </w:rPr>
  </w:style>
  <w:style w:type="paragraph" w:customStyle="1" w:styleId="ConsPlusTitle">
    <w:name w:val="ConsPlusTitle"/>
    <w:uiPriority w:val="99"/>
    <w:rsid w:val="00BA566B"/>
    <w:pPr>
      <w:widowControl w:val="0"/>
      <w:autoSpaceDE w:val="0"/>
      <w:autoSpaceDN w:val="0"/>
      <w:jc w:val="left"/>
    </w:pPr>
    <w:rPr>
      <w:rFonts w:ascii="Calibri" w:eastAsia="Arial Unicode MS" w:hAnsi="Calibri" w:cs="Calibri"/>
      <w:b/>
      <w:sz w:val="22"/>
    </w:rPr>
  </w:style>
  <w:style w:type="paragraph" w:customStyle="1" w:styleId="ConsPlusNormal">
    <w:name w:val="ConsPlusNormal"/>
    <w:link w:val="ConsPlusNormal0"/>
    <w:rsid w:val="00BA566B"/>
    <w:pPr>
      <w:widowControl w:val="0"/>
      <w:autoSpaceDE w:val="0"/>
      <w:autoSpaceDN w:val="0"/>
      <w:jc w:val="left"/>
    </w:pPr>
    <w:rPr>
      <w:rFonts w:ascii="Calibri" w:eastAsia="Arial Unicode MS" w:hAnsi="Calibri"/>
      <w:sz w:val="24"/>
    </w:rPr>
  </w:style>
  <w:style w:type="character" w:customStyle="1" w:styleId="ConsPlusNormal0">
    <w:name w:val="ConsPlusNormal Знак"/>
    <w:link w:val="ConsPlusNormal"/>
    <w:locked/>
    <w:rsid w:val="00BA566B"/>
    <w:rPr>
      <w:rFonts w:ascii="Calibri" w:eastAsia="Arial Unicode MS" w:hAnsi="Calibri"/>
      <w:sz w:val="24"/>
    </w:rPr>
  </w:style>
  <w:style w:type="paragraph" w:customStyle="1" w:styleId="111">
    <w:name w:val="Основной текст (11)1"/>
    <w:basedOn w:val="a"/>
    <w:uiPriority w:val="99"/>
    <w:rsid w:val="00FE53A5"/>
    <w:pPr>
      <w:shd w:val="clear" w:color="auto" w:fill="FFFFFF"/>
      <w:spacing w:line="240" w:lineRule="atLeast"/>
    </w:pPr>
    <w:rPr>
      <w:rFonts w:ascii="Times New Roman" w:hAnsi="Times New Roman" w:cs="Times New Roman"/>
      <w:color w:val="auto"/>
      <w:sz w:val="23"/>
      <w:szCs w:val="23"/>
    </w:rPr>
  </w:style>
  <w:style w:type="paragraph" w:styleId="33">
    <w:name w:val="Body Text 3"/>
    <w:basedOn w:val="a"/>
    <w:link w:val="34"/>
    <w:uiPriority w:val="99"/>
    <w:semiHidden/>
    <w:unhideWhenUsed/>
    <w:rsid w:val="00FE53A5"/>
    <w:pPr>
      <w:spacing w:after="120"/>
    </w:pPr>
    <w:rPr>
      <w:sz w:val="16"/>
      <w:szCs w:val="16"/>
    </w:rPr>
  </w:style>
  <w:style w:type="character" w:customStyle="1" w:styleId="34">
    <w:name w:val="Основной текст 3 Знак"/>
    <w:basedOn w:val="a0"/>
    <w:link w:val="33"/>
    <w:uiPriority w:val="99"/>
    <w:semiHidden/>
    <w:rsid w:val="00FE53A5"/>
    <w:rPr>
      <w:rFonts w:ascii="Arial Unicode MS" w:eastAsia="Arial Unicode MS" w:hAnsi="Arial Unicode MS" w:cs="Arial Unicode MS"/>
      <w:color w:val="000000"/>
      <w:sz w:val="16"/>
      <w:szCs w:val="16"/>
    </w:rPr>
  </w:style>
  <w:style w:type="paragraph" w:styleId="21">
    <w:name w:val="Body Text 2"/>
    <w:basedOn w:val="a"/>
    <w:link w:val="22"/>
    <w:uiPriority w:val="99"/>
    <w:semiHidden/>
    <w:unhideWhenUsed/>
    <w:rsid w:val="00FE53A5"/>
    <w:pPr>
      <w:spacing w:after="120" w:line="480" w:lineRule="auto"/>
    </w:pPr>
  </w:style>
  <w:style w:type="character" w:customStyle="1" w:styleId="22">
    <w:name w:val="Основной текст 2 Знак"/>
    <w:basedOn w:val="a0"/>
    <w:link w:val="21"/>
    <w:uiPriority w:val="99"/>
    <w:semiHidden/>
    <w:rsid w:val="00FE53A5"/>
    <w:rPr>
      <w:rFonts w:ascii="Arial Unicode MS" w:eastAsia="Arial Unicode MS" w:hAnsi="Arial Unicode MS" w:cs="Arial Unicode MS"/>
      <w:color w:val="000000"/>
      <w:sz w:val="24"/>
      <w:szCs w:val="24"/>
    </w:rPr>
  </w:style>
  <w:style w:type="paragraph" w:styleId="af3">
    <w:name w:val="No Spacing"/>
    <w:link w:val="af4"/>
    <w:uiPriority w:val="1"/>
    <w:rsid w:val="00FE53A5"/>
    <w:pPr>
      <w:suppressAutoHyphens/>
      <w:jc w:val="left"/>
    </w:pPr>
    <w:rPr>
      <w:rFonts w:ascii="Calibri" w:eastAsia="Arial Unicode MS" w:hAnsi="Calibri"/>
      <w:sz w:val="24"/>
    </w:rPr>
  </w:style>
  <w:style w:type="character" w:customStyle="1" w:styleId="af4">
    <w:name w:val="Без интервала Знак"/>
    <w:link w:val="af3"/>
    <w:uiPriority w:val="1"/>
    <w:locked/>
    <w:rsid w:val="00FE53A5"/>
    <w:rPr>
      <w:rFonts w:ascii="Calibri" w:eastAsia="Arial Unicode MS" w:hAnsi="Calibri"/>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chart" Target="charts/chart2.xml"/><Relationship Id="rId39" Type="http://schemas.openxmlformats.org/officeDocument/2006/relationships/image" Target="media/image23.png"/><Relationship Id="rId21" Type="http://schemas.openxmlformats.org/officeDocument/2006/relationships/image" Target="media/image12.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3.jpeg"/><Relationship Id="rId68"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chart" Target="charts/chart10.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consultantplus://offline/ref=36892F5443C5519602DD94E610895C14B1972C78CAB133FE57B6314E35CF49EF72F2E3FB7730540CD3D4ECB8BA01B5796E7D3568979610p9fDL" TargetMode="External"/><Relationship Id="rId11" Type="http://schemas.openxmlformats.org/officeDocument/2006/relationships/image" Target="media/image2.jpeg"/><Relationship Id="rId24" Type="http://schemas.openxmlformats.org/officeDocument/2006/relationships/image" Target="media/image14.wmf"/><Relationship Id="rId32" Type="http://schemas.openxmlformats.org/officeDocument/2006/relationships/chart" Target="charts/chart3.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chart" Target="charts/chart6.xml"/><Relationship Id="rId66" Type="http://schemas.openxmlformats.org/officeDocument/2006/relationships/image" Target="media/image46.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oleObject" Target="embeddings/oleObject1.bin"/><Relationship Id="rId28" Type="http://schemas.openxmlformats.org/officeDocument/2006/relationships/hyperlink" Target="consultantplus://offline/ref=36892F5443C5519602DD94E610895C14BF972E73CAB133FE57B6314E35CF49EF72F2E3FB7730540FD3D4ECB8BA01B5796E7D3568979610p9fDL" TargetMode="External"/><Relationship Id="rId36" Type="http://schemas.openxmlformats.org/officeDocument/2006/relationships/image" Target="media/image20.png"/><Relationship Id="rId49" Type="http://schemas.openxmlformats.org/officeDocument/2006/relationships/image" Target="media/image33.jpeg"/><Relationship Id="rId57" Type="http://schemas.openxmlformats.org/officeDocument/2006/relationships/chart" Target="charts/chart5.xml"/><Relationship Id="rId61" Type="http://schemas.openxmlformats.org/officeDocument/2006/relationships/chart" Target="charts/chart7.xml"/><Relationship Id="rId10" Type="http://schemas.openxmlformats.org/officeDocument/2006/relationships/chart" Target="charts/chart1.xml"/><Relationship Id="rId19" Type="http://schemas.openxmlformats.org/officeDocument/2006/relationships/image" Target="media/image10.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png"/><Relationship Id="rId60" Type="http://schemas.openxmlformats.org/officeDocument/2006/relationships/image" Target="media/image41.emf"/><Relationship Id="rId65" Type="http://schemas.openxmlformats.org/officeDocument/2006/relationships/image" Target="media/image45.jpe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wmf"/><Relationship Id="rId27" Type="http://schemas.openxmlformats.org/officeDocument/2006/relationships/image" Target="media/image15.jpeg"/><Relationship Id="rId30" Type="http://schemas.openxmlformats.org/officeDocument/2006/relationships/hyperlink" Target="consultantplus://offline/ref=63A890EF4B5777489662422B978BB0369F777E32B09A50F22737BBA88104669424D291BCB85550017ABBD53E08F5BC096E583C76E11688E7M81DL" TargetMode="External"/><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chart" Target="charts/chart4.xml"/><Relationship Id="rId64" Type="http://schemas.openxmlformats.org/officeDocument/2006/relationships/image" Target="media/image44.jpeg"/><Relationship Id="rId69" Type="http://schemas.openxmlformats.org/officeDocument/2006/relationships/chart" Target="charts/chart9.xml"/><Relationship Id="rId8" Type="http://schemas.openxmlformats.org/officeDocument/2006/relationships/image" Target="media/image1.emf"/><Relationship Id="rId51" Type="http://schemas.openxmlformats.org/officeDocument/2006/relationships/image" Target="media/image3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oleObject" Target="embeddings/oleObject2.bin"/><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30.jpeg"/><Relationship Id="rId59" Type="http://schemas.openxmlformats.org/officeDocument/2006/relationships/image" Target="media/image40.emf"/><Relationship Id="rId67" Type="http://schemas.openxmlformats.org/officeDocument/2006/relationships/chart" Target="charts/chart8.xml"/><Relationship Id="rId20" Type="http://schemas.openxmlformats.org/officeDocument/2006/relationships/image" Target="media/image11.jpeg"/><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2.jpeg"/><Relationship Id="rId70"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Office_Excel10.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Office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Office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Office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Отчетный период</c:v>
                </c:pt>
              </c:strCache>
            </c:strRef>
          </c:tx>
          <c:cat>
            <c:strRef>
              <c:f>Лист1!$A$2:$A$5</c:f>
              <c:strCache>
                <c:ptCount val="4"/>
                <c:pt idx="0">
                  <c:v>Общее количество ЧС</c:v>
                </c:pt>
                <c:pt idx="1">
                  <c:v>Природного характера</c:v>
                </c:pt>
                <c:pt idx="2">
                  <c:v>Техногенного характера</c:v>
                </c:pt>
                <c:pt idx="3">
                  <c:v>Биолого-социального характера</c:v>
                </c:pt>
              </c:strCache>
            </c:strRef>
          </c:cat>
          <c:val>
            <c:numRef>
              <c:f>Лист1!$B$2:$B$5</c:f>
              <c:numCache>
                <c:formatCode>General</c:formatCode>
                <c:ptCount val="4"/>
                <c:pt idx="0">
                  <c:v>7</c:v>
                </c:pt>
                <c:pt idx="1">
                  <c:v>4</c:v>
                </c:pt>
                <c:pt idx="2">
                  <c:v>3</c:v>
                </c:pt>
                <c:pt idx="3">
                  <c:v>0</c:v>
                </c:pt>
              </c:numCache>
            </c:numRef>
          </c:val>
        </c:ser>
        <c:ser>
          <c:idx val="1"/>
          <c:order val="1"/>
          <c:tx>
            <c:strRef>
              <c:f>Лист1!$C$1</c:f>
              <c:strCache>
                <c:ptCount val="1"/>
                <c:pt idx="0">
                  <c:v>АППГ</c:v>
                </c:pt>
              </c:strCache>
            </c:strRef>
          </c:tx>
          <c:cat>
            <c:strRef>
              <c:f>Лист1!$A$2:$A$5</c:f>
              <c:strCache>
                <c:ptCount val="4"/>
                <c:pt idx="0">
                  <c:v>Общее количество ЧС</c:v>
                </c:pt>
                <c:pt idx="1">
                  <c:v>Природного характера</c:v>
                </c:pt>
                <c:pt idx="2">
                  <c:v>Техногенного характера</c:v>
                </c:pt>
                <c:pt idx="3">
                  <c:v>Биолого-социального характера</c:v>
                </c:pt>
              </c:strCache>
            </c:strRef>
          </c:cat>
          <c:val>
            <c:numRef>
              <c:f>Лист1!$C$2:$C$5</c:f>
              <c:numCache>
                <c:formatCode>General</c:formatCode>
                <c:ptCount val="4"/>
                <c:pt idx="0">
                  <c:v>0</c:v>
                </c:pt>
                <c:pt idx="1">
                  <c:v>0</c:v>
                </c:pt>
                <c:pt idx="2">
                  <c:v>0</c:v>
                </c:pt>
                <c:pt idx="3">
                  <c:v>0</c:v>
                </c:pt>
              </c:numCache>
            </c:numRef>
          </c:val>
        </c:ser>
        <c:axId val="141691136"/>
        <c:axId val="141701120"/>
      </c:barChart>
      <c:catAx>
        <c:axId val="141691136"/>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ru-RU"/>
          </a:p>
        </c:txPr>
        <c:crossAx val="141701120"/>
        <c:crosses val="autoZero"/>
        <c:auto val="1"/>
        <c:lblAlgn val="ctr"/>
        <c:lblOffset val="100"/>
      </c:catAx>
      <c:valAx>
        <c:axId val="141701120"/>
        <c:scaling>
          <c:orientation val="minMax"/>
          <c:min val="0"/>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41691136"/>
        <c:crosses val="autoZero"/>
        <c:crossBetween val="between"/>
      </c:valAx>
    </c:plotArea>
    <c:legend>
      <c:legendPos val="b"/>
      <c:spPr>
        <a:noFill/>
      </c:spPr>
      <c:txPr>
        <a:bodyPr/>
        <a:lstStyle/>
        <a:p>
          <a:pPr>
            <a:defRPr>
              <a:latin typeface="Times New Roman" pitchFamily="18" charset="0"/>
              <a:cs typeface="Times New Roman" pitchFamily="18" charset="0"/>
            </a:defRPr>
          </a:pPr>
          <a:endParaRPr lang="ru-RU"/>
        </a:p>
      </c:txPr>
    </c:legend>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Отчетный период</c:v>
                </c:pt>
              </c:strCache>
            </c:strRef>
          </c:tx>
          <c:cat>
            <c:strRef>
              <c:f>Лист1!$A$2:$A$5</c:f>
              <c:strCache>
                <c:ptCount val="4"/>
                <c:pt idx="0">
                  <c:v>Количество пожаров</c:v>
                </c:pt>
                <c:pt idx="1">
                  <c:v>Количество погибших, чел.</c:v>
                </c:pt>
                <c:pt idx="2">
                  <c:v>Количество травмированных , чел.</c:v>
                </c:pt>
                <c:pt idx="3">
                  <c:v>Количество спасенных, чел.</c:v>
                </c:pt>
              </c:strCache>
            </c:strRef>
          </c:cat>
          <c:val>
            <c:numRef>
              <c:f>Лист1!$B$2:$B$5</c:f>
              <c:numCache>
                <c:formatCode>General</c:formatCode>
                <c:ptCount val="4"/>
                <c:pt idx="0">
                  <c:v>1626</c:v>
                </c:pt>
                <c:pt idx="1">
                  <c:v>50</c:v>
                </c:pt>
                <c:pt idx="2">
                  <c:v>60</c:v>
                </c:pt>
                <c:pt idx="3">
                  <c:v>390</c:v>
                </c:pt>
              </c:numCache>
            </c:numRef>
          </c:val>
        </c:ser>
        <c:ser>
          <c:idx val="1"/>
          <c:order val="1"/>
          <c:tx>
            <c:strRef>
              <c:f>Лист1!$C$1</c:f>
              <c:strCache>
                <c:ptCount val="1"/>
                <c:pt idx="0">
                  <c:v>АППГ</c:v>
                </c:pt>
              </c:strCache>
            </c:strRef>
          </c:tx>
          <c:cat>
            <c:strRef>
              <c:f>Лист1!$A$2:$A$5</c:f>
              <c:strCache>
                <c:ptCount val="4"/>
                <c:pt idx="0">
                  <c:v>Количество пожаров</c:v>
                </c:pt>
                <c:pt idx="1">
                  <c:v>Количество погибших, чел.</c:v>
                </c:pt>
                <c:pt idx="2">
                  <c:v>Количество травмированных , чел.</c:v>
                </c:pt>
                <c:pt idx="3">
                  <c:v>Количество спасенных, чел.</c:v>
                </c:pt>
              </c:strCache>
            </c:strRef>
          </c:cat>
          <c:val>
            <c:numRef>
              <c:f>Лист1!$C$2:$C$5</c:f>
              <c:numCache>
                <c:formatCode>General</c:formatCode>
                <c:ptCount val="4"/>
                <c:pt idx="0">
                  <c:v>1696</c:v>
                </c:pt>
                <c:pt idx="1">
                  <c:v>52</c:v>
                </c:pt>
                <c:pt idx="2">
                  <c:v>73</c:v>
                </c:pt>
                <c:pt idx="3">
                  <c:v>590</c:v>
                </c:pt>
              </c:numCache>
            </c:numRef>
          </c:val>
        </c:ser>
        <c:axId val="74168576"/>
        <c:axId val="74481664"/>
      </c:barChart>
      <c:catAx>
        <c:axId val="74168576"/>
        <c:scaling>
          <c:orientation val="minMax"/>
        </c:scaling>
        <c:axPos val="b"/>
        <c:numFmt formatCode="General" sourceLinked="0"/>
        <c:tickLblPos val="nextTo"/>
        <c:crossAx val="74481664"/>
        <c:crosses val="autoZero"/>
        <c:auto val="1"/>
        <c:lblAlgn val="ctr"/>
        <c:lblOffset val="100"/>
      </c:catAx>
      <c:valAx>
        <c:axId val="74481664"/>
        <c:scaling>
          <c:orientation val="minMax"/>
          <c:min val="0"/>
        </c:scaling>
        <c:axPos val="l"/>
        <c:majorGridlines/>
        <c:numFmt formatCode="General" sourceLinked="1"/>
        <c:tickLblPos val="nextTo"/>
        <c:crossAx val="74168576"/>
        <c:crosses val="autoZero"/>
        <c:crossBetween val="between"/>
        <c:minorUnit val="3.5615999999999999"/>
      </c:valAx>
    </c:plotArea>
    <c:legend>
      <c:legendPos val="r"/>
    </c:legend>
    <c:plotVisOnly val="1"/>
    <c:dispBlanksAs val="gap"/>
  </c:chart>
  <c:spPr>
    <a:effectLst>
      <a:outerShdw blurRad="50800" dist="38100" dir="5400000" algn="t" rotWithShape="0">
        <a:prstClr val="black">
          <a:alpha val="40000"/>
        </a:prstClr>
      </a:outerShdw>
    </a:effectLst>
  </c:spPr>
  <c:txPr>
    <a:bodyPr/>
    <a:lstStyle/>
    <a:p>
      <a:pPr>
        <a:defRPr>
          <a:latin typeface="Times New Roman" pitchFamily="18" charset="0"/>
          <a:cs typeface="Times New Roman" pitchFamily="18" charset="0"/>
        </a:defRPr>
      </a:pPr>
      <a:endParaRPr lang="ru-RU"/>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Отчетный период</c:v>
                </c:pt>
              </c:strCache>
            </c:strRef>
          </c:tx>
          <c:cat>
            <c:strRef>
              <c:f>Лист1!$A$2:$A$5</c:f>
              <c:strCache>
                <c:ptCount val="4"/>
                <c:pt idx="0">
                  <c:v>Количество реагирований на ДТП</c:v>
                </c:pt>
                <c:pt idx="1">
                  <c:v>Количество погибших 
при ДТП, чел.</c:v>
                </c:pt>
                <c:pt idx="2">
                  <c:v>Количество пострадавших 
при ДТП, чел.</c:v>
                </c:pt>
                <c:pt idx="3">
                  <c:v>Количество спасенных 
при ДТП, чел.</c:v>
                </c:pt>
              </c:strCache>
            </c:strRef>
          </c:cat>
          <c:val>
            <c:numRef>
              <c:f>Лист1!$B$2:$B$5</c:f>
              <c:numCache>
                <c:formatCode>General</c:formatCode>
                <c:ptCount val="4"/>
                <c:pt idx="0">
                  <c:v>572</c:v>
                </c:pt>
                <c:pt idx="1">
                  <c:v>59</c:v>
                </c:pt>
                <c:pt idx="2">
                  <c:v>482</c:v>
                </c:pt>
                <c:pt idx="3">
                  <c:v>388</c:v>
                </c:pt>
              </c:numCache>
            </c:numRef>
          </c:val>
        </c:ser>
        <c:ser>
          <c:idx val="1"/>
          <c:order val="1"/>
          <c:tx>
            <c:strRef>
              <c:f>Лист1!$C$1</c:f>
              <c:strCache>
                <c:ptCount val="1"/>
                <c:pt idx="0">
                  <c:v>АППГ</c:v>
                </c:pt>
              </c:strCache>
            </c:strRef>
          </c:tx>
          <c:cat>
            <c:strRef>
              <c:f>Лист1!$A$2:$A$5</c:f>
              <c:strCache>
                <c:ptCount val="4"/>
                <c:pt idx="0">
                  <c:v>Количество реагирований на ДТП</c:v>
                </c:pt>
                <c:pt idx="1">
                  <c:v>Количество погибших 
при ДТП, чел.</c:v>
                </c:pt>
                <c:pt idx="2">
                  <c:v>Количество пострадавших 
при ДТП, чел.</c:v>
                </c:pt>
                <c:pt idx="3">
                  <c:v>Количество спасенных 
при ДТП, чел.</c:v>
                </c:pt>
              </c:strCache>
            </c:strRef>
          </c:cat>
          <c:val>
            <c:numRef>
              <c:f>Лист1!$C$2:$C$5</c:f>
              <c:numCache>
                <c:formatCode>General</c:formatCode>
                <c:ptCount val="4"/>
                <c:pt idx="0">
                  <c:v>572</c:v>
                </c:pt>
                <c:pt idx="1">
                  <c:v>49</c:v>
                </c:pt>
                <c:pt idx="2">
                  <c:v>712</c:v>
                </c:pt>
                <c:pt idx="3">
                  <c:v>677</c:v>
                </c:pt>
              </c:numCache>
            </c:numRef>
          </c:val>
        </c:ser>
        <c:axId val="141816192"/>
        <c:axId val="141817728"/>
      </c:barChart>
      <c:catAx>
        <c:axId val="141816192"/>
        <c:scaling>
          <c:orientation val="minMax"/>
        </c:scaling>
        <c:axPos val="b"/>
        <c:numFmt formatCode="General" sourceLinked="1"/>
        <c:tickLblPos val="nextTo"/>
        <c:txPr>
          <a:bodyPr/>
          <a:lstStyle/>
          <a:p>
            <a:pPr>
              <a:defRPr>
                <a:latin typeface="Times New Roman" pitchFamily="18" charset="0"/>
                <a:cs typeface="Times New Roman" pitchFamily="18" charset="0"/>
              </a:defRPr>
            </a:pPr>
            <a:endParaRPr lang="ru-RU"/>
          </a:p>
        </c:txPr>
        <c:crossAx val="141817728"/>
        <c:crosses val="autoZero"/>
        <c:auto val="1"/>
        <c:lblAlgn val="ctr"/>
        <c:lblOffset val="100"/>
      </c:catAx>
      <c:valAx>
        <c:axId val="141817728"/>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ru-RU"/>
          </a:p>
        </c:txPr>
        <c:crossAx val="141816192"/>
        <c:crosses val="autoZero"/>
        <c:crossBetween val="between"/>
        <c:minorUnit val="1.4951999999999981"/>
      </c:valAx>
    </c:plotArea>
    <c:legend>
      <c:legendPos val="b"/>
      <c:spPr>
        <a:noFill/>
      </c:spPr>
      <c:txPr>
        <a:bodyPr/>
        <a:lstStyle/>
        <a:p>
          <a:pPr>
            <a:defRPr>
              <a:latin typeface="Times New Roman" pitchFamily="18" charset="0"/>
              <a:cs typeface="Times New Roman" pitchFamily="18" charset="0"/>
            </a:defRPr>
          </a:pPr>
          <a:endParaRPr lang="ru-RU"/>
        </a:p>
      </c:txPr>
    </c:legend>
    <c:plotVisOnly val="1"/>
    <c:dispBlanksAs val="gap"/>
  </c:chart>
  <c:spPr>
    <a:ln>
      <a:gradFill>
        <a:gsLst>
          <a:gs pos="0">
            <a:srgbClr val="4F81BD">
              <a:tint val="66000"/>
              <a:satMod val="160000"/>
            </a:srgbClr>
          </a:gs>
          <a:gs pos="0">
            <a:srgbClr val="4F81BD">
              <a:tint val="66000"/>
              <a:satMod val="160000"/>
            </a:srgbClr>
          </a:gs>
          <a:gs pos="0">
            <a:srgbClr val="4F81BD">
              <a:tint val="66000"/>
              <a:satMod val="160000"/>
            </a:srgbClr>
          </a:gs>
          <a:gs pos="50000">
            <a:srgbClr val="4F81BD">
              <a:tint val="44500"/>
              <a:satMod val="160000"/>
            </a:srgbClr>
          </a:gs>
          <a:gs pos="100000">
            <a:srgbClr val="4F81BD">
              <a:tint val="23500"/>
              <a:satMod val="160000"/>
            </a:srgbClr>
          </a:gs>
        </a:gsLst>
        <a:lin ang="5400000" scaled="0"/>
      </a:gradFill>
    </a:ln>
    <a:effectLst>
      <a:outerShdw blurRad="50800" dist="38100" dir="2700000" algn="tl" rotWithShape="0">
        <a:sysClr val="window" lastClr="FFFFFF">
          <a:lumMod val="75000"/>
          <a:alpha val="40000"/>
        </a:sysClr>
      </a:outerShdw>
    </a:effectLst>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2184005343359128"/>
          <c:y val="9.490189998197722E-2"/>
          <c:w val="0.72273565804274464"/>
          <c:h val="0.50730857695256459"/>
        </c:manualLayout>
      </c:layout>
      <c:barChart>
        <c:barDir val="bar"/>
        <c:grouping val="clustered"/>
        <c:ser>
          <c:idx val="0"/>
          <c:order val="0"/>
          <c:tx>
            <c:strRef>
              <c:f>Лист1!$B$1</c:f>
              <c:strCache>
                <c:ptCount val="1"/>
                <c:pt idx="0">
                  <c:v>Пожарные гидранты</c:v>
                </c:pt>
              </c:strCache>
            </c:strRef>
          </c:tx>
          <c:spPr>
            <a:solidFill>
              <a:srgbClr val="4F81BD"/>
            </a:solidFill>
            <a:ln w="25352">
              <a:noFill/>
            </a:ln>
          </c:spPr>
          <c:cat>
            <c:strRef>
              <c:f>Лист1!$A$2</c:f>
              <c:strCache>
                <c:ptCount val="1"/>
                <c:pt idx="0">
                  <c:v>Республика Карелия</c:v>
                </c:pt>
              </c:strCache>
            </c:strRef>
          </c:cat>
          <c:val>
            <c:numRef>
              <c:f>Лист1!$B$2</c:f>
              <c:numCache>
                <c:formatCode>General</c:formatCode>
                <c:ptCount val="1"/>
                <c:pt idx="0">
                  <c:v>5543</c:v>
                </c:pt>
              </c:numCache>
            </c:numRef>
          </c:val>
        </c:ser>
        <c:ser>
          <c:idx val="1"/>
          <c:order val="1"/>
          <c:tx>
            <c:strRef>
              <c:f>Лист1!$C$1</c:f>
              <c:strCache>
                <c:ptCount val="1"/>
                <c:pt idx="0">
                  <c:v>Пожарные водоемы</c:v>
                </c:pt>
              </c:strCache>
            </c:strRef>
          </c:tx>
          <c:spPr>
            <a:solidFill>
              <a:srgbClr val="C0504D"/>
            </a:solidFill>
            <a:ln w="25352">
              <a:noFill/>
            </a:ln>
          </c:spPr>
          <c:cat>
            <c:strRef>
              <c:f>Лист1!$A$2</c:f>
              <c:strCache>
                <c:ptCount val="1"/>
                <c:pt idx="0">
                  <c:v>Республика Карелия</c:v>
                </c:pt>
              </c:strCache>
            </c:strRef>
          </c:cat>
          <c:val>
            <c:numRef>
              <c:f>Лист1!$C$2</c:f>
              <c:numCache>
                <c:formatCode>General</c:formatCode>
                <c:ptCount val="1"/>
                <c:pt idx="0">
                  <c:v>1244</c:v>
                </c:pt>
              </c:numCache>
            </c:numRef>
          </c:val>
        </c:ser>
        <c:ser>
          <c:idx val="2"/>
          <c:order val="2"/>
          <c:tx>
            <c:strRef>
              <c:f>Лист1!$D$1</c:f>
              <c:strCache>
                <c:ptCount val="1"/>
                <c:pt idx="0">
                  <c:v>Пожарные пирсы</c:v>
                </c:pt>
              </c:strCache>
            </c:strRef>
          </c:tx>
          <c:spPr>
            <a:solidFill>
              <a:srgbClr val="9BBB59"/>
            </a:solidFill>
            <a:ln w="25352">
              <a:noFill/>
            </a:ln>
          </c:spPr>
          <c:cat>
            <c:strRef>
              <c:f>Лист1!$A$2</c:f>
              <c:strCache>
                <c:ptCount val="1"/>
                <c:pt idx="0">
                  <c:v>Республика Карелия</c:v>
                </c:pt>
              </c:strCache>
            </c:strRef>
          </c:cat>
          <c:val>
            <c:numRef>
              <c:f>Лист1!$D$2</c:f>
              <c:numCache>
                <c:formatCode>General</c:formatCode>
                <c:ptCount val="1"/>
                <c:pt idx="0">
                  <c:v>462</c:v>
                </c:pt>
              </c:numCache>
            </c:numRef>
          </c:val>
        </c:ser>
        <c:ser>
          <c:idx val="3"/>
          <c:order val="3"/>
          <c:tx>
            <c:strRef>
              <c:f>Лист1!$E$1</c:f>
              <c:strCache>
                <c:ptCount val="1"/>
                <c:pt idx="0">
                  <c:v>Водонапорные башни</c:v>
                </c:pt>
              </c:strCache>
            </c:strRef>
          </c:tx>
          <c:spPr>
            <a:solidFill>
              <a:srgbClr val="8064A2"/>
            </a:solidFill>
            <a:ln w="25352">
              <a:noFill/>
            </a:ln>
          </c:spPr>
          <c:cat>
            <c:strRef>
              <c:f>Лист1!$A$2</c:f>
              <c:strCache>
                <c:ptCount val="1"/>
                <c:pt idx="0">
                  <c:v>Республика Карелия</c:v>
                </c:pt>
              </c:strCache>
            </c:strRef>
          </c:cat>
          <c:val>
            <c:numRef>
              <c:f>Лист1!$E$2</c:f>
              <c:numCache>
                <c:formatCode>General</c:formatCode>
                <c:ptCount val="1"/>
                <c:pt idx="0">
                  <c:v>84</c:v>
                </c:pt>
              </c:numCache>
            </c:numRef>
          </c:val>
        </c:ser>
        <c:axId val="142392704"/>
        <c:axId val="142398592"/>
      </c:barChart>
      <c:catAx>
        <c:axId val="142392704"/>
        <c:scaling>
          <c:orientation val="minMax"/>
        </c:scaling>
        <c:axPos val="l"/>
        <c:numFmt formatCode="General" sourceLinked="0"/>
        <c:tickLblPos val="nextTo"/>
        <c:spPr>
          <a:ln w="9507">
            <a:noFill/>
          </a:ln>
        </c:spPr>
        <c:txPr>
          <a:bodyPr rot="-60000000" spcFirstLastPara="1" vertOverflow="ellipsis" vert="horz" wrap="square" anchor="ctr" anchorCtr="1"/>
          <a:lstStyle/>
          <a:p>
            <a:pPr>
              <a:defRPr sz="8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2398592"/>
        <c:crosses val="autoZero"/>
        <c:auto val="1"/>
        <c:lblAlgn val="ctr"/>
        <c:lblOffset val="100"/>
      </c:catAx>
      <c:valAx>
        <c:axId val="142398592"/>
        <c:scaling>
          <c:logBase val="10"/>
          <c:orientation val="minMax"/>
          <c:max val="100000"/>
          <c:min val="1"/>
        </c:scaling>
        <c:axPos val="b"/>
        <c:majorGridlines>
          <c:spPr>
            <a:ln w="9507" cap="flat" cmpd="sng" algn="ctr">
              <a:solidFill>
                <a:schemeClr val="tx1">
                  <a:lumMod val="15000"/>
                  <a:lumOff val="85000"/>
                </a:schemeClr>
              </a:solidFill>
              <a:round/>
            </a:ln>
            <a:effectLst/>
          </c:spPr>
        </c:majorGridlines>
        <c:numFmt formatCode="General" sourceLinked="1"/>
        <c:tickLblPos val="nextTo"/>
        <c:spPr>
          <a:ln w="9507">
            <a:noFill/>
          </a:ln>
        </c:spPr>
        <c:txPr>
          <a:bodyPr rot="-6000000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2392704"/>
        <c:crosses val="autoZero"/>
        <c:crossBetween val="between"/>
      </c:valAx>
      <c:spPr>
        <a:noFill/>
        <a:ln w="25352">
          <a:noFill/>
        </a:ln>
      </c:spPr>
    </c:plotArea>
    <c:legend>
      <c:legendPos val="b"/>
      <c:layout>
        <c:manualLayout>
          <c:xMode val="edge"/>
          <c:yMode val="edge"/>
          <c:x val="4.3632512708063377E-2"/>
          <c:y val="0.83100591341745034"/>
          <c:w val="0.90000000000000024"/>
          <c:h val="0.12824526452265769"/>
        </c:manualLayout>
      </c:layout>
      <c:spPr>
        <a:noFill/>
        <a:ln w="25352">
          <a:noFill/>
        </a:ln>
      </c:spPr>
      <c:txPr>
        <a:bodyPr rot="0" spcFirstLastPara="1" vertOverflow="ellipsis" vert="horz" wrap="square" anchor="ctr" anchorCtr="1"/>
        <a:lstStyle/>
        <a:p>
          <a:pPr>
            <a:defRPr sz="998"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chart>
  <c:spPr>
    <a:solidFill>
      <a:schemeClr val="bg1"/>
    </a:solidFill>
    <a:ln w="9507" cap="flat" cmpd="sng" algn="ctr">
      <a:solidFill>
        <a:schemeClr val="tx1">
          <a:lumMod val="15000"/>
          <a:lumOff val="85000"/>
        </a:schemeClr>
      </a:solidFill>
      <a:round/>
    </a:ln>
    <a:effectLst>
      <a:outerShdw blurRad="50800" dist="50800" dir="5400000" sx="97000" sy="97000" algn="ctr" rotWithShape="0">
        <a:srgbClr val="000000">
          <a:alpha val="99000"/>
        </a:srgbClr>
      </a:outerShdw>
    </a:effectLst>
  </c:spPr>
  <c:txPr>
    <a:bodyPr/>
    <a:lstStyle/>
    <a:p>
      <a:pPr>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8284729242604342"/>
          <c:y val="6.6778380700353787E-2"/>
          <c:w val="0.78441613468393157"/>
          <c:h val="0.41657433711161895"/>
        </c:manualLayout>
      </c:layout>
      <c:barChart>
        <c:barDir val="bar"/>
        <c:grouping val="clustered"/>
        <c:ser>
          <c:idx val="0"/>
          <c:order val="0"/>
          <c:tx>
            <c:strRef>
              <c:f>Лист1!$B$1</c:f>
              <c:strCache>
                <c:ptCount val="1"/>
                <c:pt idx="0">
                  <c:v>Количество запланированных проверок</c:v>
                </c:pt>
              </c:strCache>
            </c:strRef>
          </c:tx>
          <c:cat>
            <c:strRef>
              <c:f>Лист1!$A$2</c:f>
              <c:strCache>
                <c:ptCount val="1"/>
                <c:pt idx="0">
                  <c:v>Республика Карелия</c:v>
                </c:pt>
              </c:strCache>
            </c:strRef>
          </c:cat>
          <c:val>
            <c:numRef>
              <c:f>Лист1!$B$2</c:f>
              <c:numCache>
                <c:formatCode>General</c:formatCode>
                <c:ptCount val="1"/>
                <c:pt idx="0">
                  <c:v>52</c:v>
                </c:pt>
              </c:numCache>
            </c:numRef>
          </c:val>
        </c:ser>
        <c:ser>
          <c:idx val="1"/>
          <c:order val="1"/>
          <c:tx>
            <c:strRef>
              <c:f>Лист1!$C$1</c:f>
              <c:strCache>
                <c:ptCount val="1"/>
                <c:pt idx="0">
                  <c:v>Количество проведенных плановых проверок</c:v>
                </c:pt>
              </c:strCache>
            </c:strRef>
          </c:tx>
          <c:cat>
            <c:strRef>
              <c:f>Лист1!$A$2</c:f>
              <c:strCache>
                <c:ptCount val="1"/>
                <c:pt idx="0">
                  <c:v>Республика Карелия</c:v>
                </c:pt>
              </c:strCache>
            </c:strRef>
          </c:cat>
          <c:val>
            <c:numRef>
              <c:f>Лист1!$C$2</c:f>
              <c:numCache>
                <c:formatCode>General</c:formatCode>
                <c:ptCount val="1"/>
                <c:pt idx="0">
                  <c:v>52</c:v>
                </c:pt>
              </c:numCache>
            </c:numRef>
          </c:val>
        </c:ser>
        <c:ser>
          <c:idx val="2"/>
          <c:order val="2"/>
          <c:tx>
            <c:strRef>
              <c:f>Лист1!$D$1</c:f>
              <c:strCache>
                <c:ptCount val="1"/>
                <c:pt idx="0">
                  <c:v>Количество проведенных внеплановых проверок</c:v>
                </c:pt>
              </c:strCache>
            </c:strRef>
          </c:tx>
          <c:cat>
            <c:strRef>
              <c:f>Лист1!$A$2</c:f>
              <c:strCache>
                <c:ptCount val="1"/>
                <c:pt idx="0">
                  <c:v>Республика Карелия</c:v>
                </c:pt>
              </c:strCache>
            </c:strRef>
          </c:cat>
          <c:val>
            <c:numRef>
              <c:f>Лист1!$D$2</c:f>
              <c:numCache>
                <c:formatCode>General</c:formatCode>
                <c:ptCount val="1"/>
                <c:pt idx="0">
                  <c:v>3</c:v>
                </c:pt>
              </c:numCache>
            </c:numRef>
          </c:val>
        </c:ser>
        <c:ser>
          <c:idx val="3"/>
          <c:order val="3"/>
          <c:tx>
            <c:strRef>
              <c:f>Лист1!$E$1</c:f>
              <c:strCache>
                <c:ptCount val="1"/>
                <c:pt idx="0">
                  <c:v>Количество выданых предписаний </c:v>
                </c:pt>
              </c:strCache>
            </c:strRef>
          </c:tx>
          <c:cat>
            <c:strRef>
              <c:f>Лист1!$A$2</c:f>
              <c:strCache>
                <c:ptCount val="1"/>
                <c:pt idx="0">
                  <c:v>Республика Карелия</c:v>
                </c:pt>
              </c:strCache>
            </c:strRef>
          </c:cat>
          <c:val>
            <c:numRef>
              <c:f>Лист1!$E$2</c:f>
              <c:numCache>
                <c:formatCode>General</c:formatCode>
                <c:ptCount val="1"/>
                <c:pt idx="0">
                  <c:v>11</c:v>
                </c:pt>
              </c:numCache>
            </c:numRef>
          </c:val>
        </c:ser>
        <c:ser>
          <c:idx val="4"/>
          <c:order val="4"/>
          <c:tx>
            <c:strRef>
              <c:f>Лист1!$F$1</c:f>
              <c:strCache>
                <c:ptCount val="1"/>
                <c:pt idx="0">
                  <c:v>Количество выявленных нарушений </c:v>
                </c:pt>
              </c:strCache>
            </c:strRef>
          </c:tx>
          <c:cat>
            <c:strRef>
              <c:f>Лист1!$A$2</c:f>
              <c:strCache>
                <c:ptCount val="1"/>
                <c:pt idx="0">
                  <c:v>Республика Карелия</c:v>
                </c:pt>
              </c:strCache>
            </c:strRef>
          </c:cat>
          <c:val>
            <c:numRef>
              <c:f>Лист1!$F$2</c:f>
              <c:numCache>
                <c:formatCode>General</c:formatCode>
                <c:ptCount val="1"/>
                <c:pt idx="0">
                  <c:v>26</c:v>
                </c:pt>
              </c:numCache>
            </c:numRef>
          </c:val>
        </c:ser>
        <c:gapWidth val="75"/>
        <c:axId val="147496960"/>
        <c:axId val="147498496"/>
      </c:barChart>
      <c:catAx>
        <c:axId val="147496960"/>
        <c:scaling>
          <c:orientation val="minMax"/>
        </c:scaling>
        <c:axPos val="l"/>
        <c:numFmt formatCode="General" sourceLinked="0"/>
        <c:majorTickMark val="none"/>
        <c:tickLblPos val="nextTo"/>
        <c:crossAx val="147498496"/>
        <c:crosses val="autoZero"/>
        <c:auto val="1"/>
        <c:lblAlgn val="ctr"/>
        <c:lblOffset val="100"/>
      </c:catAx>
      <c:valAx>
        <c:axId val="147498496"/>
        <c:scaling>
          <c:orientation val="minMax"/>
        </c:scaling>
        <c:axPos val="b"/>
        <c:majorGridlines/>
        <c:numFmt formatCode="General" sourceLinked="1"/>
        <c:majorTickMark val="none"/>
        <c:tickLblPos val="nextTo"/>
        <c:spPr>
          <a:ln w="9525">
            <a:noFill/>
          </a:ln>
        </c:spPr>
        <c:crossAx val="147496960"/>
        <c:crosses val="autoZero"/>
        <c:crossBetween val="between"/>
      </c:valAx>
    </c:plotArea>
    <c:legend>
      <c:legendPos val="b"/>
    </c:legend>
    <c:plotVisOnly val="1"/>
    <c:dispBlanksAs val="gap"/>
  </c:chart>
  <c:spPr>
    <a:effectLst>
      <a:outerShdw blurRad="12700" dist="50800" dir="5400000" algn="ctr" rotWithShape="0">
        <a:sysClr val="windowText" lastClr="000000">
          <a:alpha val="73000"/>
        </a:sysClr>
      </a:outerShdw>
    </a:effectLst>
  </c:spPr>
  <c:txPr>
    <a:bodyPr/>
    <a:lstStyle/>
    <a:p>
      <a:pPr>
        <a:defRPr>
          <a:latin typeface="Times New Roman" pitchFamily="18" charset="0"/>
          <a:cs typeface="Times New Roman" pitchFamily="18" charset="0"/>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2021</c:v>
                </c:pt>
              </c:strCache>
            </c:strRef>
          </c:tx>
          <c:spPr>
            <a:solidFill>
              <a:srgbClr val="FF0000"/>
            </a:solidFill>
            <a:ln w="25368">
              <a:noFill/>
            </a:ln>
          </c:spPr>
          <c:dLbls>
            <c:spPr>
              <a:noFill/>
              <a:ln w="25368">
                <a:noFill/>
              </a:ln>
            </c:spPr>
            <c:txPr>
              <a:bodyPr rot="0" vert="horz"/>
              <a:lstStyle/>
              <a:p>
                <a:pPr>
                  <a:defRPr/>
                </a:pPr>
                <a:endParaRPr lang="ru-RU"/>
              </a:p>
            </c:txPr>
            <c:showVal val="1"/>
          </c:dLbls>
          <c:cat>
            <c:strRef>
              <c:f>Лист1!$A$2:$A$5</c:f>
              <c:strCache>
                <c:ptCount val="4"/>
                <c:pt idx="0">
                  <c:v>Рассмотрено сообщений о преступлениях, связанных с пожарами </c:v>
                </c:pt>
                <c:pt idx="1">
                  <c:v>Отказано в возбуждении уголовного дела</c:v>
                </c:pt>
                <c:pt idx="2">
                  <c:v>Передано материалов по подследственности</c:v>
                </c:pt>
                <c:pt idx="3">
                  <c:v>Возбуждено уголовных дел</c:v>
                </c:pt>
              </c:strCache>
            </c:strRef>
          </c:cat>
          <c:val>
            <c:numRef>
              <c:f>Лист1!$B$2:$B$5</c:f>
              <c:numCache>
                <c:formatCode>General</c:formatCode>
                <c:ptCount val="4"/>
                <c:pt idx="0">
                  <c:v>889</c:v>
                </c:pt>
                <c:pt idx="1">
                  <c:v>628</c:v>
                </c:pt>
                <c:pt idx="2">
                  <c:v>205</c:v>
                </c:pt>
                <c:pt idx="3">
                  <c:v>56</c:v>
                </c:pt>
              </c:numCache>
            </c:numRef>
          </c:val>
        </c:ser>
        <c:ser>
          <c:idx val="1"/>
          <c:order val="1"/>
          <c:tx>
            <c:strRef>
              <c:f>Лист1!$C$1</c:f>
              <c:strCache>
                <c:ptCount val="1"/>
                <c:pt idx="0">
                  <c:v>2020</c:v>
                </c:pt>
              </c:strCache>
            </c:strRef>
          </c:tx>
          <c:spPr>
            <a:solidFill>
              <a:srgbClr val="0070C0"/>
            </a:solidFill>
            <a:ln w="25368">
              <a:noFill/>
            </a:ln>
          </c:spPr>
          <c:dLbls>
            <c:spPr>
              <a:noFill/>
              <a:ln w="25368">
                <a:noFill/>
              </a:ln>
            </c:spPr>
            <c:txPr>
              <a:bodyPr rot="0" vert="horz"/>
              <a:lstStyle/>
              <a:p>
                <a:pPr>
                  <a:defRPr/>
                </a:pPr>
                <a:endParaRPr lang="ru-RU"/>
              </a:p>
            </c:txPr>
            <c:showVal val="1"/>
          </c:dLbls>
          <c:cat>
            <c:strRef>
              <c:f>Лист1!$A$2:$A$5</c:f>
              <c:strCache>
                <c:ptCount val="4"/>
                <c:pt idx="0">
                  <c:v>Рассмотрено сообщений о преступлениях, связанных с пожарами </c:v>
                </c:pt>
                <c:pt idx="1">
                  <c:v>Отказано в возбуждении уголовного дела</c:v>
                </c:pt>
                <c:pt idx="2">
                  <c:v>Передано материалов по подследственности</c:v>
                </c:pt>
                <c:pt idx="3">
                  <c:v>Возбуждено уголовных дел</c:v>
                </c:pt>
              </c:strCache>
            </c:strRef>
          </c:cat>
          <c:val>
            <c:numRef>
              <c:f>Лист1!$C$2:$C$5</c:f>
              <c:numCache>
                <c:formatCode>General</c:formatCode>
                <c:ptCount val="4"/>
                <c:pt idx="0">
                  <c:v>730</c:v>
                </c:pt>
                <c:pt idx="1">
                  <c:v>497</c:v>
                </c:pt>
                <c:pt idx="2">
                  <c:v>211</c:v>
                </c:pt>
                <c:pt idx="3">
                  <c:v>22</c:v>
                </c:pt>
              </c:numCache>
            </c:numRef>
          </c:val>
        </c:ser>
        <c:gapWidth val="219"/>
        <c:axId val="147339520"/>
        <c:axId val="147738624"/>
      </c:barChart>
      <c:catAx>
        <c:axId val="147339520"/>
        <c:scaling>
          <c:orientation val="minMax"/>
        </c:scaling>
        <c:axPos val="b"/>
        <c:numFmt formatCode="#,##0.00" sourceLinked="0"/>
        <c:majorTickMark val="none"/>
        <c:tickLblPos val="nextTo"/>
        <c:spPr>
          <a:noFill/>
          <a:ln w="9501" cap="flat" cmpd="sng" algn="ctr">
            <a:solidFill>
              <a:schemeClr val="tx1">
                <a:lumMod val="15000"/>
                <a:lumOff val="85000"/>
              </a:schemeClr>
            </a:solidFill>
            <a:round/>
          </a:ln>
          <a:effectLst/>
        </c:spPr>
        <c:txPr>
          <a:bodyPr rot="-60000000" vert="horz"/>
          <a:lstStyle/>
          <a:p>
            <a:pPr>
              <a:defRPr/>
            </a:pPr>
            <a:endParaRPr lang="ru-RU"/>
          </a:p>
        </c:txPr>
        <c:crossAx val="147738624"/>
        <c:crosses val="autoZero"/>
        <c:auto val="1"/>
        <c:lblAlgn val="ctr"/>
        <c:lblOffset val="100"/>
      </c:catAx>
      <c:valAx>
        <c:axId val="147738624"/>
        <c:scaling>
          <c:orientation val="minMax"/>
          <c:max val="900"/>
        </c:scaling>
        <c:axPos val="l"/>
        <c:majorGridlines>
          <c:spPr>
            <a:ln w="9501" cap="flat" cmpd="sng" algn="ctr">
              <a:solidFill>
                <a:schemeClr val="tx1">
                  <a:lumMod val="15000"/>
                  <a:lumOff val="85000"/>
                </a:schemeClr>
              </a:solidFill>
              <a:round/>
            </a:ln>
            <a:effectLst/>
          </c:spPr>
        </c:majorGridlines>
        <c:numFmt formatCode="General" sourceLinked="1"/>
        <c:majorTickMark val="in"/>
        <c:tickLblPos val="nextTo"/>
        <c:spPr>
          <a:noFill/>
          <a:ln>
            <a:solidFill>
              <a:schemeClr val="accent1"/>
            </a:solidFill>
          </a:ln>
          <a:effectLst/>
        </c:spPr>
        <c:txPr>
          <a:bodyPr rot="-60000000" vert="horz"/>
          <a:lstStyle/>
          <a:p>
            <a:pPr>
              <a:defRPr/>
            </a:pPr>
            <a:endParaRPr lang="ru-RU"/>
          </a:p>
        </c:txPr>
        <c:crossAx val="147339520"/>
        <c:crosses val="autoZero"/>
        <c:crossBetween val="between"/>
      </c:valAx>
      <c:spPr>
        <a:noFill/>
        <a:ln w="25399">
          <a:noFill/>
        </a:ln>
      </c:spPr>
    </c:plotArea>
    <c:legend>
      <c:legendPos val="b"/>
      <c:spPr>
        <a:noFill/>
        <a:ln w="25368">
          <a:noFill/>
        </a:ln>
      </c:spPr>
      <c:txPr>
        <a:bodyPr rot="0" vert="horz"/>
        <a:lstStyle/>
        <a:p>
          <a:pPr>
            <a:defRPr/>
          </a:pPr>
          <a:endParaRPr lang="ru-RU"/>
        </a:p>
      </c:txPr>
    </c:legend>
    <c:plotVisOnly val="1"/>
    <c:dispBlanksAs val="gap"/>
  </c:chart>
  <c:spPr>
    <a:noFill/>
    <a:ln>
      <a:solidFill>
        <a:sysClr val="windowText" lastClr="000000"/>
      </a:solidFill>
    </a:ln>
    <a:effectLst>
      <a:outerShdw blurRad="50800" dist="38100" dir="5400000" algn="t" rotWithShape="0">
        <a:prstClr val="black">
          <a:alpha val="40000"/>
        </a:prstClr>
      </a:outerShdw>
    </a:effectLst>
  </c:spPr>
  <c:txPr>
    <a:bodyPr/>
    <a:lstStyle/>
    <a:p>
      <a:pPr>
        <a:defRPr>
          <a:latin typeface="Times New Roman" pitchFamily="18" charset="0"/>
          <a:cs typeface="Times New Roman" pitchFamily="18" charset="0"/>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6.5445648261609785E-2"/>
          <c:y val="4.2618777915918706E-2"/>
          <c:w val="0.63182527301092384"/>
          <c:h val="0.8209459459459455"/>
        </c:manualLayout>
      </c:layout>
      <c:barChart>
        <c:barDir val="col"/>
        <c:grouping val="clustered"/>
        <c:ser>
          <c:idx val="3"/>
          <c:order val="0"/>
          <c:tx>
            <c:strRef>
              <c:f>Sheet1!$A$2</c:f>
              <c:strCache>
                <c:ptCount val="1"/>
                <c:pt idx="0">
                  <c:v>исследовано пожаров</c:v>
                </c:pt>
              </c:strCache>
            </c:strRef>
          </c:tx>
          <c:spPr>
            <a:solidFill>
              <a:srgbClr val="0000FF"/>
            </a:solidFill>
            <a:ln w="1422">
              <a:solidFill>
                <a:srgbClr val="000000"/>
              </a:solidFill>
              <a:prstDash val="solid"/>
            </a:ln>
          </c:spPr>
          <c:dLbls>
            <c:dLbl>
              <c:idx val="1"/>
              <c:layout>
                <c:manualLayout>
                  <c:x val="-1.0696960093611347E-3"/>
                  <c:y val="-5.7058085130663504E-3"/>
                </c:manualLayout>
              </c:layout>
              <c:tx>
                <c:rich>
                  <a:bodyPr/>
                  <a:lstStyle/>
                  <a:p>
                    <a:r>
                      <a:rPr lang="en-US" sz="788" b="0" i="0"/>
                      <a:t>90</a:t>
                    </a:r>
                    <a:endParaRPr lang="en-US" sz="1400" b="0" i="0"/>
                  </a:p>
                </c:rich>
              </c:tx>
              <c:dLblPos val="outEnd"/>
            </c:dLbl>
            <c:spPr>
              <a:noFill/>
              <a:ln w="16692">
                <a:noFill/>
              </a:ln>
            </c:spPr>
            <c:txPr>
              <a:bodyPr/>
              <a:lstStyle/>
              <a:p>
                <a:pPr>
                  <a:defRPr b="0"/>
                </a:pPr>
                <a:endParaRPr lang="ru-RU"/>
              </a:p>
            </c:txPr>
            <c:showVal val="1"/>
          </c:dLbls>
          <c:cat>
            <c:numRef>
              <c:f>Sheet1!$B$1:$C$1</c:f>
              <c:numCache>
                <c:formatCode>General</c:formatCode>
                <c:ptCount val="2"/>
                <c:pt idx="0">
                  <c:v>2020</c:v>
                </c:pt>
                <c:pt idx="1">
                  <c:v>2021</c:v>
                </c:pt>
              </c:numCache>
            </c:numRef>
          </c:cat>
          <c:val>
            <c:numRef>
              <c:f>Sheet1!$B$2:$C$2</c:f>
              <c:numCache>
                <c:formatCode>General</c:formatCode>
                <c:ptCount val="2"/>
                <c:pt idx="0">
                  <c:v>110</c:v>
                </c:pt>
                <c:pt idx="1">
                  <c:v>98</c:v>
                </c:pt>
              </c:numCache>
            </c:numRef>
          </c:val>
        </c:ser>
        <c:ser>
          <c:idx val="0"/>
          <c:order val="1"/>
          <c:tx>
            <c:strRef>
              <c:f>Sheet1!$A$4</c:f>
              <c:strCache>
                <c:ptCount val="1"/>
                <c:pt idx="0">
                  <c:v>проведено экспертиз </c:v>
                </c:pt>
              </c:strCache>
            </c:strRef>
          </c:tx>
          <c:spPr>
            <a:solidFill>
              <a:srgbClr val="00B050"/>
            </a:solidFill>
            <a:ln w="5689">
              <a:solidFill>
                <a:srgbClr val="000000"/>
              </a:solidFill>
              <a:prstDash val="solid"/>
            </a:ln>
          </c:spPr>
          <c:dLbls>
            <c:dLbl>
              <c:idx val="1"/>
              <c:layout>
                <c:manualLayout>
                  <c:x val="0"/>
                  <c:y val="-1.2570722299766739E-2"/>
                </c:manualLayout>
              </c:layout>
              <c:dLblPos val="outEnd"/>
              <c:showVal val="1"/>
            </c:dLbl>
            <c:spPr>
              <a:noFill/>
              <a:ln w="16692">
                <a:noFill/>
              </a:ln>
            </c:spPr>
            <c:showVal val="1"/>
          </c:dLbls>
          <c:cat>
            <c:numRef>
              <c:f>Sheet1!$B$1:$C$1</c:f>
              <c:numCache>
                <c:formatCode>General</c:formatCode>
                <c:ptCount val="2"/>
                <c:pt idx="0">
                  <c:v>2020</c:v>
                </c:pt>
                <c:pt idx="1">
                  <c:v>2021</c:v>
                </c:pt>
              </c:numCache>
            </c:numRef>
          </c:cat>
          <c:val>
            <c:numRef>
              <c:f>Sheet1!$B$4:$C$4</c:f>
              <c:numCache>
                <c:formatCode>General</c:formatCode>
                <c:ptCount val="2"/>
                <c:pt idx="0">
                  <c:v>117</c:v>
                </c:pt>
                <c:pt idx="1">
                  <c:v>140</c:v>
                </c:pt>
              </c:numCache>
            </c:numRef>
          </c:val>
        </c:ser>
        <c:ser>
          <c:idx val="1"/>
          <c:order val="2"/>
          <c:tx>
            <c:strRef>
              <c:f>Sheet1!$A$3</c:f>
              <c:strCache>
                <c:ptCount val="1"/>
                <c:pt idx="0">
                  <c:v>подготовлено технических заключений </c:v>
                </c:pt>
              </c:strCache>
            </c:strRef>
          </c:tx>
          <c:spPr>
            <a:solidFill>
              <a:srgbClr val="FF0000"/>
            </a:solidFill>
            <a:ln w="1422">
              <a:solidFill>
                <a:srgbClr val="000000"/>
              </a:solidFill>
              <a:prstDash val="solid"/>
            </a:ln>
          </c:spPr>
          <c:dLbls>
            <c:dLbl>
              <c:idx val="0"/>
              <c:layout>
                <c:manualLayout>
                  <c:x val="0"/>
                  <c:y val="3.2541244844394536E-3"/>
                </c:manualLayout>
              </c:layout>
              <c:dLblPos val="outEnd"/>
              <c:showVal val="1"/>
            </c:dLbl>
            <c:dLbl>
              <c:idx val="1"/>
              <c:layout>
                <c:manualLayout>
                  <c:x val="0"/>
                  <c:y val="-1.4603018372703412E-2"/>
                </c:manualLayout>
              </c:layout>
              <c:dLblPos val="outEnd"/>
              <c:showVal val="1"/>
            </c:dLbl>
            <c:spPr>
              <a:noFill/>
              <a:ln w="16692">
                <a:noFill/>
              </a:ln>
            </c:spPr>
            <c:showVal val="1"/>
          </c:dLbls>
          <c:cat>
            <c:numRef>
              <c:f>Sheet1!$B$1:$C$1</c:f>
              <c:numCache>
                <c:formatCode>General</c:formatCode>
                <c:ptCount val="2"/>
                <c:pt idx="0">
                  <c:v>2020</c:v>
                </c:pt>
                <c:pt idx="1">
                  <c:v>2021</c:v>
                </c:pt>
              </c:numCache>
            </c:numRef>
          </c:cat>
          <c:val>
            <c:numRef>
              <c:f>Sheet1!$B$3:$C$3</c:f>
              <c:numCache>
                <c:formatCode>General</c:formatCode>
                <c:ptCount val="2"/>
                <c:pt idx="0">
                  <c:v>192</c:v>
                </c:pt>
                <c:pt idx="1">
                  <c:v>188</c:v>
                </c:pt>
              </c:numCache>
            </c:numRef>
          </c:val>
        </c:ser>
        <c:ser>
          <c:idx val="2"/>
          <c:order val="3"/>
          <c:tx>
            <c:strRef>
              <c:f>Sheet1!$A$5</c:f>
              <c:strCache>
                <c:ptCount val="1"/>
                <c:pt idx="0">
                  <c:v>проведено инструментальных контролей </c:v>
                </c:pt>
              </c:strCache>
            </c:strRef>
          </c:tx>
          <c:spPr>
            <a:solidFill>
              <a:srgbClr val="FFFF00"/>
            </a:solidFill>
            <a:ln w="1422">
              <a:solidFill>
                <a:srgbClr val="000000"/>
              </a:solidFill>
              <a:prstDash val="solid"/>
            </a:ln>
          </c:spPr>
          <c:dLbls>
            <c:dLbl>
              <c:idx val="0"/>
              <c:layout>
                <c:manualLayout>
                  <c:x val="0"/>
                  <c:y val="2.3809523809523812E-2"/>
                </c:manualLayout>
              </c:layout>
              <c:showVal val="1"/>
            </c:dLbl>
            <c:dLbl>
              <c:idx val="1"/>
              <c:layout>
                <c:manualLayout>
                  <c:x val="2.4922118380062306E-3"/>
                  <c:y val="1.1904761904761921E-2"/>
                </c:manualLayout>
              </c:layout>
              <c:showVal val="1"/>
            </c:dLbl>
            <c:spPr>
              <a:noFill/>
              <a:ln w="16692">
                <a:noFill/>
              </a:ln>
            </c:spPr>
            <c:showVal val="1"/>
          </c:dLbls>
          <c:cat>
            <c:numRef>
              <c:f>Sheet1!$B$1:$C$1</c:f>
              <c:numCache>
                <c:formatCode>General</c:formatCode>
                <c:ptCount val="2"/>
                <c:pt idx="0">
                  <c:v>2020</c:v>
                </c:pt>
                <c:pt idx="1">
                  <c:v>2021</c:v>
                </c:pt>
              </c:numCache>
            </c:numRef>
          </c:cat>
          <c:val>
            <c:numRef>
              <c:f>Sheet1!$B$5:$C$5</c:f>
              <c:numCache>
                <c:formatCode>General</c:formatCode>
                <c:ptCount val="2"/>
                <c:pt idx="0">
                  <c:v>175</c:v>
                </c:pt>
                <c:pt idx="1">
                  <c:v>265</c:v>
                </c:pt>
              </c:numCache>
            </c:numRef>
          </c:val>
        </c:ser>
        <c:ser>
          <c:idx val="4"/>
          <c:order val="4"/>
          <c:tx>
            <c:strRef>
              <c:f>Sheet1!$A$6</c:f>
              <c:strCache>
                <c:ptCount val="1"/>
              </c:strCache>
            </c:strRef>
          </c:tx>
          <c:spPr>
            <a:noFill/>
            <a:ln w="8346">
              <a:solidFill>
                <a:srgbClr val="000000"/>
              </a:solidFill>
              <a:prstDash val="solid"/>
            </a:ln>
          </c:spPr>
          <c:dLbls>
            <c:spPr>
              <a:noFill/>
              <a:ln w="16692">
                <a:noFill/>
              </a:ln>
            </c:spPr>
            <c:showVal val="1"/>
          </c:dLbls>
          <c:val>
            <c:numRef>
              <c:f>Sheet1!$B$6:$C$6</c:f>
              <c:numCache>
                <c:formatCode>General</c:formatCode>
                <c:ptCount val="2"/>
              </c:numCache>
            </c:numRef>
          </c:val>
        </c:ser>
        <c:gapWidth val="130"/>
        <c:axId val="148934656"/>
        <c:axId val="148936192"/>
      </c:barChart>
      <c:catAx>
        <c:axId val="148934656"/>
        <c:scaling>
          <c:orientation val="minMax"/>
        </c:scaling>
        <c:axPos val="b"/>
        <c:numFmt formatCode="General" sourceLinked="1"/>
        <c:tickLblPos val="nextTo"/>
        <c:spPr>
          <a:ln w="1422">
            <a:solidFill>
              <a:srgbClr val="000000"/>
            </a:solidFill>
            <a:prstDash val="solid"/>
          </a:ln>
        </c:spPr>
        <c:txPr>
          <a:bodyPr rot="0" vert="horz"/>
          <a:lstStyle/>
          <a:p>
            <a:pPr>
              <a:defRPr/>
            </a:pPr>
            <a:endParaRPr lang="ru-RU"/>
          </a:p>
        </c:txPr>
        <c:crossAx val="148936192"/>
        <c:crosses val="autoZero"/>
        <c:auto val="1"/>
        <c:lblAlgn val="ctr"/>
        <c:lblOffset val="100"/>
        <c:tickLblSkip val="1"/>
        <c:tickMarkSkip val="1"/>
      </c:catAx>
      <c:valAx>
        <c:axId val="148936192"/>
        <c:scaling>
          <c:orientation val="minMax"/>
        </c:scaling>
        <c:axPos val="l"/>
        <c:majorGridlines>
          <c:spPr>
            <a:ln w="634" cmpd="sng">
              <a:solidFill>
                <a:srgbClr val="000000"/>
              </a:solidFill>
              <a:prstDash val="solid"/>
            </a:ln>
          </c:spPr>
        </c:majorGridlines>
        <c:numFmt formatCode="General" sourceLinked="1"/>
        <c:tickLblPos val="nextTo"/>
        <c:spPr>
          <a:ln w="1422">
            <a:solidFill>
              <a:srgbClr val="000000"/>
            </a:solidFill>
            <a:prstDash val="solid"/>
          </a:ln>
        </c:spPr>
        <c:txPr>
          <a:bodyPr rot="0" vert="horz"/>
          <a:lstStyle/>
          <a:p>
            <a:pPr>
              <a:defRPr/>
            </a:pPr>
            <a:endParaRPr lang="ru-RU"/>
          </a:p>
        </c:txPr>
        <c:crossAx val="148934656"/>
        <c:crosses val="autoZero"/>
        <c:crossBetween val="between"/>
        <c:majorUnit val="50"/>
      </c:valAx>
      <c:spPr>
        <a:noFill/>
        <a:ln w="5689">
          <a:solidFill>
            <a:srgbClr val="808080"/>
          </a:solidFill>
          <a:prstDash val="solid"/>
        </a:ln>
      </c:spPr>
    </c:plotArea>
    <c:legend>
      <c:legendPos val="r"/>
      <c:legendEntry>
        <c:idx val="4"/>
        <c:delete val="1"/>
      </c:legendEntry>
      <c:layout>
        <c:manualLayout>
          <c:xMode val="edge"/>
          <c:yMode val="edge"/>
          <c:x val="0.7225671735600675"/>
          <c:y val="3.2630707257849577E-2"/>
          <c:w val="0.25557088069091188"/>
          <c:h val="0.81808974412957891"/>
        </c:manualLayout>
      </c:layout>
      <c:spPr>
        <a:noFill/>
        <a:ln w="11377">
          <a:noFill/>
        </a:ln>
      </c:spPr>
    </c:legend>
    <c:plotVisOnly val="1"/>
    <c:dispBlanksAs val="gap"/>
  </c:chart>
  <c:spPr>
    <a:noFill/>
    <a:ln>
      <a:solidFill>
        <a:sysClr val="windowText" lastClr="000000"/>
      </a:solidFill>
    </a:ln>
    <a:effectLst>
      <a:outerShdw blurRad="50800" dist="38100" dir="5400000" algn="t" rotWithShape="0">
        <a:prstClr val="black">
          <a:alpha val="40000"/>
        </a:prstClr>
      </a:outerShdw>
    </a:effectLst>
  </c:spPr>
  <c:txPr>
    <a:bodyPr/>
    <a:lstStyle/>
    <a:p>
      <a:pPr>
        <a:defRPr sz="919" b="0" i="0" u="none" strike="noStrike" baseline="0">
          <a:solidFill>
            <a:srgbClr val="000000"/>
          </a:solidFill>
          <a:latin typeface="Times New Roman" pitchFamily="18" charset="0"/>
          <a:ea typeface="Arial Cyr"/>
          <a:cs typeface="Times New Roman" pitchFamily="18" charset="0"/>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Отчетный период</c:v>
                </c:pt>
              </c:strCache>
            </c:strRef>
          </c:tx>
          <c:cat>
            <c:strRef>
              <c:f>Лист1!$A$2:$A$5</c:f>
              <c:strCache>
                <c:ptCount val="4"/>
                <c:pt idx="0">
                  <c:v>Количество происшествий</c:v>
                </c:pt>
                <c:pt idx="1">
                  <c:v>Количество аварий маломерных судов</c:v>
                </c:pt>
                <c:pt idx="2">
                  <c:v>Количество погибших людей, чел.</c:v>
                </c:pt>
                <c:pt idx="3">
                  <c:v>Количество погибших детей, чел.</c:v>
                </c:pt>
              </c:strCache>
            </c:strRef>
          </c:cat>
          <c:val>
            <c:numRef>
              <c:f>Лист1!$B$2:$B$5</c:f>
              <c:numCache>
                <c:formatCode>General</c:formatCode>
                <c:ptCount val="4"/>
                <c:pt idx="0">
                  <c:v>49</c:v>
                </c:pt>
                <c:pt idx="1">
                  <c:v>1</c:v>
                </c:pt>
                <c:pt idx="2">
                  <c:v>51</c:v>
                </c:pt>
                <c:pt idx="3">
                  <c:v>6</c:v>
                </c:pt>
              </c:numCache>
            </c:numRef>
          </c:val>
        </c:ser>
        <c:ser>
          <c:idx val="1"/>
          <c:order val="1"/>
          <c:tx>
            <c:strRef>
              <c:f>Лист1!$C$1</c:f>
              <c:strCache>
                <c:ptCount val="1"/>
                <c:pt idx="0">
                  <c:v>АППГ</c:v>
                </c:pt>
              </c:strCache>
            </c:strRef>
          </c:tx>
          <c:cat>
            <c:strRef>
              <c:f>Лист1!$A$2:$A$5</c:f>
              <c:strCache>
                <c:ptCount val="4"/>
                <c:pt idx="0">
                  <c:v>Количество происшествий</c:v>
                </c:pt>
                <c:pt idx="1">
                  <c:v>Количество аварий маломерных судов</c:v>
                </c:pt>
                <c:pt idx="2">
                  <c:v>Количество погибших людей, чел.</c:v>
                </c:pt>
                <c:pt idx="3">
                  <c:v>Количество погибших детей, чел.</c:v>
                </c:pt>
              </c:strCache>
            </c:strRef>
          </c:cat>
          <c:val>
            <c:numRef>
              <c:f>Лист1!$C$2:$C$5</c:f>
              <c:numCache>
                <c:formatCode>General</c:formatCode>
                <c:ptCount val="4"/>
                <c:pt idx="0">
                  <c:v>59</c:v>
                </c:pt>
                <c:pt idx="1">
                  <c:v>0</c:v>
                </c:pt>
                <c:pt idx="2">
                  <c:v>54</c:v>
                </c:pt>
                <c:pt idx="3">
                  <c:v>3</c:v>
                </c:pt>
              </c:numCache>
            </c:numRef>
          </c:val>
        </c:ser>
        <c:axId val="142464896"/>
        <c:axId val="142466432"/>
      </c:barChart>
      <c:catAx>
        <c:axId val="142464896"/>
        <c:scaling>
          <c:orientation val="minMax"/>
        </c:scaling>
        <c:axPos val="b"/>
        <c:numFmt formatCode="General" sourceLinked="0"/>
        <c:tickLblPos val="nextTo"/>
        <c:crossAx val="142466432"/>
        <c:crosses val="autoZero"/>
        <c:auto val="1"/>
        <c:lblAlgn val="ctr"/>
        <c:lblOffset val="100"/>
      </c:catAx>
      <c:valAx>
        <c:axId val="142466432"/>
        <c:scaling>
          <c:orientation val="minMax"/>
        </c:scaling>
        <c:axPos val="l"/>
        <c:majorGridlines/>
        <c:numFmt formatCode="General" sourceLinked="1"/>
        <c:tickLblPos val="nextTo"/>
        <c:crossAx val="142464896"/>
        <c:crosses val="autoZero"/>
        <c:crossBetween val="between"/>
        <c:majorUnit val="10"/>
        <c:minorUnit val="1"/>
      </c:valAx>
    </c:plotArea>
    <c:legend>
      <c:legendPos val="r"/>
    </c:legend>
    <c:plotVisOnly val="1"/>
    <c:dispBlanksAs val="gap"/>
  </c:chart>
  <c:spPr>
    <a:ln>
      <a:solidFill>
        <a:sysClr val="windowText" lastClr="000000"/>
      </a:solidFill>
    </a:ln>
    <a:effectLst>
      <a:outerShdw blurRad="50800" dist="38100" dir="5400000" algn="t" rotWithShape="0">
        <a:prstClr val="black">
          <a:alpha val="40000"/>
        </a:prstClr>
      </a:outerShdw>
    </a:effectLst>
  </c:spPr>
  <c:txPr>
    <a:bodyPr/>
    <a:lstStyle/>
    <a:p>
      <a:pPr>
        <a:defRPr>
          <a:latin typeface="Times New Roman" pitchFamily="18" charset="0"/>
          <a:cs typeface="Times New Roman" pitchFamily="18" charset="0"/>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otX val="20"/>
      <c:rotY val="10"/>
      <c:depthPercent val="100"/>
      <c:rAngAx val="1"/>
    </c:view3D>
    <c:floor>
      <c:spPr>
        <a:solidFill>
          <a:srgbClr val="9BBB59">
            <a:lumMod val="60000"/>
            <a:lumOff val="40000"/>
            <a:alpha val="57000"/>
          </a:srgbClr>
        </a:solidFill>
        <a:ln w="9525"/>
      </c:spPr>
    </c:floor>
    <c:sideWall>
      <c:spPr>
        <a:noFill/>
      </c:spPr>
    </c:sideWall>
    <c:backWall>
      <c:spPr>
        <a:noFill/>
      </c:spPr>
    </c:backWall>
    <c:plotArea>
      <c:layout>
        <c:manualLayout>
          <c:layoutTarget val="inner"/>
          <c:xMode val="edge"/>
          <c:yMode val="edge"/>
          <c:x val="0.11942945062901621"/>
          <c:y val="2.7542372881356088E-2"/>
          <c:w val="0.88057054937098356"/>
          <c:h val="0.86016949152542566"/>
        </c:manualLayout>
      </c:layout>
      <c:bar3DChart>
        <c:barDir val="col"/>
        <c:grouping val="stacked"/>
        <c:ser>
          <c:idx val="0"/>
          <c:order val="0"/>
          <c:tx>
            <c:strRef>
              <c:f>Лист1!$B$1</c:f>
              <c:strCache>
                <c:ptCount val="1"/>
                <c:pt idx="0">
                  <c:v>% выполнения</c:v>
                </c:pt>
              </c:strCache>
            </c:strRef>
          </c:tx>
          <c:spPr>
            <a:solidFill>
              <a:srgbClr val="9999FF"/>
            </a:solidFill>
            <a:ln w="6015">
              <a:solidFill>
                <a:srgbClr val="000000"/>
              </a:solidFill>
              <a:prstDash val="solid"/>
            </a:ln>
          </c:spPr>
          <c:dPt>
            <c:idx val="0"/>
            <c:spPr>
              <a:solidFill>
                <a:srgbClr val="969696"/>
              </a:solidFill>
              <a:ln w="12030">
                <a:noFill/>
              </a:ln>
            </c:spPr>
          </c:dPt>
          <c:dPt>
            <c:idx val="1"/>
            <c:spPr>
              <a:solidFill>
                <a:srgbClr val="FFFF00"/>
              </a:solidFill>
              <a:ln w="1504">
                <a:solidFill>
                  <a:srgbClr val="FFFF99"/>
                </a:solidFill>
                <a:prstDash val="solid"/>
              </a:ln>
            </c:spPr>
          </c:dPt>
          <c:dPt>
            <c:idx val="2"/>
            <c:spPr>
              <a:solidFill>
                <a:srgbClr val="00FF00"/>
              </a:solidFill>
              <a:ln w="12030">
                <a:noFill/>
              </a:ln>
            </c:spPr>
          </c:dPt>
          <c:dPt>
            <c:idx val="3"/>
            <c:spPr>
              <a:solidFill>
                <a:srgbClr val="0000FF"/>
              </a:solidFill>
              <a:ln w="12030">
                <a:noFill/>
              </a:ln>
            </c:spPr>
          </c:dPt>
          <c:dPt>
            <c:idx val="4"/>
            <c:spPr>
              <a:solidFill>
                <a:srgbClr val="FF0000"/>
              </a:solidFill>
              <a:ln w="12030">
                <a:noFill/>
              </a:ln>
            </c:spPr>
          </c:dPt>
          <c:dLbls>
            <c:dLbl>
              <c:idx val="0"/>
              <c:layout>
                <c:manualLayout>
                  <c:x val="6.5645514223194763E-3"/>
                  <c:y val="0"/>
                </c:manualLayout>
              </c:layout>
              <c:showVal val="1"/>
            </c:dLbl>
            <c:dLbl>
              <c:idx val="1"/>
              <c:layout>
                <c:manualLayout>
                  <c:x val="6.8728522336770114E-3"/>
                  <c:y val="2.8571428571428602E-3"/>
                </c:manualLayout>
              </c:layout>
              <c:showVal val="1"/>
            </c:dLbl>
            <c:dLbl>
              <c:idx val="2"/>
              <c:layout>
                <c:manualLayout>
                  <c:x val="1.1844440836648021E-2"/>
                  <c:y val="-1.8918785151856021E-2"/>
                </c:manualLayout>
              </c:layout>
              <c:showVal val="1"/>
            </c:dLbl>
            <c:dLbl>
              <c:idx val="3"/>
              <c:layout>
                <c:manualLayout>
                  <c:x val="1.0219985388424386E-2"/>
                  <c:y val="-1.6066591676040503E-2"/>
                </c:manualLayout>
              </c:layout>
              <c:showVal val="1"/>
            </c:dLbl>
            <c:dLbl>
              <c:idx val="4"/>
              <c:layout>
                <c:manualLayout>
                  <c:x val="5.6270089547905454E-3"/>
                  <c:y val="-5.8368938628434133E-2"/>
                </c:manualLayout>
              </c:layout>
              <c:showVal val="1"/>
            </c:dLbl>
            <c:dLbl>
              <c:idx val="5"/>
              <c:layout>
                <c:manualLayout>
                  <c:x val="5.7646724571799694E-3"/>
                  <c:y val="-1.7387176602924641E-2"/>
                </c:manualLayout>
              </c:layout>
              <c:showVal val="1"/>
            </c:dLbl>
            <c:dLbl>
              <c:idx val="6"/>
              <c:layout>
                <c:manualLayout>
                  <c:x val="9.6566279730498084E-3"/>
                  <c:y val="-5.4277390326209221E-2"/>
                </c:manualLayout>
              </c:layout>
              <c:showVal val="1"/>
            </c:dLbl>
            <c:dLbl>
              <c:idx val="7"/>
              <c:layout>
                <c:manualLayout>
                  <c:x val="1.1371526835007743E-2"/>
                  <c:y val="-5.5264341957255401E-2"/>
                </c:manualLayout>
              </c:layout>
              <c:showVal val="1"/>
            </c:dLbl>
            <c:spPr>
              <a:noFill/>
              <a:ln w="12030">
                <a:noFill/>
              </a:ln>
            </c:spPr>
            <c:showVal val="1"/>
          </c:dLbls>
          <c:cat>
            <c:numRef>
              <c:f>Лист1!$A$2:$A$6</c:f>
              <c:numCache>
                <c:formatCode>General</c:formatCode>
                <c:ptCount val="5"/>
                <c:pt idx="0">
                  <c:v>2017</c:v>
                </c:pt>
                <c:pt idx="1">
                  <c:v>2018</c:v>
                </c:pt>
                <c:pt idx="2">
                  <c:v>2019</c:v>
                </c:pt>
                <c:pt idx="3">
                  <c:v>2020</c:v>
                </c:pt>
                <c:pt idx="4">
                  <c:v>2021</c:v>
                </c:pt>
              </c:numCache>
            </c:numRef>
          </c:cat>
          <c:val>
            <c:numRef>
              <c:f>Лист1!$B$2:$B$6</c:f>
              <c:numCache>
                <c:formatCode>0%</c:formatCode>
                <c:ptCount val="5"/>
                <c:pt idx="0">
                  <c:v>1.1299999999999972</c:v>
                </c:pt>
                <c:pt idx="1">
                  <c:v>1.29</c:v>
                </c:pt>
                <c:pt idx="2">
                  <c:v>1.27</c:v>
                </c:pt>
                <c:pt idx="3">
                  <c:v>1.1599999999999973</c:v>
                </c:pt>
                <c:pt idx="4">
                  <c:v>1.1200000000000001</c:v>
                </c:pt>
              </c:numCache>
            </c:numRef>
          </c:val>
        </c:ser>
        <c:ser>
          <c:idx val="1"/>
          <c:order val="1"/>
          <c:tx>
            <c:strRef>
              <c:f>Лист1!$F$1</c:f>
              <c:strCache>
                <c:ptCount val="1"/>
                <c:pt idx="0">
                  <c:v> 2</c:v>
                </c:pt>
              </c:strCache>
            </c:strRef>
          </c:tx>
          <c:spPr>
            <a:solidFill>
              <a:srgbClr val="993366"/>
            </a:solidFill>
            <a:ln w="6015">
              <a:solidFill>
                <a:srgbClr val="000000"/>
              </a:solidFill>
              <a:prstDash val="solid"/>
            </a:ln>
          </c:spPr>
          <c:dLbls>
            <c:spPr>
              <a:noFill/>
              <a:ln w="12030">
                <a:noFill/>
              </a:ln>
            </c:spPr>
            <c:showVal val="1"/>
          </c:dLbls>
          <c:cat>
            <c:numRef>
              <c:f>Лист1!$A$2:$A$6</c:f>
              <c:numCache>
                <c:formatCode>General</c:formatCode>
                <c:ptCount val="5"/>
                <c:pt idx="0">
                  <c:v>2017</c:v>
                </c:pt>
                <c:pt idx="1">
                  <c:v>2018</c:v>
                </c:pt>
                <c:pt idx="2">
                  <c:v>2019</c:v>
                </c:pt>
                <c:pt idx="3">
                  <c:v>2020</c:v>
                </c:pt>
                <c:pt idx="4">
                  <c:v>2021</c:v>
                </c:pt>
              </c:numCache>
            </c:numRef>
          </c:cat>
          <c:val>
            <c:numRef>
              <c:f>Лист1!$C$2:$C$4</c:f>
              <c:numCache>
                <c:formatCode>General</c:formatCode>
                <c:ptCount val="3"/>
              </c:numCache>
            </c:numRef>
          </c:val>
        </c:ser>
        <c:ser>
          <c:idx val="2"/>
          <c:order val="2"/>
          <c:tx>
            <c:strRef>
              <c:f>Лист1!$D$1</c:f>
              <c:strCache>
                <c:ptCount val="1"/>
                <c:pt idx="0">
                  <c:v> 3</c:v>
                </c:pt>
              </c:strCache>
            </c:strRef>
          </c:tx>
          <c:spPr>
            <a:solidFill>
              <a:srgbClr val="FFFFCC"/>
            </a:solidFill>
            <a:ln w="6015">
              <a:solidFill>
                <a:srgbClr val="000000"/>
              </a:solidFill>
              <a:prstDash val="solid"/>
            </a:ln>
          </c:spPr>
          <c:dLbls>
            <c:spPr>
              <a:noFill/>
              <a:ln w="12030">
                <a:noFill/>
              </a:ln>
            </c:spPr>
            <c:showVal val="1"/>
          </c:dLbls>
          <c:cat>
            <c:numRef>
              <c:f>Лист1!$A$2:$A$6</c:f>
              <c:numCache>
                <c:formatCode>General</c:formatCode>
                <c:ptCount val="5"/>
                <c:pt idx="0">
                  <c:v>2017</c:v>
                </c:pt>
                <c:pt idx="1">
                  <c:v>2018</c:v>
                </c:pt>
                <c:pt idx="2">
                  <c:v>2019</c:v>
                </c:pt>
                <c:pt idx="3">
                  <c:v>2020</c:v>
                </c:pt>
                <c:pt idx="4">
                  <c:v>2021</c:v>
                </c:pt>
              </c:numCache>
            </c:numRef>
          </c:cat>
          <c:val>
            <c:numRef>
              <c:f>Лист1!$D$2:$D$4</c:f>
              <c:numCache>
                <c:formatCode>General</c:formatCode>
                <c:ptCount val="3"/>
              </c:numCache>
            </c:numRef>
          </c:val>
        </c:ser>
        <c:gapWidth val="37"/>
        <c:gapDepth val="83"/>
        <c:shape val="cylinder"/>
        <c:axId val="147398656"/>
        <c:axId val="147400192"/>
        <c:axId val="0"/>
      </c:bar3DChart>
      <c:catAx>
        <c:axId val="147398656"/>
        <c:scaling>
          <c:orientation val="minMax"/>
        </c:scaling>
        <c:axPos val="b"/>
        <c:majorGridlines/>
        <c:numFmt formatCode="General" sourceLinked="1"/>
        <c:tickLblPos val="nextTo"/>
        <c:txPr>
          <a:bodyPr rot="0" vert="horz"/>
          <a:lstStyle/>
          <a:p>
            <a:pPr>
              <a:defRPr/>
            </a:pPr>
            <a:endParaRPr lang="ru-RU"/>
          </a:p>
        </c:txPr>
        <c:crossAx val="147400192"/>
        <c:crosses val="autoZero"/>
        <c:auto val="1"/>
        <c:lblAlgn val="ctr"/>
        <c:lblOffset val="50"/>
        <c:tickMarkSkip val="1"/>
      </c:catAx>
      <c:valAx>
        <c:axId val="147400192"/>
        <c:scaling>
          <c:orientation val="minMax"/>
        </c:scaling>
        <c:axPos val="l"/>
        <c:majorGridlines>
          <c:spPr>
            <a:effectLst>
              <a:outerShdw blurRad="50800" dist="50800" dir="5400000" algn="ctr" rotWithShape="0">
                <a:schemeClr val="bg1"/>
              </a:outerShdw>
            </a:effectLst>
          </c:spPr>
        </c:majorGridlines>
        <c:numFmt formatCode="0%" sourceLinked="1"/>
        <c:tickLblPos val="nextTo"/>
        <c:txPr>
          <a:bodyPr rot="0" vert="horz"/>
          <a:lstStyle/>
          <a:p>
            <a:pPr>
              <a:defRPr/>
            </a:pPr>
            <a:endParaRPr lang="ru-RU"/>
          </a:p>
        </c:txPr>
        <c:crossAx val="147398656"/>
        <c:crosses val="autoZero"/>
        <c:crossBetween val="between"/>
      </c:valAx>
      <c:spPr>
        <a:noFill/>
        <a:ln w="25402">
          <a:noFill/>
        </a:ln>
      </c:spPr>
    </c:plotArea>
    <c:plotVisOnly val="1"/>
    <c:dispBlanksAs val="gap"/>
  </c:chart>
  <c:spPr>
    <a:noFill/>
    <a:ln>
      <a:noFill/>
    </a:ln>
  </c:spPr>
  <c:txPr>
    <a:bodyPr/>
    <a:lstStyle/>
    <a:p>
      <a:pPr>
        <a:defRPr sz="755" b="0" i="0" u="none" strike="noStrike" baseline="0">
          <a:solidFill>
            <a:srgbClr val="000000"/>
          </a:solidFill>
          <a:latin typeface="Times New Roman" pitchFamily="18" charset="0"/>
          <a:ea typeface="Calibri"/>
          <a:cs typeface="Times New Roman" pitchFamily="18" charset="0"/>
        </a:defRPr>
      </a:pPr>
      <a:endParaRPr lang="ru-RU"/>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view3D>
      <c:rotX val="20"/>
      <c:rotY val="10"/>
      <c:depthPercent val="100"/>
      <c:rAngAx val="1"/>
    </c:view3D>
    <c:floor>
      <c:spPr>
        <a:solidFill>
          <a:srgbClr val="9BBB59">
            <a:lumMod val="60000"/>
            <a:lumOff val="40000"/>
            <a:alpha val="57000"/>
          </a:srgbClr>
        </a:solidFill>
        <a:ln w="9525"/>
      </c:spPr>
    </c:floor>
    <c:sideWall>
      <c:spPr>
        <a:noFill/>
      </c:spPr>
    </c:sideWall>
    <c:backWall>
      <c:spPr>
        <a:noFill/>
      </c:spPr>
    </c:backWall>
    <c:plotArea>
      <c:layout>
        <c:manualLayout>
          <c:layoutTarget val="inner"/>
          <c:xMode val="edge"/>
          <c:yMode val="edge"/>
          <c:x val="8.4393063583815028E-2"/>
          <c:y val="2.7542372881356088E-2"/>
          <c:w val="0.88786127167630069"/>
          <c:h val="0.86016949152542566"/>
        </c:manualLayout>
      </c:layout>
      <c:bar3DChart>
        <c:barDir val="col"/>
        <c:grouping val="stacked"/>
        <c:ser>
          <c:idx val="0"/>
          <c:order val="0"/>
          <c:tx>
            <c:strRef>
              <c:f>Лист1!$B$1</c:f>
              <c:strCache>
                <c:ptCount val="1"/>
                <c:pt idx="0">
                  <c:v>% выполнения</c:v>
                </c:pt>
              </c:strCache>
            </c:strRef>
          </c:tx>
          <c:spPr>
            <a:solidFill>
              <a:srgbClr val="9999FF"/>
            </a:solidFill>
            <a:ln w="9114">
              <a:solidFill>
                <a:srgbClr val="000000"/>
              </a:solidFill>
              <a:prstDash val="solid"/>
            </a:ln>
          </c:spPr>
          <c:dPt>
            <c:idx val="0"/>
            <c:spPr>
              <a:solidFill>
                <a:srgbClr val="969696"/>
              </a:solidFill>
              <a:ln w="18227">
                <a:noFill/>
              </a:ln>
            </c:spPr>
          </c:dPt>
          <c:dPt>
            <c:idx val="1"/>
            <c:spPr>
              <a:solidFill>
                <a:srgbClr val="FFFF00"/>
              </a:solidFill>
              <a:ln w="18227">
                <a:noFill/>
              </a:ln>
            </c:spPr>
          </c:dPt>
          <c:dPt>
            <c:idx val="2"/>
            <c:spPr>
              <a:solidFill>
                <a:srgbClr val="00FF00"/>
              </a:solidFill>
              <a:ln w="18227">
                <a:noFill/>
              </a:ln>
            </c:spPr>
          </c:dPt>
          <c:dPt>
            <c:idx val="3"/>
            <c:spPr>
              <a:solidFill>
                <a:srgbClr val="0000FF"/>
              </a:solidFill>
              <a:ln w="18227">
                <a:noFill/>
              </a:ln>
            </c:spPr>
          </c:dPt>
          <c:dPt>
            <c:idx val="4"/>
            <c:spPr>
              <a:solidFill>
                <a:srgbClr val="FF0000"/>
              </a:solidFill>
              <a:ln w="18227">
                <a:noFill/>
              </a:ln>
            </c:spPr>
          </c:dPt>
          <c:dLbls>
            <c:dLbl>
              <c:idx val="0"/>
              <c:layout>
                <c:manualLayout>
                  <c:x val="6.4377682403434023E-3"/>
                  <c:y val="0"/>
                </c:manualLayout>
              </c:layout>
              <c:showVal val="1"/>
            </c:dLbl>
            <c:dLbl>
              <c:idx val="1"/>
              <c:layout>
                <c:manualLayout>
                  <c:x val="6.8728522336770114E-3"/>
                  <c:y val="2.8571428571428602E-3"/>
                </c:manualLayout>
              </c:layout>
              <c:showVal val="1"/>
            </c:dLbl>
            <c:dLbl>
              <c:idx val="2"/>
              <c:layout>
                <c:manualLayout>
                  <c:x val="1.1844440836648021E-2"/>
                  <c:y val="-1.8918785151856021E-2"/>
                </c:manualLayout>
              </c:layout>
              <c:showVal val="1"/>
            </c:dLbl>
            <c:dLbl>
              <c:idx val="3"/>
              <c:layout>
                <c:manualLayout>
                  <c:x val="1.2445659861379603E-2"/>
                  <c:y val="-0.13029100334420821"/>
                </c:manualLayout>
              </c:layout>
              <c:showVal val="1"/>
            </c:dLbl>
            <c:dLbl>
              <c:idx val="4"/>
              <c:layout>
                <c:manualLayout>
                  <c:x val="1.1838056171122302E-2"/>
                  <c:y val="-0.11732953941504977"/>
                </c:manualLayout>
              </c:layout>
              <c:showVal val="1"/>
            </c:dLbl>
            <c:dLbl>
              <c:idx val="5"/>
              <c:layout>
                <c:manualLayout>
                  <c:x val="5.7646724571799694E-3"/>
                  <c:y val="-1.7387176602924641E-2"/>
                </c:manualLayout>
              </c:layout>
              <c:showVal val="1"/>
            </c:dLbl>
            <c:dLbl>
              <c:idx val="6"/>
              <c:layout>
                <c:manualLayout>
                  <c:x val="9.6566279730498084E-3"/>
                  <c:y val="-5.4277390326209221E-2"/>
                </c:manualLayout>
              </c:layout>
              <c:showVal val="1"/>
            </c:dLbl>
            <c:dLbl>
              <c:idx val="7"/>
              <c:layout>
                <c:manualLayout>
                  <c:x val="8.4610185529384267E-3"/>
                  <c:y val="-5.8511350853870554E-2"/>
                </c:manualLayout>
              </c:layout>
              <c:showVal val="1"/>
            </c:dLbl>
            <c:spPr>
              <a:noFill/>
              <a:ln w="18227">
                <a:noFill/>
              </a:ln>
            </c:spPr>
            <c:showVal val="1"/>
          </c:dLbls>
          <c:cat>
            <c:numRef>
              <c:f>Лист1!$A$2:$A$7</c:f>
              <c:numCache>
                <c:formatCode>General</c:formatCode>
                <c:ptCount val="6"/>
                <c:pt idx="0">
                  <c:v>2016</c:v>
                </c:pt>
                <c:pt idx="1">
                  <c:v>2017</c:v>
                </c:pt>
                <c:pt idx="2">
                  <c:v>2018</c:v>
                </c:pt>
                <c:pt idx="3">
                  <c:v>2019</c:v>
                </c:pt>
                <c:pt idx="4">
                  <c:v>2020</c:v>
                </c:pt>
                <c:pt idx="5">
                  <c:v>2021</c:v>
                </c:pt>
              </c:numCache>
            </c:numRef>
          </c:cat>
          <c:val>
            <c:numRef>
              <c:f>Лист1!$B$2:$B$7</c:f>
              <c:numCache>
                <c:formatCode>0</c:formatCode>
                <c:ptCount val="6"/>
                <c:pt idx="0">
                  <c:v>927</c:v>
                </c:pt>
                <c:pt idx="1">
                  <c:v>1006</c:v>
                </c:pt>
                <c:pt idx="2">
                  <c:v>1139</c:v>
                </c:pt>
                <c:pt idx="3">
                  <c:v>1100</c:v>
                </c:pt>
                <c:pt idx="4">
                  <c:v>1002</c:v>
                </c:pt>
                <c:pt idx="5">
                  <c:v>942</c:v>
                </c:pt>
              </c:numCache>
            </c:numRef>
          </c:val>
        </c:ser>
        <c:ser>
          <c:idx val="1"/>
          <c:order val="1"/>
          <c:tx>
            <c:strRef>
              <c:f>Лист1!$F$1</c:f>
              <c:strCache>
                <c:ptCount val="1"/>
                <c:pt idx="0">
                  <c:v> 2</c:v>
                </c:pt>
              </c:strCache>
            </c:strRef>
          </c:tx>
          <c:spPr>
            <a:solidFill>
              <a:srgbClr val="993366"/>
            </a:solidFill>
            <a:ln w="9114">
              <a:solidFill>
                <a:srgbClr val="000000"/>
              </a:solidFill>
              <a:prstDash val="solid"/>
            </a:ln>
          </c:spPr>
          <c:dLbls>
            <c:spPr>
              <a:noFill/>
              <a:ln w="18227">
                <a:noFill/>
              </a:ln>
            </c:spPr>
            <c:showVal val="1"/>
          </c:dLbls>
          <c:cat>
            <c:numRef>
              <c:f>Лист1!$A$2:$A$7</c:f>
              <c:numCache>
                <c:formatCode>General</c:formatCode>
                <c:ptCount val="6"/>
                <c:pt idx="0">
                  <c:v>2016</c:v>
                </c:pt>
                <c:pt idx="1">
                  <c:v>2017</c:v>
                </c:pt>
                <c:pt idx="2">
                  <c:v>2018</c:v>
                </c:pt>
                <c:pt idx="3">
                  <c:v>2019</c:v>
                </c:pt>
                <c:pt idx="4">
                  <c:v>2020</c:v>
                </c:pt>
                <c:pt idx="5">
                  <c:v>2021</c:v>
                </c:pt>
              </c:numCache>
            </c:numRef>
          </c:cat>
          <c:val>
            <c:numRef>
              <c:f>Лист1!$C$2:$C$4</c:f>
              <c:numCache>
                <c:formatCode>General</c:formatCode>
                <c:ptCount val="3"/>
              </c:numCache>
            </c:numRef>
          </c:val>
        </c:ser>
        <c:ser>
          <c:idx val="2"/>
          <c:order val="2"/>
          <c:tx>
            <c:strRef>
              <c:f>Лист1!$D$1</c:f>
              <c:strCache>
                <c:ptCount val="1"/>
                <c:pt idx="0">
                  <c:v> 3</c:v>
                </c:pt>
              </c:strCache>
            </c:strRef>
          </c:tx>
          <c:spPr>
            <a:solidFill>
              <a:srgbClr val="FFFFCC"/>
            </a:solidFill>
            <a:ln w="9114">
              <a:solidFill>
                <a:srgbClr val="000000"/>
              </a:solidFill>
              <a:prstDash val="solid"/>
            </a:ln>
          </c:spPr>
          <c:dLbls>
            <c:spPr>
              <a:noFill/>
              <a:ln w="18227">
                <a:noFill/>
              </a:ln>
            </c:spPr>
            <c:showVal val="1"/>
          </c:dLbls>
          <c:cat>
            <c:numRef>
              <c:f>Лист1!$A$2:$A$7</c:f>
              <c:numCache>
                <c:formatCode>General</c:formatCode>
                <c:ptCount val="6"/>
                <c:pt idx="0">
                  <c:v>2016</c:v>
                </c:pt>
                <c:pt idx="1">
                  <c:v>2017</c:v>
                </c:pt>
                <c:pt idx="2">
                  <c:v>2018</c:v>
                </c:pt>
                <c:pt idx="3">
                  <c:v>2019</c:v>
                </c:pt>
                <c:pt idx="4">
                  <c:v>2020</c:v>
                </c:pt>
                <c:pt idx="5">
                  <c:v>2021</c:v>
                </c:pt>
              </c:numCache>
            </c:numRef>
          </c:cat>
          <c:val>
            <c:numRef>
              <c:f>Лист1!$D$2:$D$4</c:f>
              <c:numCache>
                <c:formatCode>General</c:formatCode>
                <c:ptCount val="3"/>
              </c:numCache>
            </c:numRef>
          </c:val>
        </c:ser>
        <c:gapWidth val="37"/>
        <c:gapDepth val="83"/>
        <c:shape val="cylinder"/>
        <c:axId val="74135040"/>
        <c:axId val="74136576"/>
        <c:axId val="0"/>
      </c:bar3DChart>
      <c:catAx>
        <c:axId val="74135040"/>
        <c:scaling>
          <c:orientation val="minMax"/>
        </c:scaling>
        <c:axPos val="b"/>
        <c:majorGridlines/>
        <c:numFmt formatCode="General" sourceLinked="1"/>
        <c:tickLblPos val="nextTo"/>
        <c:txPr>
          <a:bodyPr rot="0" vert="horz"/>
          <a:lstStyle/>
          <a:p>
            <a:pPr>
              <a:defRPr/>
            </a:pPr>
            <a:endParaRPr lang="ru-RU"/>
          </a:p>
        </c:txPr>
        <c:crossAx val="74136576"/>
        <c:crosses val="autoZero"/>
        <c:auto val="1"/>
        <c:lblAlgn val="ctr"/>
        <c:lblOffset val="50"/>
        <c:tickMarkSkip val="1"/>
      </c:catAx>
      <c:valAx>
        <c:axId val="74136576"/>
        <c:scaling>
          <c:orientation val="minMax"/>
        </c:scaling>
        <c:axPos val="l"/>
        <c:majorGridlines/>
        <c:numFmt formatCode="0" sourceLinked="1"/>
        <c:tickLblPos val="nextTo"/>
        <c:txPr>
          <a:bodyPr rot="0" vert="horz"/>
          <a:lstStyle/>
          <a:p>
            <a:pPr>
              <a:defRPr/>
            </a:pPr>
            <a:endParaRPr lang="ru-RU"/>
          </a:p>
        </c:txPr>
        <c:crossAx val="74135040"/>
        <c:crosses val="autoZero"/>
        <c:crossBetween val="between"/>
      </c:valAx>
      <c:spPr>
        <a:noFill/>
        <a:ln w="25292">
          <a:noFill/>
        </a:ln>
      </c:spPr>
    </c:plotArea>
    <c:plotVisOnly val="1"/>
    <c:dispBlanksAs val="gap"/>
  </c:chart>
  <c:spPr>
    <a:noFill/>
    <a:ln>
      <a:noFill/>
    </a:ln>
  </c:spPr>
  <c:txPr>
    <a:bodyPr/>
    <a:lstStyle/>
    <a:p>
      <a:pPr>
        <a:defRPr sz="1145" b="0" i="0" u="none" strike="noStrike" baseline="0">
          <a:solidFill>
            <a:srgbClr val="000000"/>
          </a:solidFill>
          <a:latin typeface="Times New Roman" pitchFamily="18" charset="0"/>
          <a:ea typeface="Calibri"/>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8E625B-7776-4842-B683-91502C9D28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633</TotalTime>
  <Pages>185</Pages>
  <Words>69249</Words>
  <Characters>394720</Characters>
  <Application>Microsoft Office Word</Application>
  <DocSecurity>0</DocSecurity>
  <Lines>3289</Lines>
  <Paragraphs>926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463043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kalininrk</dc:creator>
  <cp:lastModifiedBy>AvdeenkoAS</cp:lastModifiedBy>
  <cp:revision>33</cp:revision>
  <dcterms:created xsi:type="dcterms:W3CDTF">2022-02-09T11:15:00Z</dcterms:created>
  <dcterms:modified xsi:type="dcterms:W3CDTF">2022-02-11T10:58:00Z</dcterms:modified>
</cp:coreProperties>
</file>