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инспекция по маломерным судам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инспекция по маломерным судам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Заместитель руководителя территориального органа</w:t>
            </w:r>
            <w:br/>
            <w:r>
              <w:rPr/>
              <w:t xml:space="preserve"> (Главный государственный инспектор</w:t>
            </w:r>
            <w:br/>
            <w:r>
              <w:rPr/>
              <w:t xml:space="preserve"> по маломерным судам Республики Карелия)</w:t>
            </w:r>
            <w:br/>
            <w:r>
              <w:rPr/>
              <w:t xml:space="preserve"> </w:t>
            </w:r>
            <w:br/>
            <w:r>
              <w:rPr/>
              <w:t xml:space="preserve"> ПОТАНИН</w:t>
            </w:r>
            <w:br/>
            <w:r>
              <w:rPr/>
              <w:t xml:space="preserve"> Игорь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телефон: 55-00-05</w:t>
            </w:r>
            <w:br/>
            <w:r>
              <w:rPr/>
              <w:t xml:space="preserve"> </w:t>
            </w:r>
            <w:br/>
            <w:r>
              <w:rPr/>
              <w:t xml:space="preserve">   Основные задачи территориальных подразделений ГИМС Карелии:</w:t>
            </w:r>
            <w:br/>
            <w:r>
              <w:rPr/>
              <w:t xml:space="preserve"> </w:t>
            </w:r>
            <w:br/>
            <w:r>
              <w:rPr/>
              <w:t xml:space="preserve"> - осуществление государственного надзора за маломерными судами и базами (сооружениями) для их стоянок и их пользованием на водоемах Карелии; - обеспечение в пределах своей компетенции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Основные задачи ГИМС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Государственные услуги ГИМС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Отдел безопасности людей на водных объектах (БВО) ГУ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Государственная функция надзора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Территориальные подразделения Центра Государственной инспекции по маломерным судам Главного управления МЧС России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Анализ деятельности ГИМС по Республике Карелия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Обеспечение безопасности людей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Историческая справка о ГИМС Карелии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62DB78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osnovnye-zadachi-gims-po-respublike-kareliya" TargetMode="External"/><Relationship Id="rId8" Type="http://schemas.openxmlformats.org/officeDocument/2006/relationships/hyperlink" Target="/glavnoe-upravlenie/sily-i-sredstva/gosudarstvennaya-inspekciya-po-malomernym-sudam/gosudarstvennye-uslugi-gims" TargetMode="External"/><Relationship Id="rId9" Type="http://schemas.openxmlformats.org/officeDocument/2006/relationships/hyperlink" Target="/glavnoe-upravlenie/sily-i-sredstva/gosudarstvennaya-inspekciya-po-malomernym-sudam/otdel-bezopasnosti-lyudey-na-vodnyh-obektah-bvo-gu-mchs-rossii-po-respublike-kareliya" TargetMode="External"/><Relationship Id="rId10" Type="http://schemas.openxmlformats.org/officeDocument/2006/relationships/hyperlink" Target="/glavnoe-upravlenie/sily-i-sredstva/gosudarstvennaya-inspekciya-po-malomernym-sudam/gosudarstvennaya-funkciya-nadzora" TargetMode="External"/><Relationship Id="rId11" Type="http://schemas.openxmlformats.org/officeDocument/2006/relationships/hyperlink" Target="/glavnoe-upravlenie/sily-i-sredstva/gosudarstvennaya-inspekciya-po-malomernym-sudam/normativno-pravovye-akty" TargetMode="External"/><Relationship Id="rId12" Type="http://schemas.openxmlformats.org/officeDocument/2006/relationships/hyperlink" Target="/glavnoe-upravlenie/sily-i-sredstva/gosudarstvennaya-inspekciya-po-malomernym-sudam/podrazdeleniya-gims-po-respublike-kareliya" TargetMode="External"/><Relationship Id="rId13" Type="http://schemas.openxmlformats.org/officeDocument/2006/relationships/hyperlink" Target="/glavnoe-upravlenie/sily-i-sredstva/gosudarstvennaya-inspekciya-po-malomernym-sudam/analiz-deyatelnosti-gims-po-respublike-kareliya" TargetMode="External"/><Relationship Id="rId14" Type="http://schemas.openxmlformats.org/officeDocument/2006/relationships/hyperlink" Target="/glavnoe-upravlenie/sily-i-sredstva/gosudarstvennaya-inspekciya-po-malomernym-sudam/obespechenie-bezopasnosti-lyudey-na-vodnyh-obektah" TargetMode="External"/><Relationship Id="rId15" Type="http://schemas.openxmlformats.org/officeDocument/2006/relationships/hyperlink" Target="/glavnoe-upravlenie/sily-i-sredstva/gosudarstvennaya-inspekciya-po-malomernym-sudam/istoricheskaya-spravka-o-gims-karel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2021-05-10T01:25:35+03:00</dcterms:created>
  <dcterms:modified xsi:type="dcterms:W3CDTF">2021-05-10T01:25:35+03:00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